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7" w:rsidRPr="009A61C5" w:rsidRDefault="002814D7" w:rsidP="002814D7">
      <w:pPr>
        <w:spacing w:after="0" w:line="240" w:lineRule="auto"/>
        <w:ind w:left="1964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THE NORTHERN SCHOOL OF ART - DECLARATION</w:t>
      </w:r>
      <w:r w:rsidRPr="009A61C5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A61C5">
        <w:rPr>
          <w:rFonts w:ascii="Arial" w:eastAsia="Arial" w:hAnsi="Arial" w:cs="Arial"/>
          <w:b/>
          <w:bCs/>
          <w:sz w:val="18"/>
          <w:szCs w:val="18"/>
        </w:rPr>
        <w:t>F</w:t>
      </w:r>
      <w:r w:rsidRPr="009A61C5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GOVERNORS 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I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N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TER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ES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</w:t>
      </w:r>
      <w:r w:rsidRPr="009A61C5">
        <w:rPr>
          <w:rFonts w:ascii="Arial" w:eastAsia="Arial" w:hAnsi="Arial" w:cs="Arial"/>
          <w:b/>
          <w:bCs/>
          <w:w w:val="102"/>
          <w:sz w:val="18"/>
          <w:szCs w:val="18"/>
        </w:rPr>
        <w:t>S</w:t>
      </w:r>
    </w:p>
    <w:p w:rsidR="002814D7" w:rsidRPr="009A61C5" w:rsidRDefault="002814D7" w:rsidP="002814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559"/>
        <w:gridCol w:w="2126"/>
        <w:gridCol w:w="1798"/>
        <w:gridCol w:w="1472"/>
        <w:gridCol w:w="1560"/>
        <w:gridCol w:w="1886"/>
        <w:gridCol w:w="1330"/>
      </w:tblGrid>
      <w:tr w:rsidR="002814D7" w:rsidRPr="009A61C5" w:rsidTr="00491FF7">
        <w:trPr>
          <w:trHeight w:hRule="exact" w:val="681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 w:rsidRPr="009A61C5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a</w:t>
            </w:r>
            <w:r w:rsidRPr="009A61C5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Appointments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Memberships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407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and Hospitality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Contracts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Other interests</w:t>
            </w:r>
          </w:p>
        </w:tc>
      </w:tr>
      <w:tr w:rsidR="002814D7" w:rsidRPr="009A61C5" w:rsidTr="00491FF7">
        <w:trPr>
          <w:trHeight w:hRule="exact" w:val="2975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Current employment and any previous employment in which you continue to have a financial interest.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Appointments (voluntary or otherwise)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>. trusteeships, directorships, local authority memberships, magistracy, tribunals etc.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Membership of any professional bodies, special interest groups or mutual support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organisations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 in which you hold more than 1% of the share capital.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or hospitality in excess of £20 accepted in the last twelve months.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Any contractual relationship with the Corporation [or any company or other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connected with the Corporation].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other interests which you consider are appropriate to disclose and are not covered by the above.</w:t>
            </w:r>
          </w:p>
        </w:tc>
      </w:tr>
      <w:tr w:rsidR="002814D7" w:rsidRPr="009A61C5" w:rsidTr="00491FF7">
        <w:trPr>
          <w:trHeight w:hRule="exact" w:val="29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Corporation Board Members</w:t>
            </w:r>
          </w:p>
        </w:tc>
      </w:tr>
      <w:tr w:rsidR="002814D7" w:rsidRPr="009A61C5" w:rsidTr="00491FF7">
        <w:trPr>
          <w:trHeight w:hRule="exact" w:val="296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Ian Swain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Director, IS Business &amp; Finance Ltd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Funding Manager, Materials Processing Institute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Director, Northern School of Art DEVCO Ltd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Associate Member of Chartered Institute of Management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IS Business and Finance Ltd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142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John Richard Martin Raby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The Northern School of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Director, Northern School of Art DEVCO Ltd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Institute of Chartered Accounts in England and Wales</w:t>
            </w:r>
          </w:p>
          <w:p w:rsidR="002814D7" w:rsidRPr="009A61C5" w:rsidRDefault="002814D7" w:rsidP="00491FF7">
            <w:pPr>
              <w:spacing w:after="0" w:line="240" w:lineRule="auto"/>
              <w:ind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221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Ian C Butchart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Retired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Chartered Institute of Library and Information Professions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Spouse is a Governor at Kirkleatham Special School</w:t>
            </w:r>
          </w:p>
        </w:tc>
      </w:tr>
      <w:tr w:rsidR="002814D7" w:rsidRPr="009A61C5" w:rsidTr="00491FF7">
        <w:trPr>
          <w:trHeight w:hRule="exact" w:val="118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Sarah Fawcett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North Star Housing Group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Chartered Institute of Housing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9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Patrick Smith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MD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Broster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Buchanan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Institute of Chartered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Broster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Buchanan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98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Graham David Robson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Retired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Trustee and Treasurer of the Roses Charitable Trust, Oban.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4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Phil Trotter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37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Robin Simmons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Professor of Education, University of Huddersfield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External examiner, University of Ulster</w:t>
            </w:r>
          </w:p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External examiner, National University of Ireland, Galway</w:t>
            </w:r>
          </w:p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Member, editorial board, Research in Post-Compulsory Education</w:t>
            </w:r>
          </w:p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Member, editorial board, Journal of Further and Higher Education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Fellow of the Higher Education Academy</w:t>
            </w:r>
          </w:p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Fellow of the Royal Society of Arts</w:t>
            </w:r>
          </w:p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Member, Universities and Colleges Union</w:t>
            </w:r>
          </w:p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Member, Society for Educational Studies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</w:tbl>
    <w:p w:rsidR="002814D7" w:rsidRPr="009A61C5" w:rsidRDefault="002814D7" w:rsidP="002814D7">
      <w:pPr>
        <w:rPr>
          <w:rFonts w:ascii="Arial" w:hAnsi="Arial" w:cs="Arial"/>
          <w:sz w:val="18"/>
          <w:szCs w:val="18"/>
        </w:rPr>
      </w:pPr>
      <w:r w:rsidRPr="009A61C5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559"/>
        <w:gridCol w:w="2126"/>
        <w:gridCol w:w="1798"/>
        <w:gridCol w:w="1472"/>
        <w:gridCol w:w="1560"/>
        <w:gridCol w:w="1886"/>
        <w:gridCol w:w="1330"/>
      </w:tblGrid>
      <w:tr w:rsidR="002814D7" w:rsidRPr="009A61C5" w:rsidTr="00491FF7">
        <w:trPr>
          <w:trHeight w:hRule="exact" w:val="61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Jane Rapley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Advisor: Beijing Institute of Fashion &amp;Technology University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Consultant to Chamberlain Education HK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Professor Emerita University of The Arts London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 xml:space="preserve">Charity Trustee: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Texprint</w:t>
            </w:r>
            <w:proofErr w:type="spellEnd"/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 xml:space="preserve">Trustee: City &amp; Guilds 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London Art School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Honorary Fellow University of Falmouth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Honorary Fellow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Musashino</w:t>
            </w:r>
            <w:proofErr w:type="spellEnd"/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University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Tokyo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Education Advisor: Academy of Design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Colombo</w:t>
            </w: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814D7" w:rsidRPr="009A61C5" w:rsidRDefault="002814D7" w:rsidP="004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Non-Executive Director</w:t>
            </w:r>
          </w:p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  <w:lang w:eastAsia="zh-CN"/>
              </w:rPr>
              <w:t>Laura Ashley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Fellow of RSA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Pro bono marketing advise to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Warners</w:t>
            </w:r>
            <w:proofErr w:type="spellEnd"/>
          </w:p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Textile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Archieve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Braintee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Borough Council; </w:t>
            </w:r>
          </w:p>
        </w:tc>
      </w:tr>
      <w:tr w:rsidR="002814D7" w:rsidRPr="009A61C5" w:rsidTr="00491FF7">
        <w:trPr>
          <w:trHeight w:hRule="exact" w:val="179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Denise Ogden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Director of Neighborhood and Regeneration Hartlepool Borough Council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Solace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</w:tbl>
    <w:p w:rsidR="002814D7" w:rsidRPr="009A61C5" w:rsidRDefault="002814D7" w:rsidP="002814D7">
      <w:pPr>
        <w:rPr>
          <w:rFonts w:ascii="Arial" w:hAnsi="Arial" w:cs="Arial"/>
          <w:sz w:val="18"/>
          <w:szCs w:val="18"/>
        </w:rPr>
      </w:pPr>
      <w:r w:rsidRPr="009A61C5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559"/>
        <w:gridCol w:w="2126"/>
        <w:gridCol w:w="1798"/>
        <w:gridCol w:w="1472"/>
        <w:gridCol w:w="1560"/>
        <w:gridCol w:w="1886"/>
        <w:gridCol w:w="1330"/>
      </w:tblGrid>
      <w:tr w:rsidR="002814D7" w:rsidRPr="009A61C5" w:rsidTr="00491FF7">
        <w:trPr>
          <w:trHeight w:hRule="exact" w:val="27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Kieron Goldsborough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Managing Director of Narrative Integrated communications Ltd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Entrepreneurs Forum</w:t>
            </w:r>
          </w:p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North East Chamber of Commerce</w:t>
            </w:r>
          </w:p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Durham Business Executive Group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Narrative clients, Redcar &amp; Cleveland College, University of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Cumbria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>, Newcastle University and York College.</w:t>
            </w:r>
          </w:p>
        </w:tc>
      </w:tr>
      <w:tr w:rsidR="002814D7" w:rsidRPr="009A61C5" w:rsidTr="00491FF7">
        <w:trPr>
          <w:trHeight w:hRule="exact" w:val="254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David Hughes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</w:rPr>
              <w:t>Olavio</w:t>
            </w:r>
            <w:proofErr w:type="spellEnd"/>
            <w:r w:rsidRPr="009A61C5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2814D7" w:rsidRPr="009A61C5" w:rsidRDefault="002814D7" w:rsidP="00491FF7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 xml:space="preserve">CEO Ready for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</w:rPr>
              <w:t>Brexit</w:t>
            </w:r>
            <w:proofErr w:type="spellEnd"/>
            <w:r w:rsidRPr="009A61C5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2814D7" w:rsidRPr="009A61C5" w:rsidRDefault="002814D7" w:rsidP="00491FF7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 xml:space="preserve">CEO International e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</w:p>
          <w:p w:rsidR="002814D7" w:rsidRPr="009A61C5" w:rsidRDefault="002814D7" w:rsidP="00491FF7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 xml:space="preserve">ECO </w:t>
            </w:r>
            <w:proofErr w:type="spellStart"/>
            <w:r w:rsidRPr="009A61C5">
              <w:rPr>
                <w:rFonts w:ascii="Arial" w:hAnsi="Arial" w:cs="Arial"/>
                <w:sz w:val="18"/>
                <w:szCs w:val="18"/>
              </w:rPr>
              <w:t>EnAcumen</w:t>
            </w:r>
            <w:proofErr w:type="spellEnd"/>
            <w:r w:rsidRPr="009A61C5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Olaviol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</w:p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Ready for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Brexit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</w:p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EnAcumen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24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br w:type="page"/>
              <w:t>Tim Bailey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Constructing Excellence North East; Flo-culture Ltd; Unfolding Theatre Ltd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(All voluntary positions)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Member of RIBA; Fellow of RSA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85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814D7" w:rsidRPr="009A61C5" w:rsidTr="00491FF7">
        <w:trPr>
          <w:trHeight w:hRule="exact" w:val="24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Eyv Hardwick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18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Jane Havakin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Adams Partnership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Adams Partnership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28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Senior Staff</w:t>
            </w:r>
          </w:p>
        </w:tc>
      </w:tr>
      <w:tr w:rsidR="002814D7" w:rsidRPr="009A61C5" w:rsidTr="00491FF7">
        <w:trPr>
          <w:trHeight w:hRule="exact" w:val="19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Stuart Slorach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Director Northern School of Art DEVCO Ltd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Association of Chartered Certified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30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lastRenderedPageBreak/>
              <w:t>Jackie White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Director AIMS Ltd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Director Northern School of Art DEVCO Ltd </w:t>
            </w:r>
          </w:p>
          <w:p w:rsidR="002814D7" w:rsidRPr="009A61C5" w:rsidRDefault="002814D7" w:rsidP="00491FF7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Associate member of the Institute of Company Secretaries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AIMS ltd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141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John Waddington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14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Patrick Chapman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Arts Council England – North Area Council Area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Fellow of the Royal Society for the Arts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814D7" w:rsidRPr="009A61C5" w:rsidTr="00491FF7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hAnsi="Arial" w:cs="Arial"/>
                <w:sz w:val="18"/>
                <w:szCs w:val="18"/>
              </w:rPr>
              <w:t>Michael Wheaton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rPr>
                <w:rFonts w:ascii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</w:tbl>
    <w:p w:rsidR="00B919EB" w:rsidRPr="002814D7" w:rsidRDefault="00B919EB">
      <w:pPr>
        <w:rPr>
          <w:rFonts w:ascii="Arial" w:hAnsi="Arial" w:cs="Arial"/>
          <w:sz w:val="18"/>
          <w:szCs w:val="18"/>
        </w:rPr>
      </w:pPr>
    </w:p>
    <w:sectPr w:rsidR="00B919EB" w:rsidRPr="002814D7" w:rsidSect="002814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7"/>
    <w:rsid w:val="002814D7"/>
    <w:rsid w:val="00B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2412"/>
  <w15:chartTrackingRefBased/>
  <w15:docId w15:val="{96868B65-DBDD-464E-B458-3AD4D7D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D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814D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White</dc:creator>
  <cp:keywords/>
  <dc:description/>
  <cp:lastModifiedBy>Jackie White</cp:lastModifiedBy>
  <cp:revision>2</cp:revision>
  <dcterms:created xsi:type="dcterms:W3CDTF">2018-12-07T10:38:00Z</dcterms:created>
  <dcterms:modified xsi:type="dcterms:W3CDTF">2018-12-07T10:38:00Z</dcterms:modified>
</cp:coreProperties>
</file>