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E89D4" w14:textId="77777777" w:rsidR="00662870" w:rsidRPr="004727FA" w:rsidRDefault="00547063" w:rsidP="000E2260">
      <w:pPr>
        <w:spacing w:after="0" w:line="240" w:lineRule="auto"/>
        <w:jc w:val="center"/>
        <w:rPr>
          <w:rFonts w:eastAsia="Calibri" w:cs="Times New Roman"/>
          <w:b/>
          <w:sz w:val="28"/>
          <w:szCs w:val="28"/>
        </w:rPr>
      </w:pPr>
      <w:r>
        <w:rPr>
          <w:rFonts w:eastAsia="Calibri" w:cs="Times New Roman"/>
          <w:b/>
          <w:sz w:val="28"/>
          <w:szCs w:val="28"/>
        </w:rPr>
        <w:t>Meeting of the Corporation Board</w:t>
      </w:r>
    </w:p>
    <w:p w14:paraId="21BA6E92" w14:textId="77777777" w:rsidR="00626DE9" w:rsidRDefault="00626DE9" w:rsidP="000E2260">
      <w:pPr>
        <w:spacing w:after="0" w:line="240" w:lineRule="auto"/>
        <w:jc w:val="center"/>
        <w:rPr>
          <w:rFonts w:eastAsia="Calibri" w:cs="Times New Roman"/>
          <w:b/>
        </w:rPr>
      </w:pPr>
    </w:p>
    <w:p w14:paraId="0830A7BE" w14:textId="77777777" w:rsidR="00662870" w:rsidRPr="00626DE9" w:rsidRDefault="00547063" w:rsidP="000E2260">
      <w:pPr>
        <w:spacing w:after="120" w:line="240" w:lineRule="auto"/>
        <w:jc w:val="center"/>
        <w:rPr>
          <w:rFonts w:eastAsia="Calibri" w:cs="Times New Roman"/>
          <w:b/>
        </w:rPr>
      </w:pPr>
      <w:r>
        <w:rPr>
          <w:rFonts w:eastAsia="Calibri" w:cs="Times New Roman"/>
          <w:b/>
        </w:rPr>
        <w:t>Friday 24 April 2020</w:t>
      </w:r>
      <w:r w:rsidR="004727FA">
        <w:rPr>
          <w:rFonts w:eastAsia="Calibri" w:cs="Times New Roman"/>
          <w:b/>
        </w:rPr>
        <w:t xml:space="preserve"> at </w:t>
      </w:r>
      <w:r>
        <w:rPr>
          <w:rFonts w:eastAsia="Calibri" w:cs="Times New Roman"/>
          <w:b/>
        </w:rPr>
        <w:t>1330</w:t>
      </w:r>
    </w:p>
    <w:p w14:paraId="4D9FC930" w14:textId="77777777" w:rsidR="00626DE9" w:rsidRDefault="00547063" w:rsidP="000E2260">
      <w:pPr>
        <w:spacing w:after="0" w:line="240" w:lineRule="auto"/>
        <w:jc w:val="center"/>
        <w:rPr>
          <w:rFonts w:eastAsia="Calibri" w:cs="Times New Roman"/>
          <w:b/>
        </w:rPr>
      </w:pPr>
      <w:r>
        <w:rPr>
          <w:rFonts w:eastAsia="Calibri" w:cs="Times New Roman"/>
          <w:b/>
        </w:rPr>
        <w:t>Via Odro Conference Call</w:t>
      </w:r>
    </w:p>
    <w:p w14:paraId="05F613E0" w14:textId="77777777" w:rsidR="00A45A37" w:rsidRDefault="00A45A37" w:rsidP="000E2260">
      <w:pPr>
        <w:pStyle w:val="ListParagraph"/>
        <w:spacing w:after="0" w:line="240" w:lineRule="auto"/>
        <w:jc w:val="center"/>
        <w:rPr>
          <w:b/>
        </w:rPr>
      </w:pPr>
    </w:p>
    <w:p w14:paraId="4C653F42" w14:textId="77777777" w:rsidR="007C34B9" w:rsidRDefault="00662870" w:rsidP="000E2260">
      <w:pPr>
        <w:spacing w:after="0" w:line="240" w:lineRule="auto"/>
        <w:jc w:val="left"/>
        <w:rPr>
          <w:rFonts w:cs="Arial"/>
          <w:b/>
          <w:szCs w:val="24"/>
        </w:rPr>
      </w:pPr>
      <w:r w:rsidRPr="00074370">
        <w:rPr>
          <w:rFonts w:cs="Arial"/>
          <w:b/>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5375"/>
      </w:tblGrid>
      <w:tr w:rsidR="00BC4A85" w:rsidRPr="00BC4A85" w14:paraId="782E533C" w14:textId="77777777" w:rsidTr="000A338B">
        <w:tc>
          <w:tcPr>
            <w:tcW w:w="3402" w:type="dxa"/>
          </w:tcPr>
          <w:p w14:paraId="63389A5F" w14:textId="77777777" w:rsidR="00A31C2B" w:rsidRDefault="00A31C2B" w:rsidP="000E2260">
            <w:pPr>
              <w:jc w:val="left"/>
              <w:rPr>
                <w:rFonts w:cs="Arial"/>
                <w:szCs w:val="24"/>
              </w:rPr>
            </w:pPr>
            <w:r w:rsidRPr="00074370">
              <w:rPr>
                <w:rFonts w:cs="Arial"/>
                <w:b/>
                <w:szCs w:val="24"/>
              </w:rPr>
              <w:t>Members present</w:t>
            </w:r>
            <w:r w:rsidR="002B0FC5">
              <w:rPr>
                <w:rFonts w:cs="Arial"/>
                <w:b/>
                <w:szCs w:val="24"/>
              </w:rPr>
              <w:t>:</w:t>
            </w:r>
          </w:p>
          <w:p w14:paraId="0D870EB9" w14:textId="77777777" w:rsidR="00547063" w:rsidRDefault="00547063" w:rsidP="000E2260">
            <w:pPr>
              <w:jc w:val="left"/>
              <w:rPr>
                <w:rFonts w:cs="Arial"/>
              </w:rPr>
            </w:pPr>
            <w:r>
              <w:rPr>
                <w:rFonts w:cs="Arial"/>
              </w:rPr>
              <w:t>Mr P Smith</w:t>
            </w:r>
          </w:p>
          <w:p w14:paraId="114C8B61" w14:textId="77777777" w:rsidR="00547063" w:rsidRDefault="00547063" w:rsidP="000E2260">
            <w:pPr>
              <w:jc w:val="left"/>
              <w:rPr>
                <w:rFonts w:cs="Arial"/>
              </w:rPr>
            </w:pPr>
            <w:r w:rsidRPr="005B0906">
              <w:rPr>
                <w:rFonts w:cs="Arial"/>
              </w:rPr>
              <w:t>Dr M Raby</w:t>
            </w:r>
          </w:p>
          <w:p w14:paraId="408BB63F" w14:textId="77777777" w:rsidR="00547063" w:rsidRDefault="00547063" w:rsidP="000E2260">
            <w:pPr>
              <w:jc w:val="left"/>
              <w:rPr>
                <w:rFonts w:cs="Arial"/>
              </w:rPr>
            </w:pPr>
            <w:r w:rsidRPr="005B0906">
              <w:rPr>
                <w:rFonts w:cs="Arial"/>
              </w:rPr>
              <w:t>Professor J Rapley</w:t>
            </w:r>
          </w:p>
          <w:p w14:paraId="4ADB5698" w14:textId="77777777" w:rsidR="00547063" w:rsidRDefault="00547063" w:rsidP="000E2260">
            <w:pPr>
              <w:jc w:val="left"/>
              <w:rPr>
                <w:rFonts w:cs="Arial"/>
              </w:rPr>
            </w:pPr>
            <w:r w:rsidRPr="005B0906">
              <w:rPr>
                <w:rFonts w:cs="Arial"/>
              </w:rPr>
              <w:t>Mr T Bailey</w:t>
            </w:r>
          </w:p>
          <w:p w14:paraId="5B95D88A" w14:textId="77777777" w:rsidR="00547063" w:rsidRDefault="00547063" w:rsidP="000E2260">
            <w:pPr>
              <w:jc w:val="left"/>
              <w:rPr>
                <w:rFonts w:cs="Arial"/>
              </w:rPr>
            </w:pPr>
            <w:r w:rsidRPr="005B0906">
              <w:rPr>
                <w:rFonts w:cs="Arial"/>
              </w:rPr>
              <w:t>Mrs S Fawcett</w:t>
            </w:r>
          </w:p>
          <w:p w14:paraId="1EA0FF60" w14:textId="77777777" w:rsidR="00547063" w:rsidRDefault="00547063" w:rsidP="000E2260">
            <w:pPr>
              <w:jc w:val="left"/>
              <w:rPr>
                <w:rFonts w:cs="Arial"/>
              </w:rPr>
            </w:pPr>
            <w:r w:rsidRPr="005B0906">
              <w:rPr>
                <w:rFonts w:cs="Arial"/>
              </w:rPr>
              <w:t>Professor</w:t>
            </w:r>
            <w:r>
              <w:rPr>
                <w:rFonts w:cs="Arial"/>
              </w:rPr>
              <w:t xml:space="preserve"> R Simmons</w:t>
            </w:r>
          </w:p>
          <w:p w14:paraId="2171C62A" w14:textId="77777777" w:rsidR="00547063" w:rsidRDefault="00547063" w:rsidP="000E2260">
            <w:pPr>
              <w:jc w:val="left"/>
              <w:rPr>
                <w:rFonts w:cs="Arial"/>
              </w:rPr>
            </w:pPr>
            <w:r w:rsidRPr="005B0906">
              <w:rPr>
                <w:rFonts w:cs="Arial"/>
              </w:rPr>
              <w:t>Ms A Norris</w:t>
            </w:r>
          </w:p>
          <w:p w14:paraId="24CC0D41" w14:textId="77777777" w:rsidR="00547063" w:rsidRDefault="00547063" w:rsidP="000E2260">
            <w:pPr>
              <w:jc w:val="left"/>
              <w:rPr>
                <w:rFonts w:cs="Arial"/>
              </w:rPr>
            </w:pPr>
            <w:r>
              <w:rPr>
                <w:rFonts w:cs="Arial"/>
              </w:rPr>
              <w:t>Mr I Swain</w:t>
            </w:r>
          </w:p>
          <w:p w14:paraId="432541D7" w14:textId="77777777" w:rsidR="00547063" w:rsidRDefault="00547063" w:rsidP="000E2260">
            <w:pPr>
              <w:jc w:val="left"/>
              <w:rPr>
                <w:rFonts w:cs="Arial"/>
              </w:rPr>
            </w:pPr>
            <w:r w:rsidRPr="005B0906">
              <w:rPr>
                <w:rFonts w:cs="Arial"/>
              </w:rPr>
              <w:t>Mr I Butchart</w:t>
            </w:r>
          </w:p>
          <w:p w14:paraId="075BBD09" w14:textId="77777777" w:rsidR="00547063" w:rsidRDefault="00547063" w:rsidP="000E2260">
            <w:pPr>
              <w:jc w:val="left"/>
              <w:rPr>
                <w:rFonts w:cs="Arial"/>
              </w:rPr>
            </w:pPr>
            <w:r w:rsidRPr="00EC439B">
              <w:rPr>
                <w:rFonts w:cs="Arial"/>
              </w:rPr>
              <w:t>Mr D Hughes</w:t>
            </w:r>
          </w:p>
          <w:p w14:paraId="656FB345" w14:textId="77777777" w:rsidR="00547063" w:rsidRDefault="00547063" w:rsidP="000E2260">
            <w:pPr>
              <w:jc w:val="left"/>
              <w:rPr>
                <w:rFonts w:cs="Arial"/>
              </w:rPr>
            </w:pPr>
            <w:r w:rsidRPr="00755DCD">
              <w:rPr>
                <w:rFonts w:cs="Arial"/>
              </w:rPr>
              <w:t>Mrs E Hardwick</w:t>
            </w:r>
            <w:r w:rsidRPr="00755DCD">
              <w:rPr>
                <w:rFonts w:cs="Arial"/>
              </w:rPr>
              <w:tab/>
            </w:r>
          </w:p>
          <w:p w14:paraId="093D5654" w14:textId="77777777" w:rsidR="00547063" w:rsidRDefault="00547063" w:rsidP="000E2260">
            <w:pPr>
              <w:jc w:val="left"/>
              <w:rPr>
                <w:rFonts w:cs="Arial"/>
              </w:rPr>
            </w:pPr>
            <w:r w:rsidRPr="00755DCD">
              <w:rPr>
                <w:rFonts w:cs="Arial"/>
              </w:rPr>
              <w:t>Ms R Hare</w:t>
            </w:r>
          </w:p>
          <w:p w14:paraId="11259C73" w14:textId="77777777" w:rsidR="00547063" w:rsidRDefault="00547063" w:rsidP="000E2260">
            <w:pPr>
              <w:jc w:val="left"/>
              <w:rPr>
                <w:rFonts w:cs="Arial"/>
              </w:rPr>
            </w:pPr>
            <w:r>
              <w:rPr>
                <w:rFonts w:cs="Arial"/>
              </w:rPr>
              <w:t>Ms J Havakin</w:t>
            </w:r>
          </w:p>
          <w:p w14:paraId="6AEFA9A3" w14:textId="77777777" w:rsidR="00547063" w:rsidRPr="00BC4A85" w:rsidRDefault="00547063" w:rsidP="000E2260">
            <w:pPr>
              <w:jc w:val="left"/>
              <w:rPr>
                <w:rFonts w:cs="Arial"/>
                <w:szCs w:val="24"/>
              </w:rPr>
            </w:pPr>
            <w:r w:rsidRPr="005B0906">
              <w:rPr>
                <w:rFonts w:cs="Arial"/>
              </w:rPr>
              <w:t>Mr R Kane</w:t>
            </w:r>
          </w:p>
        </w:tc>
        <w:tc>
          <w:tcPr>
            <w:tcW w:w="851" w:type="dxa"/>
          </w:tcPr>
          <w:p w14:paraId="074BC575" w14:textId="77777777" w:rsidR="00A31C2B" w:rsidRDefault="00A31C2B" w:rsidP="000E2260">
            <w:pPr>
              <w:jc w:val="left"/>
              <w:rPr>
                <w:rFonts w:cs="Arial"/>
                <w:szCs w:val="24"/>
              </w:rPr>
            </w:pPr>
          </w:p>
          <w:p w14:paraId="00E2DB12" w14:textId="77777777" w:rsidR="00547063" w:rsidRDefault="00547063" w:rsidP="000E2260">
            <w:pPr>
              <w:jc w:val="left"/>
              <w:rPr>
                <w:rFonts w:cs="Arial"/>
                <w:szCs w:val="24"/>
              </w:rPr>
            </w:pPr>
            <w:r>
              <w:rPr>
                <w:rFonts w:cs="Arial"/>
                <w:szCs w:val="24"/>
              </w:rPr>
              <w:t>PS</w:t>
            </w:r>
          </w:p>
          <w:p w14:paraId="19FAF28B" w14:textId="77777777" w:rsidR="00BC4A85" w:rsidRDefault="00334791" w:rsidP="000E2260">
            <w:pPr>
              <w:jc w:val="left"/>
              <w:rPr>
                <w:rFonts w:cs="Arial"/>
                <w:szCs w:val="24"/>
              </w:rPr>
            </w:pPr>
            <w:r>
              <w:rPr>
                <w:rFonts w:cs="Arial"/>
                <w:szCs w:val="24"/>
              </w:rPr>
              <w:t>MR</w:t>
            </w:r>
          </w:p>
          <w:p w14:paraId="4B379065" w14:textId="77777777" w:rsidR="00547063" w:rsidRDefault="00547063" w:rsidP="000E2260">
            <w:pPr>
              <w:jc w:val="left"/>
              <w:rPr>
                <w:rFonts w:cs="Arial"/>
                <w:szCs w:val="24"/>
              </w:rPr>
            </w:pPr>
            <w:r>
              <w:rPr>
                <w:rFonts w:cs="Arial"/>
                <w:szCs w:val="24"/>
              </w:rPr>
              <w:t>JR</w:t>
            </w:r>
          </w:p>
          <w:p w14:paraId="2DAB4620" w14:textId="77777777" w:rsidR="00547063" w:rsidRDefault="00547063" w:rsidP="000E2260">
            <w:pPr>
              <w:jc w:val="left"/>
              <w:rPr>
                <w:rFonts w:cs="Arial"/>
                <w:szCs w:val="24"/>
              </w:rPr>
            </w:pPr>
            <w:r>
              <w:rPr>
                <w:rFonts w:cs="Arial"/>
                <w:szCs w:val="24"/>
              </w:rPr>
              <w:t>TB</w:t>
            </w:r>
          </w:p>
          <w:p w14:paraId="1EAE0A1A" w14:textId="77777777" w:rsidR="00547063" w:rsidRDefault="00547063" w:rsidP="000E2260">
            <w:pPr>
              <w:jc w:val="left"/>
              <w:rPr>
                <w:rFonts w:cs="Arial"/>
                <w:szCs w:val="24"/>
              </w:rPr>
            </w:pPr>
            <w:r>
              <w:rPr>
                <w:rFonts w:cs="Arial"/>
                <w:szCs w:val="24"/>
              </w:rPr>
              <w:t>SF</w:t>
            </w:r>
          </w:p>
          <w:p w14:paraId="15C63E12" w14:textId="77777777" w:rsidR="00547063" w:rsidRDefault="00547063" w:rsidP="000E2260">
            <w:pPr>
              <w:jc w:val="left"/>
              <w:rPr>
                <w:rFonts w:cs="Arial"/>
                <w:szCs w:val="24"/>
              </w:rPr>
            </w:pPr>
            <w:r>
              <w:rPr>
                <w:rFonts w:cs="Arial"/>
                <w:szCs w:val="24"/>
              </w:rPr>
              <w:t>RS</w:t>
            </w:r>
          </w:p>
          <w:p w14:paraId="7147FBF9" w14:textId="77777777" w:rsidR="00547063" w:rsidRDefault="00547063" w:rsidP="000E2260">
            <w:pPr>
              <w:jc w:val="left"/>
              <w:rPr>
                <w:rFonts w:cs="Arial"/>
                <w:szCs w:val="24"/>
              </w:rPr>
            </w:pPr>
            <w:r>
              <w:rPr>
                <w:rFonts w:cs="Arial"/>
                <w:szCs w:val="24"/>
              </w:rPr>
              <w:t>AN</w:t>
            </w:r>
          </w:p>
          <w:p w14:paraId="719A6B93" w14:textId="77777777" w:rsidR="00547063" w:rsidRDefault="00547063" w:rsidP="000E2260">
            <w:pPr>
              <w:jc w:val="left"/>
              <w:rPr>
                <w:rFonts w:cs="Arial"/>
                <w:szCs w:val="24"/>
              </w:rPr>
            </w:pPr>
            <w:r>
              <w:rPr>
                <w:rFonts w:cs="Arial"/>
                <w:szCs w:val="24"/>
              </w:rPr>
              <w:t>IS</w:t>
            </w:r>
          </w:p>
          <w:p w14:paraId="4C1DEACD" w14:textId="77777777" w:rsidR="00547063" w:rsidRDefault="00547063" w:rsidP="000E2260">
            <w:pPr>
              <w:jc w:val="left"/>
              <w:rPr>
                <w:rFonts w:cs="Arial"/>
                <w:szCs w:val="24"/>
              </w:rPr>
            </w:pPr>
            <w:r>
              <w:rPr>
                <w:rFonts w:cs="Arial"/>
                <w:szCs w:val="24"/>
              </w:rPr>
              <w:t>IB</w:t>
            </w:r>
          </w:p>
          <w:p w14:paraId="32C592D0" w14:textId="77777777" w:rsidR="00547063" w:rsidRDefault="00547063" w:rsidP="000E2260">
            <w:pPr>
              <w:jc w:val="left"/>
              <w:rPr>
                <w:rFonts w:cs="Arial"/>
                <w:szCs w:val="24"/>
              </w:rPr>
            </w:pPr>
            <w:r>
              <w:rPr>
                <w:rFonts w:cs="Arial"/>
                <w:szCs w:val="24"/>
              </w:rPr>
              <w:t>DH</w:t>
            </w:r>
          </w:p>
          <w:p w14:paraId="609E1552" w14:textId="77777777" w:rsidR="00547063" w:rsidRDefault="00547063" w:rsidP="000E2260">
            <w:pPr>
              <w:jc w:val="left"/>
              <w:rPr>
                <w:rFonts w:cs="Arial"/>
                <w:szCs w:val="24"/>
              </w:rPr>
            </w:pPr>
            <w:r>
              <w:rPr>
                <w:rFonts w:cs="Arial"/>
                <w:szCs w:val="24"/>
              </w:rPr>
              <w:t>EH</w:t>
            </w:r>
          </w:p>
          <w:p w14:paraId="2BA4C9E0" w14:textId="77777777" w:rsidR="00547063" w:rsidRDefault="00547063" w:rsidP="000E2260">
            <w:pPr>
              <w:jc w:val="left"/>
              <w:rPr>
                <w:rFonts w:cs="Arial"/>
                <w:szCs w:val="24"/>
              </w:rPr>
            </w:pPr>
            <w:r>
              <w:rPr>
                <w:rFonts w:cs="Arial"/>
                <w:szCs w:val="24"/>
              </w:rPr>
              <w:t>RH</w:t>
            </w:r>
          </w:p>
          <w:p w14:paraId="6BE15D1B" w14:textId="77777777" w:rsidR="00547063" w:rsidRDefault="00547063" w:rsidP="000E2260">
            <w:pPr>
              <w:jc w:val="left"/>
              <w:rPr>
                <w:rFonts w:cs="Arial"/>
                <w:szCs w:val="24"/>
              </w:rPr>
            </w:pPr>
            <w:r>
              <w:rPr>
                <w:rFonts w:cs="Arial"/>
                <w:szCs w:val="24"/>
              </w:rPr>
              <w:t>JH</w:t>
            </w:r>
          </w:p>
          <w:p w14:paraId="3FBDC0A1" w14:textId="77777777" w:rsidR="00547063" w:rsidRPr="00BC4A85" w:rsidRDefault="00547063" w:rsidP="000E2260">
            <w:pPr>
              <w:jc w:val="left"/>
              <w:rPr>
                <w:rFonts w:cs="Arial"/>
                <w:szCs w:val="24"/>
              </w:rPr>
            </w:pPr>
            <w:r>
              <w:rPr>
                <w:rFonts w:cs="Arial"/>
                <w:szCs w:val="24"/>
              </w:rPr>
              <w:t>RK</w:t>
            </w:r>
          </w:p>
        </w:tc>
        <w:tc>
          <w:tcPr>
            <w:tcW w:w="5375" w:type="dxa"/>
          </w:tcPr>
          <w:p w14:paraId="6D93C903" w14:textId="77777777" w:rsidR="00A31C2B" w:rsidRDefault="00A31C2B" w:rsidP="000E2260">
            <w:pPr>
              <w:jc w:val="left"/>
              <w:rPr>
                <w:rFonts w:cs="Arial"/>
                <w:szCs w:val="24"/>
              </w:rPr>
            </w:pPr>
          </w:p>
          <w:p w14:paraId="599360D7" w14:textId="77777777" w:rsidR="00547063" w:rsidRDefault="00547063" w:rsidP="000E2260">
            <w:pPr>
              <w:jc w:val="left"/>
              <w:rPr>
                <w:rFonts w:cs="Arial"/>
                <w:szCs w:val="24"/>
              </w:rPr>
            </w:pPr>
            <w:r>
              <w:rPr>
                <w:rFonts w:cs="Arial"/>
                <w:szCs w:val="24"/>
              </w:rPr>
              <w:t>Chair</w:t>
            </w:r>
          </w:p>
          <w:p w14:paraId="05F6EF8D" w14:textId="77777777" w:rsidR="00BC4A85" w:rsidRDefault="00334791" w:rsidP="000E2260">
            <w:pPr>
              <w:jc w:val="left"/>
              <w:rPr>
                <w:rFonts w:cs="Arial"/>
                <w:szCs w:val="24"/>
              </w:rPr>
            </w:pPr>
            <w:r>
              <w:rPr>
                <w:rFonts w:cs="Arial"/>
                <w:szCs w:val="24"/>
              </w:rPr>
              <w:t>Principal</w:t>
            </w:r>
          </w:p>
          <w:p w14:paraId="6D50A6B9" w14:textId="77777777" w:rsidR="00547063" w:rsidRDefault="00547063" w:rsidP="000E2260">
            <w:pPr>
              <w:jc w:val="left"/>
              <w:rPr>
                <w:rFonts w:cs="Arial"/>
              </w:rPr>
            </w:pPr>
            <w:r>
              <w:rPr>
                <w:rFonts w:cs="Arial"/>
              </w:rPr>
              <w:t>Independent Member</w:t>
            </w:r>
            <w:r w:rsidR="006B3B7F">
              <w:rPr>
                <w:rFonts w:cs="Arial"/>
              </w:rPr>
              <w:t xml:space="preserve"> (part)</w:t>
            </w:r>
          </w:p>
          <w:p w14:paraId="4A18F161" w14:textId="77777777" w:rsidR="00547063" w:rsidRDefault="00547063" w:rsidP="000E2260">
            <w:pPr>
              <w:jc w:val="left"/>
              <w:rPr>
                <w:rFonts w:cs="Arial"/>
              </w:rPr>
            </w:pPr>
            <w:r>
              <w:rPr>
                <w:rFonts w:cs="Arial"/>
              </w:rPr>
              <w:t>Independent Member</w:t>
            </w:r>
          </w:p>
          <w:p w14:paraId="39F0FEEA" w14:textId="77777777" w:rsidR="00547063" w:rsidRDefault="00547063" w:rsidP="000E2260">
            <w:pPr>
              <w:jc w:val="left"/>
              <w:rPr>
                <w:rFonts w:cs="Arial"/>
              </w:rPr>
            </w:pPr>
            <w:r>
              <w:rPr>
                <w:rFonts w:cs="Arial"/>
              </w:rPr>
              <w:t>Independent Member</w:t>
            </w:r>
            <w:r w:rsidR="006B3B7F">
              <w:rPr>
                <w:rFonts w:cs="Arial"/>
              </w:rPr>
              <w:t xml:space="preserve"> (part)</w:t>
            </w:r>
          </w:p>
          <w:p w14:paraId="6D702754" w14:textId="77777777" w:rsidR="00547063" w:rsidRDefault="00547063" w:rsidP="000E2260">
            <w:pPr>
              <w:jc w:val="left"/>
              <w:rPr>
                <w:rFonts w:cs="Arial"/>
              </w:rPr>
            </w:pPr>
            <w:r>
              <w:rPr>
                <w:rFonts w:cs="Arial"/>
              </w:rPr>
              <w:t>Independent Member</w:t>
            </w:r>
          </w:p>
          <w:p w14:paraId="02A1B6EF" w14:textId="77777777" w:rsidR="00547063" w:rsidRDefault="00547063" w:rsidP="000E2260">
            <w:pPr>
              <w:jc w:val="left"/>
              <w:rPr>
                <w:rFonts w:cs="Arial"/>
              </w:rPr>
            </w:pPr>
            <w:r>
              <w:rPr>
                <w:rFonts w:cs="Arial"/>
              </w:rPr>
              <w:t>Independent Member</w:t>
            </w:r>
          </w:p>
          <w:p w14:paraId="10F39437" w14:textId="77777777" w:rsidR="00547063" w:rsidRDefault="00547063" w:rsidP="000E2260">
            <w:pPr>
              <w:jc w:val="left"/>
              <w:rPr>
                <w:rFonts w:cs="Arial"/>
              </w:rPr>
            </w:pPr>
            <w:r>
              <w:rPr>
                <w:rFonts w:cs="Arial"/>
              </w:rPr>
              <w:t>Independent Member</w:t>
            </w:r>
          </w:p>
          <w:p w14:paraId="6B89CDF5" w14:textId="77777777" w:rsidR="00547063" w:rsidRDefault="00547063" w:rsidP="000E2260">
            <w:pPr>
              <w:jc w:val="left"/>
              <w:rPr>
                <w:rFonts w:cs="Arial"/>
              </w:rPr>
            </w:pPr>
            <w:r>
              <w:rPr>
                <w:rFonts w:cs="Arial"/>
              </w:rPr>
              <w:t>Independent Member</w:t>
            </w:r>
          </w:p>
          <w:p w14:paraId="20AF27E4" w14:textId="77777777" w:rsidR="00547063" w:rsidRDefault="00547063" w:rsidP="000E2260">
            <w:pPr>
              <w:jc w:val="left"/>
              <w:rPr>
                <w:rFonts w:cs="Arial"/>
              </w:rPr>
            </w:pPr>
            <w:r>
              <w:rPr>
                <w:rFonts w:cs="Arial"/>
              </w:rPr>
              <w:t>Independent Member</w:t>
            </w:r>
          </w:p>
          <w:p w14:paraId="7A9A2147" w14:textId="77777777" w:rsidR="00547063" w:rsidRDefault="00547063" w:rsidP="000E2260">
            <w:pPr>
              <w:jc w:val="left"/>
              <w:rPr>
                <w:rFonts w:cs="Arial"/>
              </w:rPr>
            </w:pPr>
            <w:r w:rsidRPr="00755DCD">
              <w:rPr>
                <w:rFonts w:cs="Arial"/>
              </w:rPr>
              <w:t>Staff Member</w:t>
            </w:r>
          </w:p>
          <w:p w14:paraId="05FB9DA1" w14:textId="77777777" w:rsidR="00547063" w:rsidRDefault="00547063" w:rsidP="000E2260">
            <w:pPr>
              <w:jc w:val="left"/>
              <w:rPr>
                <w:rFonts w:cs="Arial"/>
              </w:rPr>
            </w:pPr>
            <w:r w:rsidRPr="00755DCD">
              <w:rPr>
                <w:rFonts w:cs="Arial"/>
              </w:rPr>
              <w:t>Staff Member</w:t>
            </w:r>
          </w:p>
          <w:p w14:paraId="20DACE48" w14:textId="77777777" w:rsidR="00547063" w:rsidRDefault="00547063" w:rsidP="000E2260">
            <w:pPr>
              <w:jc w:val="left"/>
              <w:rPr>
                <w:rFonts w:cs="Arial"/>
              </w:rPr>
            </w:pPr>
            <w:r w:rsidRPr="00755DCD">
              <w:rPr>
                <w:rFonts w:cs="Arial"/>
              </w:rPr>
              <w:t>Staff Member</w:t>
            </w:r>
          </w:p>
          <w:p w14:paraId="05285AC1" w14:textId="77777777" w:rsidR="00547063" w:rsidRPr="00BC4A85" w:rsidRDefault="00547063" w:rsidP="000E2260">
            <w:pPr>
              <w:jc w:val="left"/>
              <w:rPr>
                <w:rFonts w:cs="Arial"/>
                <w:szCs w:val="24"/>
              </w:rPr>
            </w:pPr>
            <w:r w:rsidRPr="00755DCD">
              <w:rPr>
                <w:rFonts w:cs="Arial"/>
              </w:rPr>
              <w:t>Staff Member</w:t>
            </w:r>
          </w:p>
        </w:tc>
      </w:tr>
      <w:tr w:rsidR="00334791" w:rsidRPr="00BC4A85" w14:paraId="192B2E19" w14:textId="77777777" w:rsidTr="000A338B">
        <w:tc>
          <w:tcPr>
            <w:tcW w:w="3402" w:type="dxa"/>
          </w:tcPr>
          <w:p w14:paraId="243C1CAF" w14:textId="77777777" w:rsidR="00334791" w:rsidRPr="00074370" w:rsidRDefault="00334791" w:rsidP="000E2260">
            <w:pPr>
              <w:jc w:val="left"/>
              <w:rPr>
                <w:rFonts w:cs="Arial"/>
                <w:b/>
                <w:szCs w:val="24"/>
              </w:rPr>
            </w:pPr>
          </w:p>
        </w:tc>
        <w:tc>
          <w:tcPr>
            <w:tcW w:w="851" w:type="dxa"/>
          </w:tcPr>
          <w:p w14:paraId="31253107" w14:textId="77777777" w:rsidR="00334791" w:rsidRDefault="00334791" w:rsidP="000E2260">
            <w:pPr>
              <w:jc w:val="left"/>
              <w:rPr>
                <w:rFonts w:cs="Arial"/>
                <w:szCs w:val="24"/>
              </w:rPr>
            </w:pPr>
          </w:p>
        </w:tc>
        <w:tc>
          <w:tcPr>
            <w:tcW w:w="5375" w:type="dxa"/>
          </w:tcPr>
          <w:p w14:paraId="7AD6B002" w14:textId="77777777" w:rsidR="00334791" w:rsidRDefault="00334791" w:rsidP="000E2260">
            <w:pPr>
              <w:jc w:val="left"/>
              <w:rPr>
                <w:rFonts w:cs="Arial"/>
                <w:szCs w:val="24"/>
              </w:rPr>
            </w:pPr>
          </w:p>
        </w:tc>
      </w:tr>
      <w:tr w:rsidR="00715B8C" w:rsidRPr="00BC4A85" w14:paraId="59CA8C25" w14:textId="77777777" w:rsidTr="000A338B">
        <w:tc>
          <w:tcPr>
            <w:tcW w:w="3402" w:type="dxa"/>
          </w:tcPr>
          <w:p w14:paraId="289421D1" w14:textId="77777777" w:rsidR="00715B8C" w:rsidRPr="002B0FC5" w:rsidRDefault="00715B8C" w:rsidP="00715B8C">
            <w:pPr>
              <w:jc w:val="left"/>
              <w:rPr>
                <w:rFonts w:cs="Arial"/>
                <w:b/>
                <w:szCs w:val="24"/>
              </w:rPr>
            </w:pPr>
            <w:r w:rsidRPr="000A338B">
              <w:rPr>
                <w:rFonts w:cs="Arial"/>
                <w:b/>
                <w:szCs w:val="24"/>
              </w:rPr>
              <w:t>In Attendance:</w:t>
            </w:r>
          </w:p>
        </w:tc>
        <w:tc>
          <w:tcPr>
            <w:tcW w:w="851" w:type="dxa"/>
          </w:tcPr>
          <w:p w14:paraId="55E21342" w14:textId="77777777" w:rsidR="00715B8C" w:rsidRDefault="00715B8C" w:rsidP="00715B8C">
            <w:pPr>
              <w:jc w:val="left"/>
              <w:rPr>
                <w:rFonts w:cs="Arial"/>
                <w:szCs w:val="24"/>
              </w:rPr>
            </w:pPr>
          </w:p>
        </w:tc>
        <w:tc>
          <w:tcPr>
            <w:tcW w:w="5375" w:type="dxa"/>
          </w:tcPr>
          <w:p w14:paraId="5D09BDFD" w14:textId="77777777" w:rsidR="00715B8C" w:rsidRDefault="00715B8C" w:rsidP="00715B8C">
            <w:pPr>
              <w:jc w:val="left"/>
              <w:rPr>
                <w:rFonts w:cs="Arial"/>
                <w:szCs w:val="24"/>
              </w:rPr>
            </w:pPr>
          </w:p>
        </w:tc>
      </w:tr>
      <w:tr w:rsidR="002B0FC5" w:rsidRPr="00BC4A85" w14:paraId="7C5DA0C7" w14:textId="77777777" w:rsidTr="000A338B">
        <w:tc>
          <w:tcPr>
            <w:tcW w:w="3402" w:type="dxa"/>
          </w:tcPr>
          <w:p w14:paraId="4A6F3D3C" w14:textId="77777777" w:rsidR="002B0FC5" w:rsidRDefault="00547063" w:rsidP="00715B8C">
            <w:pPr>
              <w:jc w:val="left"/>
              <w:rPr>
                <w:rFonts w:cs="Arial"/>
              </w:rPr>
            </w:pPr>
            <w:r w:rsidRPr="005B0906">
              <w:rPr>
                <w:rFonts w:cs="Arial"/>
              </w:rPr>
              <w:t>Mr S Slorach</w:t>
            </w:r>
          </w:p>
          <w:p w14:paraId="288CFFD0" w14:textId="77777777" w:rsidR="00547063" w:rsidRDefault="00547063" w:rsidP="00715B8C">
            <w:pPr>
              <w:jc w:val="left"/>
              <w:rPr>
                <w:rFonts w:cs="Arial"/>
              </w:rPr>
            </w:pPr>
            <w:r w:rsidRPr="005B0906">
              <w:rPr>
                <w:rFonts w:cs="Arial"/>
              </w:rPr>
              <w:t>Mr P Chapman</w:t>
            </w:r>
          </w:p>
          <w:p w14:paraId="443EA04F" w14:textId="77777777" w:rsidR="00547063" w:rsidRDefault="00547063" w:rsidP="00715B8C">
            <w:pPr>
              <w:jc w:val="left"/>
              <w:rPr>
                <w:rFonts w:cs="Arial"/>
              </w:rPr>
            </w:pPr>
            <w:r w:rsidRPr="005B0906">
              <w:rPr>
                <w:rFonts w:cs="Arial"/>
              </w:rPr>
              <w:t>Mr J Waddington</w:t>
            </w:r>
          </w:p>
          <w:p w14:paraId="3198D70F" w14:textId="77777777" w:rsidR="00547063" w:rsidRDefault="00547063" w:rsidP="00715B8C">
            <w:pPr>
              <w:jc w:val="left"/>
              <w:rPr>
                <w:rFonts w:cs="Arial"/>
              </w:rPr>
            </w:pPr>
            <w:r w:rsidRPr="00F55DCF">
              <w:rPr>
                <w:rFonts w:cs="Arial"/>
              </w:rPr>
              <w:t>M</w:t>
            </w:r>
            <w:r>
              <w:rPr>
                <w:rFonts w:cs="Arial"/>
              </w:rPr>
              <w:t>r M</w:t>
            </w:r>
            <w:r w:rsidRPr="00F55DCF">
              <w:rPr>
                <w:rFonts w:cs="Arial"/>
              </w:rPr>
              <w:t xml:space="preserve"> Wheaton</w:t>
            </w:r>
          </w:p>
          <w:p w14:paraId="4F7F248D" w14:textId="77777777" w:rsidR="00547063" w:rsidRPr="00547063" w:rsidRDefault="00547063" w:rsidP="00715B8C">
            <w:pPr>
              <w:jc w:val="left"/>
              <w:rPr>
                <w:rFonts w:cs="Arial"/>
                <w:szCs w:val="24"/>
              </w:rPr>
            </w:pPr>
            <w:r>
              <w:rPr>
                <w:rFonts w:cs="Arial"/>
                <w:szCs w:val="24"/>
              </w:rPr>
              <w:t>Mrs L McLaren</w:t>
            </w:r>
          </w:p>
        </w:tc>
        <w:tc>
          <w:tcPr>
            <w:tcW w:w="851" w:type="dxa"/>
          </w:tcPr>
          <w:p w14:paraId="5BAA27B6" w14:textId="77777777" w:rsidR="002B0FC5" w:rsidRDefault="00547063" w:rsidP="00715B8C">
            <w:pPr>
              <w:jc w:val="left"/>
              <w:rPr>
                <w:rFonts w:cs="Arial"/>
                <w:szCs w:val="24"/>
              </w:rPr>
            </w:pPr>
            <w:r>
              <w:rPr>
                <w:rFonts w:cs="Arial"/>
                <w:szCs w:val="24"/>
              </w:rPr>
              <w:t>SS</w:t>
            </w:r>
          </w:p>
          <w:p w14:paraId="29C25FF0" w14:textId="77777777" w:rsidR="00547063" w:rsidRDefault="00547063" w:rsidP="00715B8C">
            <w:pPr>
              <w:jc w:val="left"/>
              <w:rPr>
                <w:rFonts w:cs="Arial"/>
                <w:szCs w:val="24"/>
              </w:rPr>
            </w:pPr>
            <w:r>
              <w:rPr>
                <w:rFonts w:cs="Arial"/>
                <w:szCs w:val="24"/>
              </w:rPr>
              <w:t>PC</w:t>
            </w:r>
          </w:p>
          <w:p w14:paraId="20E74677" w14:textId="77777777" w:rsidR="00547063" w:rsidRDefault="00547063" w:rsidP="00715B8C">
            <w:pPr>
              <w:jc w:val="left"/>
              <w:rPr>
                <w:rFonts w:cs="Arial"/>
                <w:szCs w:val="24"/>
              </w:rPr>
            </w:pPr>
            <w:r>
              <w:rPr>
                <w:rFonts w:cs="Arial"/>
                <w:szCs w:val="24"/>
              </w:rPr>
              <w:t>JW</w:t>
            </w:r>
          </w:p>
          <w:p w14:paraId="6387199F" w14:textId="77777777" w:rsidR="00547063" w:rsidRDefault="00547063" w:rsidP="00715B8C">
            <w:pPr>
              <w:jc w:val="left"/>
              <w:rPr>
                <w:rFonts w:cs="Arial"/>
                <w:szCs w:val="24"/>
              </w:rPr>
            </w:pPr>
            <w:r>
              <w:rPr>
                <w:rFonts w:cs="Arial"/>
                <w:szCs w:val="24"/>
              </w:rPr>
              <w:t>MW</w:t>
            </w:r>
          </w:p>
          <w:p w14:paraId="50EED329" w14:textId="77777777" w:rsidR="00547063" w:rsidRDefault="00547063" w:rsidP="00715B8C">
            <w:pPr>
              <w:jc w:val="left"/>
              <w:rPr>
                <w:rFonts w:cs="Arial"/>
                <w:szCs w:val="24"/>
              </w:rPr>
            </w:pPr>
            <w:r>
              <w:rPr>
                <w:rFonts w:cs="Arial"/>
                <w:szCs w:val="24"/>
              </w:rPr>
              <w:t>LM</w:t>
            </w:r>
          </w:p>
        </w:tc>
        <w:tc>
          <w:tcPr>
            <w:tcW w:w="5375" w:type="dxa"/>
          </w:tcPr>
          <w:p w14:paraId="7527A309" w14:textId="77777777" w:rsidR="002B0FC5" w:rsidRDefault="00547063" w:rsidP="00715B8C">
            <w:pPr>
              <w:jc w:val="left"/>
              <w:rPr>
                <w:rFonts w:cs="Arial"/>
              </w:rPr>
            </w:pPr>
            <w:r w:rsidRPr="005B0906">
              <w:rPr>
                <w:rFonts w:cs="Arial"/>
              </w:rPr>
              <w:t>Vice Principal Resources</w:t>
            </w:r>
          </w:p>
          <w:p w14:paraId="0CA673A1" w14:textId="77777777" w:rsidR="00547063" w:rsidRPr="005B0906" w:rsidRDefault="00547063" w:rsidP="00547063">
            <w:pPr>
              <w:tabs>
                <w:tab w:val="left" w:pos="1701"/>
                <w:tab w:val="left" w:pos="3402"/>
              </w:tabs>
              <w:ind w:left="2160" w:hanging="2160"/>
              <w:rPr>
                <w:rFonts w:cs="Arial"/>
              </w:rPr>
            </w:pPr>
            <w:r w:rsidRPr="005B0906">
              <w:rPr>
                <w:rFonts w:cs="Arial"/>
              </w:rPr>
              <w:t>V</w:t>
            </w:r>
            <w:r>
              <w:rPr>
                <w:rFonts w:cs="Arial"/>
              </w:rPr>
              <w:t xml:space="preserve">P </w:t>
            </w:r>
            <w:r w:rsidRPr="005B0906">
              <w:rPr>
                <w:rFonts w:cs="Arial"/>
              </w:rPr>
              <w:t xml:space="preserve">Employability &amp; External </w:t>
            </w:r>
            <w:r>
              <w:rPr>
                <w:rFonts w:cs="Arial"/>
              </w:rPr>
              <w:t>Relations</w:t>
            </w:r>
          </w:p>
          <w:p w14:paraId="68AE9591" w14:textId="77777777" w:rsidR="00547063" w:rsidRDefault="00547063" w:rsidP="00547063">
            <w:pPr>
              <w:tabs>
                <w:tab w:val="left" w:pos="1701"/>
                <w:tab w:val="left" w:pos="3402"/>
              </w:tabs>
              <w:rPr>
                <w:rFonts w:cs="Arial"/>
              </w:rPr>
            </w:pPr>
            <w:r w:rsidRPr="005B0906">
              <w:rPr>
                <w:rFonts w:cs="Arial"/>
              </w:rPr>
              <w:t>Vice Principal Student Experience</w:t>
            </w:r>
          </w:p>
          <w:p w14:paraId="0CACD0B8" w14:textId="77777777" w:rsidR="00547063" w:rsidRDefault="00547063" w:rsidP="00547063">
            <w:pPr>
              <w:tabs>
                <w:tab w:val="left" w:pos="1701"/>
                <w:tab w:val="left" w:pos="3402"/>
              </w:tabs>
              <w:rPr>
                <w:rFonts w:cs="Arial"/>
              </w:rPr>
            </w:pPr>
            <w:r>
              <w:rPr>
                <w:rFonts w:cs="Arial"/>
              </w:rPr>
              <w:t>Vice Principal Higher Education</w:t>
            </w:r>
          </w:p>
          <w:p w14:paraId="5CCFCBAE" w14:textId="77777777" w:rsidR="00547063" w:rsidRPr="005B0906" w:rsidRDefault="00547063" w:rsidP="00547063">
            <w:pPr>
              <w:tabs>
                <w:tab w:val="left" w:pos="1701"/>
                <w:tab w:val="left" w:pos="3402"/>
              </w:tabs>
              <w:rPr>
                <w:rFonts w:cs="Arial"/>
              </w:rPr>
            </w:pPr>
            <w:r>
              <w:rPr>
                <w:rFonts w:cs="Arial"/>
              </w:rPr>
              <w:t>Head of Governance</w:t>
            </w:r>
          </w:p>
          <w:p w14:paraId="2AC5ABD4" w14:textId="77777777" w:rsidR="00547063" w:rsidRDefault="00547063" w:rsidP="00715B8C">
            <w:pPr>
              <w:jc w:val="left"/>
              <w:rPr>
                <w:rFonts w:cs="Arial"/>
                <w:szCs w:val="24"/>
              </w:rPr>
            </w:pPr>
          </w:p>
        </w:tc>
      </w:tr>
      <w:tr w:rsidR="002B0FC5" w:rsidRPr="00BC4A85" w14:paraId="61E5D440" w14:textId="77777777" w:rsidTr="000A338B">
        <w:tc>
          <w:tcPr>
            <w:tcW w:w="3402" w:type="dxa"/>
          </w:tcPr>
          <w:p w14:paraId="2EEDFE69" w14:textId="77777777" w:rsidR="002B0FC5" w:rsidRPr="002B0FC5" w:rsidRDefault="002B0FC5" w:rsidP="00715B8C">
            <w:pPr>
              <w:jc w:val="left"/>
              <w:rPr>
                <w:rFonts w:cs="Arial"/>
                <w:b/>
                <w:szCs w:val="24"/>
              </w:rPr>
            </w:pPr>
            <w:r w:rsidRPr="002B0FC5">
              <w:rPr>
                <w:rFonts w:cs="Arial"/>
                <w:b/>
                <w:szCs w:val="24"/>
              </w:rPr>
              <w:t>Not In Attendance:</w:t>
            </w:r>
          </w:p>
        </w:tc>
        <w:tc>
          <w:tcPr>
            <w:tcW w:w="851" w:type="dxa"/>
          </w:tcPr>
          <w:p w14:paraId="7B45CF64" w14:textId="77777777" w:rsidR="002B0FC5" w:rsidRDefault="002B0FC5" w:rsidP="00715B8C">
            <w:pPr>
              <w:jc w:val="left"/>
              <w:rPr>
                <w:rFonts w:cs="Arial"/>
                <w:szCs w:val="24"/>
              </w:rPr>
            </w:pPr>
          </w:p>
        </w:tc>
        <w:tc>
          <w:tcPr>
            <w:tcW w:w="5375" w:type="dxa"/>
          </w:tcPr>
          <w:p w14:paraId="403239F2" w14:textId="77777777" w:rsidR="002B0FC5" w:rsidRDefault="002B0FC5" w:rsidP="00715B8C">
            <w:pPr>
              <w:jc w:val="left"/>
              <w:rPr>
                <w:rFonts w:cs="Arial"/>
                <w:szCs w:val="24"/>
              </w:rPr>
            </w:pPr>
          </w:p>
        </w:tc>
      </w:tr>
      <w:tr w:rsidR="002B0FC5" w:rsidRPr="00BC4A85" w14:paraId="59F1D8A5" w14:textId="77777777" w:rsidTr="000A338B">
        <w:tc>
          <w:tcPr>
            <w:tcW w:w="3402" w:type="dxa"/>
          </w:tcPr>
          <w:p w14:paraId="490C8533" w14:textId="77777777" w:rsidR="002B0FC5" w:rsidRDefault="00C15E8D" w:rsidP="00715B8C">
            <w:pPr>
              <w:jc w:val="left"/>
              <w:rPr>
                <w:rFonts w:cs="Arial"/>
                <w:szCs w:val="24"/>
              </w:rPr>
            </w:pPr>
            <w:r>
              <w:rPr>
                <w:rFonts w:cs="Arial"/>
                <w:szCs w:val="24"/>
              </w:rPr>
              <w:t>Mr S Ahmed</w:t>
            </w:r>
          </w:p>
        </w:tc>
        <w:tc>
          <w:tcPr>
            <w:tcW w:w="851" w:type="dxa"/>
          </w:tcPr>
          <w:p w14:paraId="005EC93A" w14:textId="77777777" w:rsidR="002B0FC5" w:rsidRDefault="00C15E8D" w:rsidP="00715B8C">
            <w:pPr>
              <w:jc w:val="left"/>
              <w:rPr>
                <w:rFonts w:cs="Arial"/>
                <w:szCs w:val="24"/>
              </w:rPr>
            </w:pPr>
            <w:r>
              <w:rPr>
                <w:rFonts w:cs="Arial"/>
                <w:szCs w:val="24"/>
              </w:rPr>
              <w:t>SA</w:t>
            </w:r>
          </w:p>
        </w:tc>
        <w:tc>
          <w:tcPr>
            <w:tcW w:w="5375" w:type="dxa"/>
          </w:tcPr>
          <w:p w14:paraId="4F5A656D" w14:textId="77777777" w:rsidR="002B0FC5" w:rsidRDefault="00C15E8D" w:rsidP="00715B8C">
            <w:pPr>
              <w:jc w:val="left"/>
              <w:rPr>
                <w:rFonts w:cs="Arial"/>
                <w:szCs w:val="24"/>
              </w:rPr>
            </w:pPr>
            <w:r>
              <w:rPr>
                <w:rFonts w:cs="Arial"/>
                <w:szCs w:val="24"/>
              </w:rPr>
              <w:t>HE Student Member</w:t>
            </w:r>
          </w:p>
        </w:tc>
      </w:tr>
    </w:tbl>
    <w:p w14:paraId="2E111632" w14:textId="77777777" w:rsidR="00E319BC" w:rsidRDefault="00773D4E" w:rsidP="000E2260">
      <w:pPr>
        <w:spacing w:after="0" w:line="240" w:lineRule="auto"/>
        <w:ind w:firstLine="720"/>
        <w:rPr>
          <w:rFonts w:cs="Arial"/>
          <w:sz w:val="22"/>
          <w:szCs w:val="24"/>
        </w:rPr>
      </w:pPr>
      <w:r w:rsidRPr="00662870">
        <w:rPr>
          <w:rFonts w:cs="Arial"/>
          <w:sz w:val="22"/>
          <w:szCs w:val="24"/>
        </w:rPr>
        <w:tab/>
      </w:r>
      <w:r w:rsidRPr="00662870">
        <w:rPr>
          <w:rFonts w:cs="Arial"/>
          <w:sz w:val="22"/>
          <w:szCs w:val="24"/>
        </w:rPr>
        <w:tab/>
        <w:t xml:space="preserve"> </w:t>
      </w:r>
    </w:p>
    <w:tbl>
      <w:tblPr>
        <w:tblStyle w:val="TableGrid"/>
        <w:tblW w:w="9752" w:type="dxa"/>
        <w:tblInd w:w="-5" w:type="dxa"/>
        <w:tblLook w:val="04A0" w:firstRow="1" w:lastRow="0" w:firstColumn="1" w:lastColumn="0" w:noHBand="0" w:noVBand="1"/>
      </w:tblPr>
      <w:tblGrid>
        <w:gridCol w:w="705"/>
        <w:gridCol w:w="7777"/>
        <w:gridCol w:w="1270"/>
      </w:tblGrid>
      <w:tr w:rsidR="00340A92" w:rsidRPr="00662870" w14:paraId="4E515545" w14:textId="77777777" w:rsidTr="002A0DB4">
        <w:tc>
          <w:tcPr>
            <w:tcW w:w="705" w:type="dxa"/>
          </w:tcPr>
          <w:p w14:paraId="608D575A" w14:textId="77777777" w:rsidR="00340A92" w:rsidRPr="00074370" w:rsidRDefault="00340A92" w:rsidP="000E2260">
            <w:pPr>
              <w:pStyle w:val="ListParagraph"/>
              <w:ind w:left="0"/>
              <w:jc w:val="left"/>
              <w:rPr>
                <w:rFonts w:cs="Arial"/>
                <w:b/>
              </w:rPr>
            </w:pPr>
          </w:p>
        </w:tc>
        <w:tc>
          <w:tcPr>
            <w:tcW w:w="7777" w:type="dxa"/>
          </w:tcPr>
          <w:p w14:paraId="295CF3B5" w14:textId="77777777" w:rsidR="00340A92" w:rsidRPr="00074370" w:rsidRDefault="00340A92" w:rsidP="000E2260">
            <w:pPr>
              <w:pStyle w:val="ListParagraph"/>
              <w:ind w:left="0"/>
              <w:jc w:val="left"/>
              <w:rPr>
                <w:rFonts w:cs="Arial"/>
              </w:rPr>
            </w:pPr>
          </w:p>
        </w:tc>
        <w:tc>
          <w:tcPr>
            <w:tcW w:w="1270" w:type="dxa"/>
          </w:tcPr>
          <w:p w14:paraId="6DFE42B0" w14:textId="77777777" w:rsidR="00340A92" w:rsidRPr="00074370" w:rsidRDefault="004727FA" w:rsidP="000E2260">
            <w:pPr>
              <w:pStyle w:val="ListParagraph"/>
              <w:ind w:left="0"/>
              <w:jc w:val="center"/>
              <w:rPr>
                <w:rFonts w:cs="Arial"/>
                <w:b/>
              </w:rPr>
            </w:pPr>
            <w:r>
              <w:rPr>
                <w:rFonts w:cs="Arial"/>
                <w:b/>
              </w:rPr>
              <w:t>Action</w:t>
            </w:r>
          </w:p>
        </w:tc>
      </w:tr>
      <w:tr w:rsidR="00930DF7" w:rsidRPr="00662870" w14:paraId="1E9C46AB" w14:textId="77777777" w:rsidTr="002A0DB4">
        <w:tc>
          <w:tcPr>
            <w:tcW w:w="705" w:type="dxa"/>
          </w:tcPr>
          <w:p w14:paraId="2141114F" w14:textId="77777777" w:rsidR="00930DF7" w:rsidRDefault="00930DF7" w:rsidP="000E2260">
            <w:pPr>
              <w:pStyle w:val="ListParagraph"/>
              <w:ind w:left="0"/>
              <w:jc w:val="left"/>
              <w:rPr>
                <w:rFonts w:cs="Arial"/>
                <w:b/>
              </w:rPr>
            </w:pPr>
          </w:p>
          <w:p w14:paraId="5841C3FD" w14:textId="77777777" w:rsidR="005F2FD5" w:rsidRPr="005F2FD5" w:rsidRDefault="005F2FD5" w:rsidP="000E2260">
            <w:pPr>
              <w:pStyle w:val="ListParagraph"/>
              <w:ind w:left="0"/>
              <w:jc w:val="left"/>
              <w:rPr>
                <w:rFonts w:cs="Arial"/>
              </w:rPr>
            </w:pPr>
            <w:r w:rsidRPr="005F2FD5">
              <w:rPr>
                <w:rFonts w:cs="Arial"/>
              </w:rPr>
              <w:t>1.</w:t>
            </w:r>
          </w:p>
        </w:tc>
        <w:tc>
          <w:tcPr>
            <w:tcW w:w="7777" w:type="dxa"/>
          </w:tcPr>
          <w:p w14:paraId="6E0894E7" w14:textId="77777777" w:rsidR="00930DF7" w:rsidRDefault="00930DF7" w:rsidP="000E2260">
            <w:pPr>
              <w:pStyle w:val="ListParagraph"/>
              <w:ind w:left="0"/>
              <w:jc w:val="left"/>
              <w:rPr>
                <w:rFonts w:cs="Arial"/>
              </w:rPr>
            </w:pPr>
          </w:p>
          <w:p w14:paraId="5A455382" w14:textId="77777777" w:rsidR="00D55A35" w:rsidRPr="005F2FD5" w:rsidRDefault="005F2FD5" w:rsidP="005F2FD5">
            <w:pPr>
              <w:jc w:val="left"/>
              <w:rPr>
                <w:rFonts w:cs="Arial"/>
              </w:rPr>
            </w:pPr>
            <w:r w:rsidRPr="005F2FD5">
              <w:rPr>
                <w:rFonts w:cs="Arial"/>
              </w:rPr>
              <w:t xml:space="preserve">The Chair </w:t>
            </w:r>
            <w:r w:rsidR="00334791" w:rsidRPr="005F2FD5">
              <w:rPr>
                <w:rFonts w:cs="Arial"/>
              </w:rPr>
              <w:t xml:space="preserve">opened the meeting at </w:t>
            </w:r>
            <w:r w:rsidR="006B3B7F">
              <w:rPr>
                <w:rFonts w:cs="Arial"/>
              </w:rPr>
              <w:t>1332</w:t>
            </w:r>
            <w:r w:rsidRPr="005F2FD5">
              <w:rPr>
                <w:rFonts w:cs="Arial"/>
              </w:rPr>
              <w:t xml:space="preserve"> and welcomed all members to the meetin</w:t>
            </w:r>
            <w:r w:rsidR="006B3B7F">
              <w:rPr>
                <w:rFonts w:cs="Arial"/>
              </w:rPr>
              <w:t>g and confirmed the meeting protocol for this video conference.</w:t>
            </w:r>
          </w:p>
          <w:p w14:paraId="30A18A27" w14:textId="77777777" w:rsidR="005B52EC" w:rsidRPr="00C32960" w:rsidRDefault="005B52EC" w:rsidP="00C32960">
            <w:pPr>
              <w:jc w:val="left"/>
              <w:rPr>
                <w:rFonts w:cs="Arial"/>
              </w:rPr>
            </w:pPr>
          </w:p>
        </w:tc>
        <w:tc>
          <w:tcPr>
            <w:tcW w:w="1270" w:type="dxa"/>
          </w:tcPr>
          <w:p w14:paraId="403DD189" w14:textId="77777777" w:rsidR="00930DF7" w:rsidRPr="00074370" w:rsidRDefault="00930DF7" w:rsidP="000E2260">
            <w:pPr>
              <w:pStyle w:val="ListParagraph"/>
              <w:ind w:left="0"/>
              <w:jc w:val="center"/>
              <w:rPr>
                <w:rFonts w:cs="Arial"/>
                <w:b/>
              </w:rPr>
            </w:pPr>
          </w:p>
        </w:tc>
      </w:tr>
      <w:tr w:rsidR="00340A92" w:rsidRPr="00662870" w14:paraId="649B527C" w14:textId="77777777" w:rsidTr="002A0DB4">
        <w:trPr>
          <w:trHeight w:val="890"/>
        </w:trPr>
        <w:tc>
          <w:tcPr>
            <w:tcW w:w="705" w:type="dxa"/>
          </w:tcPr>
          <w:p w14:paraId="6C4FD60D" w14:textId="77777777" w:rsidR="00C9320F" w:rsidRDefault="00C9320F" w:rsidP="000E2260">
            <w:pPr>
              <w:jc w:val="left"/>
              <w:rPr>
                <w:rFonts w:cs="Arial"/>
              </w:rPr>
            </w:pPr>
          </w:p>
          <w:p w14:paraId="4DD398F3" w14:textId="77777777" w:rsidR="00187026" w:rsidRPr="00C9320F" w:rsidRDefault="005F2FD5" w:rsidP="000E2260">
            <w:pPr>
              <w:jc w:val="left"/>
              <w:rPr>
                <w:rFonts w:cs="Arial"/>
              </w:rPr>
            </w:pPr>
            <w:r>
              <w:rPr>
                <w:rFonts w:cs="Arial"/>
              </w:rPr>
              <w:t>2</w:t>
            </w:r>
            <w:r w:rsidR="00187026" w:rsidRPr="00C9320F">
              <w:rPr>
                <w:rFonts w:cs="Arial"/>
              </w:rPr>
              <w:t>.</w:t>
            </w:r>
          </w:p>
        </w:tc>
        <w:tc>
          <w:tcPr>
            <w:tcW w:w="7777" w:type="dxa"/>
          </w:tcPr>
          <w:p w14:paraId="499F6F3A" w14:textId="77777777" w:rsidR="00074370" w:rsidRPr="00074370" w:rsidRDefault="00074370" w:rsidP="000E2260">
            <w:pPr>
              <w:pStyle w:val="ListParagraph"/>
              <w:ind w:left="0"/>
              <w:jc w:val="left"/>
              <w:rPr>
                <w:rFonts w:cs="Arial"/>
                <w:b/>
              </w:rPr>
            </w:pPr>
          </w:p>
          <w:p w14:paraId="047AF2D1" w14:textId="77777777" w:rsidR="00340A92" w:rsidRDefault="00340A92" w:rsidP="000E2260">
            <w:pPr>
              <w:pStyle w:val="ListParagraph"/>
              <w:ind w:left="0"/>
              <w:jc w:val="left"/>
              <w:rPr>
                <w:rFonts w:cs="Arial"/>
                <w:b/>
              </w:rPr>
            </w:pPr>
            <w:r w:rsidRPr="00074370">
              <w:rPr>
                <w:rFonts w:cs="Arial"/>
                <w:b/>
              </w:rPr>
              <w:t xml:space="preserve">Apologies </w:t>
            </w:r>
            <w:r w:rsidR="00662870" w:rsidRPr="00074370">
              <w:rPr>
                <w:rFonts w:cs="Arial"/>
                <w:b/>
              </w:rPr>
              <w:t>for absence</w:t>
            </w:r>
          </w:p>
          <w:p w14:paraId="7BC2013B" w14:textId="77777777" w:rsidR="00C32960" w:rsidRDefault="00C32960" w:rsidP="000E2260">
            <w:pPr>
              <w:pStyle w:val="ListParagraph"/>
              <w:ind w:left="0"/>
              <w:jc w:val="left"/>
              <w:rPr>
                <w:rFonts w:cs="Arial"/>
              </w:rPr>
            </w:pPr>
          </w:p>
          <w:p w14:paraId="5CB6354F" w14:textId="77777777" w:rsidR="0029786B" w:rsidRDefault="00C15E8D" w:rsidP="00C15E8D">
            <w:pPr>
              <w:pStyle w:val="ListParagraph"/>
              <w:numPr>
                <w:ilvl w:val="0"/>
                <w:numId w:val="5"/>
              </w:numPr>
              <w:jc w:val="left"/>
              <w:rPr>
                <w:rFonts w:cs="Arial"/>
              </w:rPr>
            </w:pPr>
            <w:r>
              <w:rPr>
                <w:rFonts w:cs="Arial"/>
              </w:rPr>
              <w:t>Mr S Ahmed was absent from the meeting.  No reason was given.</w:t>
            </w:r>
          </w:p>
          <w:p w14:paraId="552801B9" w14:textId="77777777" w:rsidR="00C15E8D" w:rsidRDefault="00C15E8D" w:rsidP="00C15E8D">
            <w:pPr>
              <w:jc w:val="left"/>
              <w:rPr>
                <w:rFonts w:cs="Arial"/>
              </w:rPr>
            </w:pPr>
          </w:p>
          <w:p w14:paraId="7AD6F0DE" w14:textId="77777777" w:rsidR="00C15E8D" w:rsidRPr="00C15E8D" w:rsidRDefault="00C15E8D" w:rsidP="00C15E8D">
            <w:pPr>
              <w:jc w:val="left"/>
              <w:rPr>
                <w:rFonts w:cs="Arial"/>
              </w:rPr>
            </w:pPr>
          </w:p>
        </w:tc>
        <w:tc>
          <w:tcPr>
            <w:tcW w:w="1270" w:type="dxa"/>
          </w:tcPr>
          <w:p w14:paraId="22E36C9C" w14:textId="77777777" w:rsidR="006B3B7F" w:rsidRDefault="006B3B7F" w:rsidP="000E2260">
            <w:pPr>
              <w:pStyle w:val="ListParagraph"/>
              <w:ind w:left="0"/>
              <w:jc w:val="center"/>
              <w:rPr>
                <w:rFonts w:cs="Arial"/>
              </w:rPr>
            </w:pPr>
          </w:p>
          <w:p w14:paraId="09CA6F2C" w14:textId="77777777" w:rsidR="006B3B7F" w:rsidRPr="006B3B7F" w:rsidRDefault="006B3B7F" w:rsidP="006B3B7F"/>
          <w:p w14:paraId="36179DF0" w14:textId="77777777" w:rsidR="006B3B7F" w:rsidRPr="006B3B7F" w:rsidRDefault="006B3B7F" w:rsidP="006B3B7F"/>
          <w:p w14:paraId="4312C772" w14:textId="77777777" w:rsidR="006B3B7F" w:rsidRDefault="006B3B7F" w:rsidP="006B3B7F"/>
          <w:p w14:paraId="427A304A" w14:textId="77777777" w:rsidR="009065A4" w:rsidRPr="006B3B7F" w:rsidRDefault="006B3B7F" w:rsidP="006B3B7F">
            <w:pPr>
              <w:tabs>
                <w:tab w:val="left" w:pos="975"/>
              </w:tabs>
            </w:pPr>
            <w:r>
              <w:tab/>
            </w:r>
          </w:p>
        </w:tc>
      </w:tr>
      <w:tr w:rsidR="002E16A0" w:rsidRPr="00662870" w14:paraId="4CFED1EC" w14:textId="77777777" w:rsidTr="002A0DB4">
        <w:trPr>
          <w:trHeight w:val="890"/>
        </w:trPr>
        <w:tc>
          <w:tcPr>
            <w:tcW w:w="705" w:type="dxa"/>
          </w:tcPr>
          <w:p w14:paraId="35B84374" w14:textId="77777777" w:rsidR="002E16A0" w:rsidRDefault="002E16A0" w:rsidP="000E2260">
            <w:pPr>
              <w:jc w:val="left"/>
              <w:rPr>
                <w:rFonts w:cs="Arial"/>
              </w:rPr>
            </w:pPr>
          </w:p>
          <w:p w14:paraId="79007BE6" w14:textId="77777777" w:rsidR="002E16A0" w:rsidRDefault="005F2FD5" w:rsidP="000E2260">
            <w:pPr>
              <w:jc w:val="left"/>
              <w:rPr>
                <w:rFonts w:cs="Arial"/>
              </w:rPr>
            </w:pPr>
            <w:r>
              <w:rPr>
                <w:rFonts w:cs="Arial"/>
              </w:rPr>
              <w:t>3</w:t>
            </w:r>
            <w:r w:rsidR="002E16A0">
              <w:rPr>
                <w:rFonts w:cs="Arial"/>
              </w:rPr>
              <w:t>.</w:t>
            </w:r>
          </w:p>
        </w:tc>
        <w:tc>
          <w:tcPr>
            <w:tcW w:w="7777" w:type="dxa"/>
          </w:tcPr>
          <w:p w14:paraId="229E20B1" w14:textId="77777777" w:rsidR="002E16A0" w:rsidRDefault="002E16A0" w:rsidP="000E2260">
            <w:pPr>
              <w:pStyle w:val="ListParagraph"/>
              <w:ind w:left="0"/>
              <w:jc w:val="left"/>
              <w:rPr>
                <w:rFonts w:cs="Arial"/>
                <w:b/>
              </w:rPr>
            </w:pPr>
          </w:p>
          <w:p w14:paraId="2758DCC7" w14:textId="77777777" w:rsidR="002E16A0" w:rsidRDefault="002E16A0" w:rsidP="000E2260">
            <w:pPr>
              <w:pStyle w:val="ListParagraph"/>
              <w:ind w:left="0"/>
              <w:jc w:val="left"/>
              <w:rPr>
                <w:rFonts w:cs="Arial"/>
              </w:rPr>
            </w:pPr>
            <w:r>
              <w:rPr>
                <w:rFonts w:cs="Arial"/>
                <w:b/>
              </w:rPr>
              <w:t>Group Quorum</w:t>
            </w:r>
          </w:p>
          <w:p w14:paraId="171A73CB" w14:textId="77777777" w:rsidR="002E16A0" w:rsidRDefault="007E4056" w:rsidP="00A9004A">
            <w:pPr>
              <w:pStyle w:val="ListParagraph"/>
              <w:numPr>
                <w:ilvl w:val="0"/>
                <w:numId w:val="10"/>
              </w:numPr>
              <w:jc w:val="left"/>
              <w:rPr>
                <w:rFonts w:cs="Arial"/>
              </w:rPr>
            </w:pPr>
            <w:r w:rsidRPr="00F16517">
              <w:rPr>
                <w:rFonts w:cs="Arial"/>
              </w:rPr>
              <w:t xml:space="preserve">The meeting was quorate in line with standing order 8.1 </w:t>
            </w:r>
            <w:r>
              <w:rPr>
                <w:rFonts w:cs="Arial"/>
              </w:rPr>
              <w:t>“</w:t>
            </w:r>
            <w:r w:rsidRPr="00F16517">
              <w:rPr>
                <w:rFonts w:cs="Arial"/>
              </w:rPr>
              <w:t>Meetings of the Corporation Board and its committees shall be</w:t>
            </w:r>
            <w:r>
              <w:rPr>
                <w:rFonts w:cs="Arial"/>
              </w:rPr>
              <w:t xml:space="preserve"> quorate when 40% of the total </w:t>
            </w:r>
            <w:r w:rsidRPr="00F16517">
              <w:rPr>
                <w:rFonts w:cs="Arial"/>
              </w:rPr>
              <w:t>membership of the Governing Body or its committee, excluding vacancies, is present, except where otherwise stated within the terms of reference for that committee.</w:t>
            </w:r>
            <w:r>
              <w:rPr>
                <w:rFonts w:cs="Arial"/>
              </w:rPr>
              <w:t>”</w:t>
            </w:r>
          </w:p>
          <w:p w14:paraId="6CD900BE" w14:textId="77777777" w:rsidR="002E16A0" w:rsidRPr="002E16A0" w:rsidRDefault="002E16A0" w:rsidP="001A081F">
            <w:pPr>
              <w:pStyle w:val="ListParagraph"/>
              <w:ind w:left="360"/>
              <w:jc w:val="left"/>
              <w:rPr>
                <w:rFonts w:cs="Arial"/>
              </w:rPr>
            </w:pPr>
          </w:p>
        </w:tc>
        <w:tc>
          <w:tcPr>
            <w:tcW w:w="1270" w:type="dxa"/>
          </w:tcPr>
          <w:p w14:paraId="5BFE7C99" w14:textId="77777777" w:rsidR="002E16A0" w:rsidRDefault="002E16A0" w:rsidP="000E2260">
            <w:pPr>
              <w:pStyle w:val="ListParagraph"/>
              <w:ind w:left="0"/>
              <w:jc w:val="center"/>
              <w:rPr>
                <w:rFonts w:cs="Arial"/>
              </w:rPr>
            </w:pPr>
          </w:p>
        </w:tc>
      </w:tr>
      <w:tr w:rsidR="005F2FD5" w:rsidRPr="00662870" w14:paraId="002C8E46" w14:textId="77777777" w:rsidTr="002A0DB4">
        <w:trPr>
          <w:trHeight w:val="890"/>
        </w:trPr>
        <w:tc>
          <w:tcPr>
            <w:tcW w:w="705" w:type="dxa"/>
          </w:tcPr>
          <w:p w14:paraId="66C82A7E" w14:textId="77777777" w:rsidR="005F2FD5" w:rsidRDefault="005F2FD5" w:rsidP="000E2260">
            <w:pPr>
              <w:jc w:val="left"/>
              <w:rPr>
                <w:rFonts w:cs="Arial"/>
              </w:rPr>
            </w:pPr>
          </w:p>
          <w:p w14:paraId="281302DC" w14:textId="77777777" w:rsidR="005F2FD5" w:rsidRDefault="005F2FD5" w:rsidP="000E2260">
            <w:pPr>
              <w:jc w:val="left"/>
              <w:rPr>
                <w:rFonts w:cs="Arial"/>
              </w:rPr>
            </w:pPr>
            <w:r>
              <w:rPr>
                <w:rFonts w:cs="Arial"/>
              </w:rPr>
              <w:t>4.</w:t>
            </w:r>
          </w:p>
        </w:tc>
        <w:tc>
          <w:tcPr>
            <w:tcW w:w="7777" w:type="dxa"/>
          </w:tcPr>
          <w:p w14:paraId="7C6178A7" w14:textId="77777777" w:rsidR="005F2FD5" w:rsidRDefault="005F2FD5" w:rsidP="000E2260">
            <w:pPr>
              <w:jc w:val="left"/>
              <w:rPr>
                <w:rFonts w:cs="Arial"/>
                <w:b/>
              </w:rPr>
            </w:pPr>
          </w:p>
          <w:p w14:paraId="425E8A7D" w14:textId="77777777" w:rsidR="005F2FD5" w:rsidRDefault="005F2FD5" w:rsidP="000E2260">
            <w:pPr>
              <w:jc w:val="left"/>
              <w:rPr>
                <w:rFonts w:cs="Arial"/>
                <w:b/>
              </w:rPr>
            </w:pPr>
            <w:r w:rsidRPr="005F2FD5">
              <w:rPr>
                <w:rFonts w:cs="Arial"/>
                <w:b/>
              </w:rPr>
              <w:t>Declaration of Interests</w:t>
            </w:r>
          </w:p>
          <w:p w14:paraId="3FF3C5EF" w14:textId="77777777" w:rsidR="006B3B7F" w:rsidRDefault="006B3B7F" w:rsidP="000E2260">
            <w:pPr>
              <w:jc w:val="left"/>
              <w:rPr>
                <w:rFonts w:cs="Arial"/>
                <w:b/>
              </w:rPr>
            </w:pPr>
          </w:p>
          <w:p w14:paraId="05FD4A94" w14:textId="77777777" w:rsidR="006B3B7F" w:rsidRDefault="006B3B7F" w:rsidP="000E2260">
            <w:pPr>
              <w:jc w:val="left"/>
              <w:rPr>
                <w:rFonts w:cs="Arial"/>
              </w:rPr>
            </w:pPr>
            <w:r>
              <w:rPr>
                <w:rFonts w:cs="Arial"/>
              </w:rPr>
              <w:t>The Declaration of Interests were noted.</w:t>
            </w:r>
          </w:p>
          <w:p w14:paraId="6122C0B1" w14:textId="77777777" w:rsidR="006B3B7F" w:rsidRPr="006B3B7F" w:rsidRDefault="006B3B7F" w:rsidP="000E2260">
            <w:pPr>
              <w:jc w:val="left"/>
              <w:rPr>
                <w:rFonts w:cs="Arial"/>
              </w:rPr>
            </w:pPr>
          </w:p>
        </w:tc>
        <w:tc>
          <w:tcPr>
            <w:tcW w:w="1270" w:type="dxa"/>
          </w:tcPr>
          <w:p w14:paraId="0D473799" w14:textId="77777777" w:rsidR="005F2FD5" w:rsidRPr="00074370" w:rsidRDefault="005F2FD5" w:rsidP="000E2260">
            <w:pPr>
              <w:pStyle w:val="ListParagraph"/>
              <w:ind w:left="0"/>
              <w:jc w:val="center"/>
              <w:rPr>
                <w:rFonts w:cs="Arial"/>
              </w:rPr>
            </w:pPr>
          </w:p>
        </w:tc>
      </w:tr>
      <w:tr w:rsidR="00340A92" w:rsidRPr="00662870" w14:paraId="0D1BECE1" w14:textId="77777777" w:rsidTr="002A0DB4">
        <w:trPr>
          <w:trHeight w:val="890"/>
        </w:trPr>
        <w:tc>
          <w:tcPr>
            <w:tcW w:w="705" w:type="dxa"/>
          </w:tcPr>
          <w:p w14:paraId="485AD4EB" w14:textId="77777777" w:rsidR="00C9320F" w:rsidRDefault="00C9320F" w:rsidP="000E2260">
            <w:pPr>
              <w:jc w:val="left"/>
              <w:rPr>
                <w:rFonts w:cs="Arial"/>
              </w:rPr>
            </w:pPr>
          </w:p>
          <w:p w14:paraId="5FA70BC5" w14:textId="77777777" w:rsidR="00187026" w:rsidRPr="00C9320F" w:rsidRDefault="005F2FD5" w:rsidP="000E2260">
            <w:pPr>
              <w:jc w:val="left"/>
              <w:rPr>
                <w:rFonts w:cs="Arial"/>
              </w:rPr>
            </w:pPr>
            <w:r>
              <w:rPr>
                <w:rFonts w:cs="Arial"/>
              </w:rPr>
              <w:t>5</w:t>
            </w:r>
            <w:r w:rsidR="00074370" w:rsidRPr="00C9320F">
              <w:rPr>
                <w:rFonts w:cs="Arial"/>
              </w:rPr>
              <w:t xml:space="preserve">. </w:t>
            </w:r>
          </w:p>
        </w:tc>
        <w:tc>
          <w:tcPr>
            <w:tcW w:w="7777" w:type="dxa"/>
          </w:tcPr>
          <w:p w14:paraId="267B68F9" w14:textId="77777777" w:rsidR="00187026" w:rsidRPr="00074370" w:rsidRDefault="00187026" w:rsidP="000E2260">
            <w:pPr>
              <w:jc w:val="left"/>
              <w:rPr>
                <w:rFonts w:cs="Arial"/>
                <w:b/>
              </w:rPr>
            </w:pPr>
          </w:p>
          <w:p w14:paraId="6776DB37" w14:textId="77777777" w:rsidR="00563677" w:rsidRDefault="000A338B" w:rsidP="000E2260">
            <w:pPr>
              <w:jc w:val="left"/>
              <w:rPr>
                <w:rFonts w:cs="Arial"/>
                <w:b/>
                <w:szCs w:val="24"/>
              </w:rPr>
            </w:pPr>
            <w:r w:rsidRPr="000A338B">
              <w:rPr>
                <w:rFonts w:cs="Arial"/>
                <w:b/>
                <w:szCs w:val="24"/>
              </w:rPr>
              <w:t>Confir</w:t>
            </w:r>
            <w:r w:rsidR="00E732B3">
              <w:rPr>
                <w:rFonts w:cs="Arial"/>
                <w:b/>
                <w:szCs w:val="24"/>
              </w:rPr>
              <w:t xml:space="preserve">mation of minutes from </w:t>
            </w:r>
            <w:r w:rsidR="009E1DFD">
              <w:rPr>
                <w:rFonts w:cs="Arial"/>
                <w:b/>
                <w:szCs w:val="24"/>
              </w:rPr>
              <w:t xml:space="preserve">the </w:t>
            </w:r>
            <w:r w:rsidR="007654D2">
              <w:rPr>
                <w:rFonts w:cs="Arial"/>
                <w:b/>
                <w:szCs w:val="24"/>
              </w:rPr>
              <w:t>previous meeting</w:t>
            </w:r>
          </w:p>
          <w:p w14:paraId="55C4C71D" w14:textId="77777777" w:rsidR="00C32960" w:rsidRDefault="00C32960" w:rsidP="000E2260">
            <w:pPr>
              <w:jc w:val="left"/>
              <w:rPr>
                <w:rFonts w:cs="Arial"/>
                <w:b/>
                <w:szCs w:val="24"/>
              </w:rPr>
            </w:pPr>
          </w:p>
          <w:p w14:paraId="79178038" w14:textId="0C31D117" w:rsidR="006B3B7F" w:rsidRDefault="006B3B7F" w:rsidP="006B3B7F">
            <w:pPr>
              <w:jc w:val="left"/>
              <w:rPr>
                <w:rFonts w:cs="Arial"/>
                <w:sz w:val="22"/>
              </w:rPr>
            </w:pPr>
            <w:r>
              <w:rPr>
                <w:rFonts w:cs="Arial"/>
              </w:rPr>
              <w:t xml:space="preserve">The </w:t>
            </w:r>
            <w:r w:rsidRPr="00925CD7">
              <w:rPr>
                <w:rFonts w:cs="Arial"/>
                <w:sz w:val="22"/>
              </w:rPr>
              <w:t xml:space="preserve">Minutes from the previous meeting held on </w:t>
            </w:r>
            <w:r>
              <w:rPr>
                <w:rFonts w:cs="Arial"/>
                <w:sz w:val="22"/>
              </w:rPr>
              <w:t>Friday 13</w:t>
            </w:r>
            <w:r w:rsidRPr="00925CD7">
              <w:rPr>
                <w:rFonts w:cs="Arial"/>
                <w:sz w:val="22"/>
              </w:rPr>
              <w:t xml:space="preserve"> </w:t>
            </w:r>
            <w:r w:rsidR="00DF2FB3">
              <w:rPr>
                <w:rFonts w:cs="Arial"/>
                <w:sz w:val="22"/>
              </w:rPr>
              <w:t>March</w:t>
            </w:r>
            <w:r w:rsidRPr="00925CD7">
              <w:rPr>
                <w:rFonts w:cs="Arial"/>
                <w:sz w:val="22"/>
              </w:rPr>
              <w:t xml:space="preserve"> 2020 were </w:t>
            </w:r>
            <w:r w:rsidRPr="00925CD7">
              <w:rPr>
                <w:rFonts w:cs="Arial"/>
                <w:b/>
                <w:sz w:val="22"/>
              </w:rPr>
              <w:t>CONFIRMED</w:t>
            </w:r>
            <w:r w:rsidRPr="00925CD7">
              <w:rPr>
                <w:rFonts w:cs="Arial"/>
                <w:sz w:val="22"/>
              </w:rPr>
              <w:t xml:space="preserve"> by all with </w:t>
            </w:r>
            <w:r w:rsidR="00DF2FB3">
              <w:rPr>
                <w:rFonts w:cs="Arial"/>
                <w:sz w:val="22"/>
              </w:rPr>
              <w:t>some minor</w:t>
            </w:r>
            <w:r w:rsidRPr="00925CD7">
              <w:rPr>
                <w:rFonts w:cs="Arial"/>
                <w:sz w:val="22"/>
              </w:rPr>
              <w:t xml:space="preserve"> amendments</w:t>
            </w:r>
            <w:r w:rsidR="00DF2FB3">
              <w:rPr>
                <w:rFonts w:cs="Arial"/>
                <w:sz w:val="22"/>
              </w:rPr>
              <w:t>.</w:t>
            </w:r>
          </w:p>
          <w:p w14:paraId="1273E13B" w14:textId="77777777" w:rsidR="00A9004A" w:rsidRPr="00A9004A" w:rsidRDefault="00A9004A" w:rsidP="00DF2FB3">
            <w:pPr>
              <w:pStyle w:val="ListParagraph"/>
              <w:jc w:val="left"/>
              <w:rPr>
                <w:rFonts w:cs="Arial"/>
              </w:rPr>
            </w:pPr>
            <w:bookmarkStart w:id="0" w:name="_GoBack"/>
            <w:bookmarkEnd w:id="0"/>
          </w:p>
        </w:tc>
        <w:tc>
          <w:tcPr>
            <w:tcW w:w="1270" w:type="dxa"/>
          </w:tcPr>
          <w:p w14:paraId="029444B1" w14:textId="77777777" w:rsidR="00642C79" w:rsidRPr="00074370" w:rsidRDefault="00642C79" w:rsidP="000E2260">
            <w:pPr>
              <w:pStyle w:val="ListParagraph"/>
              <w:ind w:left="0"/>
              <w:jc w:val="center"/>
              <w:rPr>
                <w:rFonts w:cs="Arial"/>
              </w:rPr>
            </w:pPr>
          </w:p>
        </w:tc>
      </w:tr>
      <w:tr w:rsidR="005F2FD5" w:rsidRPr="00662870" w14:paraId="0AE63348" w14:textId="77777777" w:rsidTr="002A0DB4">
        <w:trPr>
          <w:trHeight w:val="890"/>
        </w:trPr>
        <w:tc>
          <w:tcPr>
            <w:tcW w:w="705" w:type="dxa"/>
          </w:tcPr>
          <w:p w14:paraId="035B3E86" w14:textId="77777777" w:rsidR="005F2FD5" w:rsidRDefault="005F2FD5" w:rsidP="000E2260">
            <w:pPr>
              <w:jc w:val="left"/>
              <w:rPr>
                <w:rFonts w:cs="Arial"/>
              </w:rPr>
            </w:pPr>
          </w:p>
          <w:p w14:paraId="5E7A496D" w14:textId="77777777" w:rsidR="005F2FD5" w:rsidRDefault="005F2FD5" w:rsidP="000E2260">
            <w:pPr>
              <w:jc w:val="left"/>
              <w:rPr>
                <w:rFonts w:cs="Arial"/>
              </w:rPr>
            </w:pPr>
            <w:r>
              <w:rPr>
                <w:rFonts w:cs="Arial"/>
              </w:rPr>
              <w:t>6.</w:t>
            </w:r>
          </w:p>
        </w:tc>
        <w:tc>
          <w:tcPr>
            <w:tcW w:w="7777" w:type="dxa"/>
          </w:tcPr>
          <w:p w14:paraId="145FB25F" w14:textId="77777777" w:rsidR="005F2FD5" w:rsidRDefault="005F2FD5" w:rsidP="000E2260">
            <w:pPr>
              <w:jc w:val="left"/>
              <w:rPr>
                <w:rFonts w:cs="Arial"/>
                <w:b/>
              </w:rPr>
            </w:pPr>
          </w:p>
          <w:p w14:paraId="364A95F1" w14:textId="77777777" w:rsidR="005F2FD5" w:rsidRDefault="005F2FD5" w:rsidP="000E2260">
            <w:pPr>
              <w:jc w:val="left"/>
              <w:rPr>
                <w:rFonts w:cs="Arial"/>
                <w:b/>
              </w:rPr>
            </w:pPr>
            <w:r>
              <w:rPr>
                <w:rFonts w:cs="Arial"/>
                <w:b/>
              </w:rPr>
              <w:t>Matters Arising</w:t>
            </w:r>
          </w:p>
          <w:p w14:paraId="66671790" w14:textId="77777777" w:rsidR="00E615AA" w:rsidRDefault="00E615AA" w:rsidP="000E2260">
            <w:pPr>
              <w:jc w:val="left"/>
              <w:rPr>
                <w:rFonts w:cs="Arial"/>
                <w:b/>
              </w:rPr>
            </w:pPr>
          </w:p>
          <w:p w14:paraId="1BFFE76D" w14:textId="77777777" w:rsidR="00E615AA" w:rsidRDefault="00E615AA" w:rsidP="000E2260">
            <w:pPr>
              <w:jc w:val="left"/>
              <w:rPr>
                <w:rFonts w:cs="Arial"/>
              </w:rPr>
            </w:pPr>
            <w:r>
              <w:rPr>
                <w:rFonts w:cs="Arial"/>
              </w:rPr>
              <w:t>None</w:t>
            </w:r>
          </w:p>
          <w:p w14:paraId="435DFA98" w14:textId="77777777" w:rsidR="00E615AA" w:rsidRPr="00E615AA" w:rsidRDefault="00E615AA" w:rsidP="000E2260">
            <w:pPr>
              <w:jc w:val="left"/>
              <w:rPr>
                <w:rFonts w:cs="Arial"/>
              </w:rPr>
            </w:pPr>
          </w:p>
        </w:tc>
        <w:tc>
          <w:tcPr>
            <w:tcW w:w="1270" w:type="dxa"/>
          </w:tcPr>
          <w:p w14:paraId="07636354" w14:textId="77777777" w:rsidR="005F2FD5" w:rsidRPr="00074370" w:rsidRDefault="005F2FD5" w:rsidP="00C32960">
            <w:pPr>
              <w:pStyle w:val="ListParagraph"/>
              <w:ind w:left="0"/>
              <w:jc w:val="center"/>
              <w:rPr>
                <w:rFonts w:cs="Arial"/>
              </w:rPr>
            </w:pPr>
          </w:p>
        </w:tc>
      </w:tr>
      <w:tr w:rsidR="00563677" w:rsidRPr="00662870" w14:paraId="3B85ACE1" w14:textId="77777777" w:rsidTr="002A0DB4">
        <w:trPr>
          <w:trHeight w:val="890"/>
        </w:trPr>
        <w:tc>
          <w:tcPr>
            <w:tcW w:w="705" w:type="dxa"/>
          </w:tcPr>
          <w:p w14:paraId="3C4A199D" w14:textId="77777777" w:rsidR="00563677" w:rsidRDefault="00563677" w:rsidP="000E2260">
            <w:pPr>
              <w:jc w:val="left"/>
              <w:rPr>
                <w:rFonts w:cs="Arial"/>
              </w:rPr>
            </w:pPr>
          </w:p>
          <w:p w14:paraId="01C56851" w14:textId="77777777" w:rsidR="00563677" w:rsidRDefault="005F2FD5" w:rsidP="000E2260">
            <w:pPr>
              <w:jc w:val="left"/>
              <w:rPr>
                <w:rFonts w:cs="Arial"/>
              </w:rPr>
            </w:pPr>
            <w:r>
              <w:rPr>
                <w:rFonts w:cs="Arial"/>
              </w:rPr>
              <w:t>7</w:t>
            </w:r>
            <w:r w:rsidR="00563677">
              <w:rPr>
                <w:rFonts w:cs="Arial"/>
              </w:rPr>
              <w:t>.</w:t>
            </w:r>
          </w:p>
        </w:tc>
        <w:tc>
          <w:tcPr>
            <w:tcW w:w="7777" w:type="dxa"/>
          </w:tcPr>
          <w:p w14:paraId="0D3F9B75" w14:textId="77777777" w:rsidR="00563677" w:rsidRDefault="00563677" w:rsidP="000E2260">
            <w:pPr>
              <w:jc w:val="left"/>
              <w:rPr>
                <w:rFonts w:cs="Arial"/>
                <w:b/>
              </w:rPr>
            </w:pPr>
          </w:p>
          <w:p w14:paraId="5C3B9B8A" w14:textId="77777777" w:rsidR="00563677" w:rsidRDefault="005F2FD5" w:rsidP="000E2260">
            <w:pPr>
              <w:pStyle w:val="ListParagraph"/>
              <w:ind w:left="0"/>
              <w:jc w:val="left"/>
              <w:rPr>
                <w:rFonts w:cs="Arial"/>
                <w:b/>
                <w:szCs w:val="24"/>
              </w:rPr>
            </w:pPr>
            <w:r>
              <w:rPr>
                <w:rFonts w:cs="Arial"/>
                <w:b/>
                <w:szCs w:val="24"/>
              </w:rPr>
              <w:t>Member’s Update</w:t>
            </w:r>
          </w:p>
          <w:p w14:paraId="75CAEB44" w14:textId="77777777" w:rsidR="00C32960" w:rsidRDefault="00C32960" w:rsidP="000E2260">
            <w:pPr>
              <w:pStyle w:val="ListParagraph"/>
              <w:ind w:left="0"/>
              <w:jc w:val="left"/>
              <w:rPr>
                <w:rFonts w:cs="Arial"/>
                <w:b/>
                <w:szCs w:val="24"/>
              </w:rPr>
            </w:pPr>
          </w:p>
          <w:p w14:paraId="04B08113" w14:textId="77777777" w:rsidR="006B3B7F" w:rsidRPr="006B3B7F" w:rsidRDefault="006B3B7F" w:rsidP="000E2260">
            <w:pPr>
              <w:pStyle w:val="ListParagraph"/>
              <w:ind w:left="0"/>
              <w:jc w:val="left"/>
              <w:rPr>
                <w:rFonts w:cs="Arial"/>
                <w:szCs w:val="24"/>
              </w:rPr>
            </w:pPr>
            <w:r w:rsidRPr="006B3B7F">
              <w:rPr>
                <w:rFonts w:cs="Arial"/>
                <w:szCs w:val="24"/>
              </w:rPr>
              <w:t>None</w:t>
            </w:r>
          </w:p>
          <w:p w14:paraId="025462A3" w14:textId="77777777" w:rsidR="00A9004A" w:rsidRPr="00E54935" w:rsidRDefault="00A9004A" w:rsidP="005F2FD5">
            <w:pPr>
              <w:jc w:val="left"/>
              <w:rPr>
                <w:rFonts w:cs="Arial"/>
              </w:rPr>
            </w:pPr>
          </w:p>
        </w:tc>
        <w:tc>
          <w:tcPr>
            <w:tcW w:w="1270" w:type="dxa"/>
          </w:tcPr>
          <w:p w14:paraId="7A58CB8C" w14:textId="77777777" w:rsidR="002B0FC5" w:rsidRPr="00074370" w:rsidRDefault="002B0FC5" w:rsidP="00C32960">
            <w:pPr>
              <w:pStyle w:val="ListParagraph"/>
              <w:ind w:left="0"/>
              <w:jc w:val="center"/>
              <w:rPr>
                <w:rFonts w:cs="Arial"/>
              </w:rPr>
            </w:pPr>
          </w:p>
        </w:tc>
      </w:tr>
      <w:tr w:rsidR="005B2067" w:rsidRPr="00662870" w14:paraId="3562D5F3" w14:textId="77777777" w:rsidTr="002A0DB4">
        <w:trPr>
          <w:trHeight w:val="890"/>
        </w:trPr>
        <w:tc>
          <w:tcPr>
            <w:tcW w:w="705" w:type="dxa"/>
          </w:tcPr>
          <w:p w14:paraId="1245F740" w14:textId="77777777" w:rsidR="002E16A0" w:rsidRDefault="002E16A0" w:rsidP="002E16A0">
            <w:pPr>
              <w:jc w:val="left"/>
              <w:rPr>
                <w:rFonts w:cs="Arial"/>
              </w:rPr>
            </w:pPr>
          </w:p>
          <w:p w14:paraId="212B1EFB" w14:textId="77777777" w:rsidR="005B2067" w:rsidRDefault="005F2FD5" w:rsidP="002E16A0">
            <w:pPr>
              <w:jc w:val="left"/>
              <w:rPr>
                <w:rFonts w:cs="Arial"/>
              </w:rPr>
            </w:pPr>
            <w:r>
              <w:rPr>
                <w:rFonts w:cs="Arial"/>
              </w:rPr>
              <w:t>8</w:t>
            </w:r>
            <w:r w:rsidR="005B2067">
              <w:rPr>
                <w:rFonts w:cs="Arial"/>
              </w:rPr>
              <w:t>.</w:t>
            </w:r>
          </w:p>
        </w:tc>
        <w:tc>
          <w:tcPr>
            <w:tcW w:w="7777" w:type="dxa"/>
          </w:tcPr>
          <w:p w14:paraId="0E5036AA" w14:textId="77777777" w:rsidR="00D55258" w:rsidRDefault="00D55258" w:rsidP="00D55258">
            <w:pPr>
              <w:jc w:val="left"/>
              <w:rPr>
                <w:rFonts w:cs="Arial"/>
              </w:rPr>
            </w:pPr>
          </w:p>
          <w:p w14:paraId="04364907" w14:textId="601871A9" w:rsidR="00327883" w:rsidRPr="00F108D7" w:rsidRDefault="00F108D7" w:rsidP="00F108D7">
            <w:pPr>
              <w:jc w:val="left"/>
              <w:rPr>
                <w:rFonts w:cs="Arial"/>
                <w:b/>
              </w:rPr>
            </w:pPr>
            <w:r>
              <w:rPr>
                <w:rFonts w:cs="Arial"/>
                <w:b/>
              </w:rPr>
              <w:t>Confidential Item</w:t>
            </w:r>
          </w:p>
        </w:tc>
        <w:tc>
          <w:tcPr>
            <w:tcW w:w="1270" w:type="dxa"/>
          </w:tcPr>
          <w:p w14:paraId="319C5667" w14:textId="77777777" w:rsidR="00D55258" w:rsidRDefault="00D55258" w:rsidP="00D55258">
            <w:pPr>
              <w:pStyle w:val="ListParagraph"/>
              <w:ind w:left="0"/>
              <w:rPr>
                <w:rFonts w:cs="Arial"/>
              </w:rPr>
            </w:pPr>
          </w:p>
          <w:p w14:paraId="74A1E01D" w14:textId="77777777" w:rsidR="00327883" w:rsidRDefault="00327883" w:rsidP="00D55258">
            <w:pPr>
              <w:pStyle w:val="ListParagraph"/>
              <w:ind w:left="0"/>
              <w:rPr>
                <w:rFonts w:cs="Arial"/>
              </w:rPr>
            </w:pPr>
          </w:p>
          <w:p w14:paraId="011FA0A7" w14:textId="77777777" w:rsidR="00327883" w:rsidRDefault="00327883" w:rsidP="00D55258">
            <w:pPr>
              <w:pStyle w:val="ListParagraph"/>
              <w:ind w:left="0"/>
              <w:rPr>
                <w:rFonts w:cs="Arial"/>
              </w:rPr>
            </w:pPr>
          </w:p>
        </w:tc>
      </w:tr>
      <w:tr w:rsidR="00E56161" w:rsidRPr="00662870" w14:paraId="2E766186" w14:textId="77777777" w:rsidTr="002A0DB4">
        <w:trPr>
          <w:trHeight w:val="890"/>
        </w:trPr>
        <w:tc>
          <w:tcPr>
            <w:tcW w:w="705" w:type="dxa"/>
          </w:tcPr>
          <w:p w14:paraId="2BB6965C" w14:textId="77777777" w:rsidR="00E56161" w:rsidRDefault="00E56161" w:rsidP="002E16A0">
            <w:pPr>
              <w:jc w:val="left"/>
              <w:rPr>
                <w:rFonts w:cs="Arial"/>
              </w:rPr>
            </w:pPr>
          </w:p>
        </w:tc>
        <w:tc>
          <w:tcPr>
            <w:tcW w:w="7777" w:type="dxa"/>
          </w:tcPr>
          <w:p w14:paraId="16B30684" w14:textId="77777777" w:rsidR="00E56161" w:rsidRDefault="00E56161" w:rsidP="00B15DEB">
            <w:pPr>
              <w:jc w:val="left"/>
              <w:rPr>
                <w:rFonts w:cs="Arial"/>
                <w:b/>
              </w:rPr>
            </w:pPr>
          </w:p>
          <w:p w14:paraId="6D0DA72E" w14:textId="3F94BF60" w:rsidR="00E56161" w:rsidRPr="00E56161" w:rsidRDefault="00E56161" w:rsidP="00B15DEB">
            <w:pPr>
              <w:jc w:val="left"/>
              <w:rPr>
                <w:rFonts w:cs="Arial"/>
              </w:rPr>
            </w:pPr>
            <w:r w:rsidRPr="00E56161">
              <w:rPr>
                <w:rFonts w:cs="Arial"/>
              </w:rPr>
              <w:t>Sarah Fawcett left the meeting at 1351</w:t>
            </w:r>
            <w:r w:rsidR="005E7FC6">
              <w:rPr>
                <w:rFonts w:cs="Arial"/>
              </w:rPr>
              <w:t>due to technology issues.</w:t>
            </w:r>
          </w:p>
        </w:tc>
        <w:tc>
          <w:tcPr>
            <w:tcW w:w="1270" w:type="dxa"/>
          </w:tcPr>
          <w:p w14:paraId="3FD37683" w14:textId="77777777" w:rsidR="00E56161" w:rsidRDefault="00E56161" w:rsidP="000E2260">
            <w:pPr>
              <w:pStyle w:val="ListParagraph"/>
              <w:ind w:left="0"/>
              <w:jc w:val="center"/>
              <w:rPr>
                <w:rFonts w:cs="Arial"/>
              </w:rPr>
            </w:pPr>
          </w:p>
        </w:tc>
      </w:tr>
      <w:tr w:rsidR="00F728F2" w:rsidRPr="00662870" w14:paraId="3D3E952A" w14:textId="77777777" w:rsidTr="002A0DB4">
        <w:trPr>
          <w:trHeight w:val="890"/>
        </w:trPr>
        <w:tc>
          <w:tcPr>
            <w:tcW w:w="705" w:type="dxa"/>
          </w:tcPr>
          <w:p w14:paraId="0E8814AB" w14:textId="77777777" w:rsidR="00F728F2" w:rsidRDefault="00F728F2" w:rsidP="002E16A0">
            <w:pPr>
              <w:jc w:val="left"/>
              <w:rPr>
                <w:rFonts w:cs="Arial"/>
              </w:rPr>
            </w:pPr>
          </w:p>
          <w:p w14:paraId="158DA670" w14:textId="77777777" w:rsidR="00F728F2" w:rsidRDefault="005F2FD5" w:rsidP="002E16A0">
            <w:pPr>
              <w:jc w:val="left"/>
              <w:rPr>
                <w:rFonts w:cs="Arial"/>
              </w:rPr>
            </w:pPr>
            <w:r>
              <w:rPr>
                <w:rFonts w:cs="Arial"/>
              </w:rPr>
              <w:t>9</w:t>
            </w:r>
            <w:r w:rsidR="00F728F2">
              <w:rPr>
                <w:rFonts w:cs="Arial"/>
              </w:rPr>
              <w:t>.</w:t>
            </w:r>
          </w:p>
        </w:tc>
        <w:tc>
          <w:tcPr>
            <w:tcW w:w="7777" w:type="dxa"/>
          </w:tcPr>
          <w:p w14:paraId="7636C0A5" w14:textId="77777777" w:rsidR="00703019" w:rsidRPr="005F2FD5" w:rsidRDefault="005F2FD5" w:rsidP="00B15DEB">
            <w:pPr>
              <w:jc w:val="left"/>
              <w:rPr>
                <w:rFonts w:cs="Arial"/>
                <w:b/>
              </w:rPr>
            </w:pPr>
            <w:r w:rsidRPr="005F2FD5">
              <w:rPr>
                <w:rFonts w:cs="Arial"/>
                <w:b/>
              </w:rPr>
              <w:t>SUSTAINABILITY</w:t>
            </w:r>
          </w:p>
          <w:p w14:paraId="2D896F5B" w14:textId="77777777" w:rsidR="005F2FD5" w:rsidRDefault="005F2FD5" w:rsidP="00B15DEB">
            <w:pPr>
              <w:jc w:val="left"/>
              <w:rPr>
                <w:rFonts w:cs="Arial"/>
              </w:rPr>
            </w:pPr>
          </w:p>
          <w:p w14:paraId="0C81C1D1" w14:textId="77777777" w:rsidR="005F2FD5" w:rsidRDefault="005F2FD5" w:rsidP="00B15DEB">
            <w:pPr>
              <w:jc w:val="left"/>
              <w:rPr>
                <w:rFonts w:cs="Arial"/>
                <w:b/>
              </w:rPr>
            </w:pPr>
            <w:r>
              <w:rPr>
                <w:rFonts w:cs="Arial"/>
                <w:b/>
              </w:rPr>
              <w:t>Management Accounts for 8mths ended 31 March 2020</w:t>
            </w:r>
          </w:p>
          <w:p w14:paraId="68F5148A" w14:textId="77777777" w:rsidR="0071775C" w:rsidRPr="004B6508" w:rsidRDefault="0071775C" w:rsidP="0071775C">
            <w:pPr>
              <w:jc w:val="left"/>
              <w:rPr>
                <w:rFonts w:cs="Arial"/>
              </w:rPr>
            </w:pPr>
            <w:r w:rsidRPr="004B6508">
              <w:rPr>
                <w:rFonts w:cs="Arial"/>
              </w:rPr>
              <w:t xml:space="preserve">Mr Slorach reviewed the management accounts and explained that </w:t>
            </w:r>
            <w:r>
              <w:rPr>
                <w:rFonts w:cs="Arial"/>
              </w:rPr>
              <w:t>these</w:t>
            </w:r>
            <w:r w:rsidRPr="004B6508">
              <w:rPr>
                <w:rFonts w:cs="Arial"/>
              </w:rPr>
              <w:t xml:space="preserve"> were also </w:t>
            </w:r>
            <w:r>
              <w:rPr>
                <w:rFonts w:cs="Arial"/>
              </w:rPr>
              <w:t>discussed at the Finance Committee earlier in the day</w:t>
            </w:r>
            <w:r w:rsidRPr="004B6508">
              <w:rPr>
                <w:rFonts w:cs="Arial"/>
              </w:rPr>
              <w:t>.  It was noted:</w:t>
            </w:r>
          </w:p>
          <w:p w14:paraId="1D21D304" w14:textId="77777777" w:rsidR="0071775C" w:rsidRDefault="0071775C" w:rsidP="0071775C">
            <w:pPr>
              <w:pStyle w:val="ListParagraph"/>
              <w:numPr>
                <w:ilvl w:val="0"/>
                <w:numId w:val="18"/>
              </w:numPr>
              <w:ind w:left="751" w:hanging="426"/>
              <w:jc w:val="left"/>
              <w:rPr>
                <w:rFonts w:cs="Arial"/>
              </w:rPr>
            </w:pPr>
            <w:r>
              <w:rPr>
                <w:rFonts w:cs="Arial"/>
              </w:rPr>
              <w:t xml:space="preserve">The School was currently in a better position than forecast for 2019-20.  </w:t>
            </w:r>
          </w:p>
          <w:p w14:paraId="35A914F9" w14:textId="77777777" w:rsidR="0071775C" w:rsidRDefault="0071775C" w:rsidP="0071775C">
            <w:pPr>
              <w:pStyle w:val="ListParagraph"/>
              <w:numPr>
                <w:ilvl w:val="0"/>
                <w:numId w:val="18"/>
              </w:numPr>
              <w:ind w:left="751" w:hanging="426"/>
              <w:jc w:val="left"/>
              <w:rPr>
                <w:rFonts w:cs="Arial"/>
              </w:rPr>
            </w:pPr>
            <w:r>
              <w:rPr>
                <w:rFonts w:cs="Arial"/>
              </w:rPr>
              <w:t>Utility bills down</w:t>
            </w:r>
          </w:p>
          <w:p w14:paraId="32966A1A" w14:textId="77777777" w:rsidR="0071775C" w:rsidRDefault="0071775C" w:rsidP="0071775C">
            <w:pPr>
              <w:pStyle w:val="ListParagraph"/>
              <w:numPr>
                <w:ilvl w:val="0"/>
                <w:numId w:val="18"/>
              </w:numPr>
              <w:ind w:left="751" w:hanging="426"/>
              <w:jc w:val="left"/>
              <w:rPr>
                <w:rFonts w:cs="Arial"/>
              </w:rPr>
            </w:pPr>
            <w:r>
              <w:rPr>
                <w:rFonts w:cs="Arial"/>
              </w:rPr>
              <w:t>a drop off in catering income as the school was closed</w:t>
            </w:r>
          </w:p>
          <w:p w14:paraId="4F713286" w14:textId="77777777" w:rsidR="0071775C" w:rsidRDefault="0071775C" w:rsidP="0071775C">
            <w:pPr>
              <w:pStyle w:val="ListParagraph"/>
              <w:numPr>
                <w:ilvl w:val="0"/>
                <w:numId w:val="18"/>
              </w:numPr>
              <w:ind w:left="751" w:hanging="426"/>
              <w:jc w:val="left"/>
              <w:rPr>
                <w:rFonts w:cs="Arial"/>
              </w:rPr>
            </w:pPr>
            <w:r>
              <w:rPr>
                <w:rFonts w:cs="Arial"/>
              </w:rPr>
              <w:t>costs include 1% pay increase backdated to August 2019</w:t>
            </w:r>
          </w:p>
          <w:p w14:paraId="44AC18AB" w14:textId="77777777" w:rsidR="0071775C" w:rsidRDefault="0071775C" w:rsidP="0071775C">
            <w:pPr>
              <w:pStyle w:val="ListParagraph"/>
              <w:numPr>
                <w:ilvl w:val="0"/>
                <w:numId w:val="18"/>
              </w:numPr>
              <w:ind w:left="751" w:hanging="426"/>
              <w:jc w:val="left"/>
              <w:rPr>
                <w:rFonts w:cs="Arial"/>
              </w:rPr>
            </w:pPr>
            <w:r>
              <w:rPr>
                <w:rFonts w:cs="Arial"/>
              </w:rPr>
              <w:lastRenderedPageBreak/>
              <w:t>the furlough from HMRC for the catering team was not included.  We would be claiming the 80% furlough; however, we would be continuing to pay 100% of salary.</w:t>
            </w:r>
          </w:p>
          <w:p w14:paraId="193B37BB" w14:textId="77777777" w:rsidR="0071775C" w:rsidRDefault="0071775C" w:rsidP="0071775C">
            <w:pPr>
              <w:jc w:val="left"/>
              <w:rPr>
                <w:rFonts w:cs="Arial"/>
              </w:rPr>
            </w:pPr>
          </w:p>
          <w:p w14:paraId="0FD5D216" w14:textId="77777777" w:rsidR="0071775C" w:rsidRDefault="0071775C" w:rsidP="0071775C">
            <w:pPr>
              <w:jc w:val="left"/>
              <w:rPr>
                <w:rFonts w:cs="Arial"/>
              </w:rPr>
            </w:pPr>
            <w:r>
              <w:rPr>
                <w:rFonts w:cs="Arial"/>
              </w:rPr>
              <w:t xml:space="preserve">Mr Slorach advised the Committee that the </w:t>
            </w:r>
            <w:r w:rsidRPr="004B6508">
              <w:rPr>
                <w:rFonts w:cs="Arial"/>
              </w:rPr>
              <w:t xml:space="preserve">School was in good financial health, banking covenants were </w:t>
            </w:r>
            <w:r>
              <w:rPr>
                <w:rFonts w:cs="Arial"/>
              </w:rPr>
              <w:t>being m</w:t>
            </w:r>
            <w:r w:rsidRPr="004B6508">
              <w:rPr>
                <w:rFonts w:cs="Arial"/>
              </w:rPr>
              <w:t>et</w:t>
            </w:r>
            <w:r>
              <w:rPr>
                <w:rFonts w:cs="Arial"/>
              </w:rPr>
              <w:t xml:space="preserve"> and all requirements should be met.</w:t>
            </w:r>
          </w:p>
          <w:p w14:paraId="18E93E9B" w14:textId="77777777" w:rsidR="0071775C" w:rsidRDefault="0071775C" w:rsidP="0071775C">
            <w:pPr>
              <w:jc w:val="left"/>
              <w:rPr>
                <w:rFonts w:cs="Arial"/>
              </w:rPr>
            </w:pPr>
          </w:p>
          <w:p w14:paraId="47138505" w14:textId="77777777" w:rsidR="0071775C" w:rsidRPr="0071775C" w:rsidRDefault="0071775C" w:rsidP="0071775C">
            <w:pPr>
              <w:jc w:val="left"/>
              <w:rPr>
                <w:rFonts w:cs="Arial"/>
              </w:rPr>
            </w:pPr>
            <w:r>
              <w:rPr>
                <w:rFonts w:cs="Arial"/>
              </w:rPr>
              <w:t>No questions were received.  The Chair thanked Mr Slorach for the update.</w:t>
            </w:r>
          </w:p>
          <w:p w14:paraId="52E2D9F2" w14:textId="77777777" w:rsidR="005F2FD5" w:rsidRPr="005F2FD5" w:rsidRDefault="005F2FD5" w:rsidP="00B15DEB">
            <w:pPr>
              <w:jc w:val="left"/>
              <w:rPr>
                <w:rFonts w:cs="Arial"/>
                <w:b/>
              </w:rPr>
            </w:pPr>
          </w:p>
        </w:tc>
        <w:tc>
          <w:tcPr>
            <w:tcW w:w="1270" w:type="dxa"/>
          </w:tcPr>
          <w:p w14:paraId="63CFFD8A" w14:textId="77777777" w:rsidR="001873C3" w:rsidRDefault="001873C3" w:rsidP="000E2260">
            <w:pPr>
              <w:pStyle w:val="ListParagraph"/>
              <w:ind w:left="0"/>
              <w:jc w:val="center"/>
              <w:rPr>
                <w:rFonts w:cs="Arial"/>
              </w:rPr>
            </w:pPr>
          </w:p>
        </w:tc>
      </w:tr>
      <w:tr w:rsidR="00F728F2" w:rsidRPr="00662870" w14:paraId="7E45A705" w14:textId="77777777" w:rsidTr="002A0DB4">
        <w:trPr>
          <w:trHeight w:val="890"/>
        </w:trPr>
        <w:tc>
          <w:tcPr>
            <w:tcW w:w="705" w:type="dxa"/>
          </w:tcPr>
          <w:p w14:paraId="24ED33AB" w14:textId="77777777" w:rsidR="001873C3" w:rsidRDefault="001873C3" w:rsidP="002E16A0">
            <w:pPr>
              <w:jc w:val="left"/>
              <w:rPr>
                <w:rFonts w:cs="Arial"/>
              </w:rPr>
            </w:pPr>
          </w:p>
          <w:p w14:paraId="3AE3DE92" w14:textId="77777777" w:rsidR="005F2FD5" w:rsidRDefault="005F2FD5" w:rsidP="002E16A0">
            <w:pPr>
              <w:jc w:val="left"/>
              <w:rPr>
                <w:rFonts w:cs="Arial"/>
              </w:rPr>
            </w:pPr>
            <w:r>
              <w:rPr>
                <w:rFonts w:cs="Arial"/>
              </w:rPr>
              <w:t>10.</w:t>
            </w:r>
          </w:p>
        </w:tc>
        <w:tc>
          <w:tcPr>
            <w:tcW w:w="7777" w:type="dxa"/>
          </w:tcPr>
          <w:p w14:paraId="52DE4A66" w14:textId="77777777" w:rsidR="00A511F8" w:rsidRDefault="00A511F8" w:rsidP="00B15DEB">
            <w:pPr>
              <w:jc w:val="left"/>
              <w:rPr>
                <w:rFonts w:cs="Arial"/>
              </w:rPr>
            </w:pPr>
          </w:p>
          <w:p w14:paraId="34D91035" w14:textId="3BB2A759" w:rsidR="005F2FD5" w:rsidRDefault="00F108D7" w:rsidP="00B15DEB">
            <w:pPr>
              <w:jc w:val="left"/>
              <w:rPr>
                <w:rFonts w:cs="Arial"/>
                <w:b/>
              </w:rPr>
            </w:pPr>
            <w:r>
              <w:rPr>
                <w:rFonts w:cs="Arial"/>
                <w:b/>
              </w:rPr>
              <w:t>Confidential Item</w:t>
            </w:r>
          </w:p>
          <w:p w14:paraId="3C30A46F" w14:textId="0793F460" w:rsidR="00E56161" w:rsidRPr="006845EC" w:rsidRDefault="00E56161" w:rsidP="00F108D7">
            <w:pPr>
              <w:jc w:val="left"/>
              <w:rPr>
                <w:rFonts w:cs="Arial"/>
              </w:rPr>
            </w:pPr>
          </w:p>
        </w:tc>
        <w:tc>
          <w:tcPr>
            <w:tcW w:w="1270" w:type="dxa"/>
          </w:tcPr>
          <w:p w14:paraId="31210E5E" w14:textId="77777777" w:rsidR="00D0654E" w:rsidRDefault="00D0654E" w:rsidP="000E2260">
            <w:pPr>
              <w:pStyle w:val="ListParagraph"/>
              <w:ind w:left="0"/>
              <w:jc w:val="center"/>
              <w:rPr>
                <w:rFonts w:cs="Arial"/>
              </w:rPr>
            </w:pPr>
          </w:p>
          <w:p w14:paraId="5C30F008" w14:textId="77777777" w:rsidR="00E56161" w:rsidRDefault="00E56161" w:rsidP="000E2260">
            <w:pPr>
              <w:pStyle w:val="ListParagraph"/>
              <w:ind w:left="0"/>
              <w:jc w:val="center"/>
              <w:rPr>
                <w:rFonts w:cs="Arial"/>
              </w:rPr>
            </w:pPr>
          </w:p>
          <w:p w14:paraId="21596A09" w14:textId="047EF498" w:rsidR="00E56161" w:rsidRDefault="00E56161" w:rsidP="001F3299">
            <w:pPr>
              <w:pStyle w:val="ListParagraph"/>
              <w:ind w:left="0"/>
              <w:rPr>
                <w:rFonts w:cs="Arial"/>
              </w:rPr>
            </w:pPr>
          </w:p>
        </w:tc>
      </w:tr>
      <w:tr w:rsidR="00B15DEB" w:rsidRPr="00662870" w14:paraId="5C7D1E80" w14:textId="77777777" w:rsidTr="00C87FB0">
        <w:trPr>
          <w:trHeight w:val="1503"/>
        </w:trPr>
        <w:tc>
          <w:tcPr>
            <w:tcW w:w="705" w:type="dxa"/>
          </w:tcPr>
          <w:p w14:paraId="51255D28" w14:textId="77777777" w:rsidR="00B15DEB" w:rsidRDefault="00B15DEB" w:rsidP="002E16A0">
            <w:pPr>
              <w:jc w:val="left"/>
              <w:rPr>
                <w:rFonts w:cs="Arial"/>
              </w:rPr>
            </w:pPr>
          </w:p>
          <w:p w14:paraId="2173A891" w14:textId="77777777" w:rsidR="005F2FD5" w:rsidRDefault="005F2FD5" w:rsidP="002E16A0">
            <w:pPr>
              <w:jc w:val="left"/>
              <w:rPr>
                <w:rFonts w:cs="Arial"/>
              </w:rPr>
            </w:pPr>
            <w:r>
              <w:rPr>
                <w:rFonts w:cs="Arial"/>
              </w:rPr>
              <w:t>11.</w:t>
            </w:r>
          </w:p>
        </w:tc>
        <w:tc>
          <w:tcPr>
            <w:tcW w:w="7777" w:type="dxa"/>
          </w:tcPr>
          <w:p w14:paraId="6D167EC4" w14:textId="77777777" w:rsidR="00B15DEB" w:rsidRPr="005F2FD5" w:rsidRDefault="005F2FD5" w:rsidP="00B15DEB">
            <w:pPr>
              <w:jc w:val="left"/>
              <w:rPr>
                <w:rFonts w:cs="Arial"/>
                <w:b/>
              </w:rPr>
            </w:pPr>
            <w:r w:rsidRPr="005F2FD5">
              <w:rPr>
                <w:rFonts w:cs="Arial"/>
                <w:b/>
              </w:rPr>
              <w:t>EXCELLENT STUDENT EXPERIENCE</w:t>
            </w:r>
          </w:p>
          <w:p w14:paraId="130A18F8" w14:textId="77777777" w:rsidR="005F2FD5" w:rsidRPr="005F2FD5" w:rsidRDefault="005F2FD5" w:rsidP="00B15DEB">
            <w:pPr>
              <w:jc w:val="left"/>
              <w:rPr>
                <w:rFonts w:cs="Arial"/>
                <w:b/>
              </w:rPr>
            </w:pPr>
          </w:p>
          <w:p w14:paraId="056CAE00" w14:textId="77777777" w:rsidR="005F2FD5" w:rsidRPr="005F2FD5" w:rsidRDefault="005F2FD5" w:rsidP="00B15DEB">
            <w:pPr>
              <w:jc w:val="left"/>
              <w:rPr>
                <w:rFonts w:cs="Arial"/>
                <w:b/>
              </w:rPr>
            </w:pPr>
            <w:r w:rsidRPr="005F2FD5">
              <w:rPr>
                <w:rFonts w:cs="Arial"/>
                <w:b/>
              </w:rPr>
              <w:t xml:space="preserve">Changes to </w:t>
            </w:r>
            <w:r w:rsidR="00225EEB" w:rsidRPr="005F2FD5">
              <w:rPr>
                <w:rFonts w:cs="Arial"/>
                <w:b/>
              </w:rPr>
              <w:t>Delivery</w:t>
            </w:r>
            <w:r w:rsidRPr="005F2FD5">
              <w:rPr>
                <w:rFonts w:cs="Arial"/>
                <w:b/>
              </w:rPr>
              <w:t xml:space="preserve"> Methods and Assessment in response to COVID-19 “lockdown”</w:t>
            </w:r>
          </w:p>
          <w:p w14:paraId="355BE98D" w14:textId="77777777" w:rsidR="005F2FD5" w:rsidRPr="005F2FD5" w:rsidRDefault="005F2FD5" w:rsidP="00B15DEB">
            <w:pPr>
              <w:jc w:val="left"/>
              <w:rPr>
                <w:rFonts w:cs="Arial"/>
                <w:b/>
              </w:rPr>
            </w:pPr>
          </w:p>
          <w:p w14:paraId="221B9EDD" w14:textId="77777777" w:rsidR="005F2FD5" w:rsidRDefault="005F2FD5" w:rsidP="005F2FD5">
            <w:pPr>
              <w:pStyle w:val="ListParagraph"/>
              <w:numPr>
                <w:ilvl w:val="0"/>
                <w:numId w:val="14"/>
              </w:numPr>
              <w:jc w:val="left"/>
              <w:rPr>
                <w:rFonts w:cs="Arial"/>
                <w:b/>
              </w:rPr>
            </w:pPr>
            <w:r w:rsidRPr="005F2FD5">
              <w:rPr>
                <w:rFonts w:cs="Arial"/>
                <w:b/>
              </w:rPr>
              <w:t>Further Education</w:t>
            </w:r>
          </w:p>
          <w:p w14:paraId="18AA598E" w14:textId="77777777" w:rsidR="007147C6" w:rsidRDefault="007147C6" w:rsidP="007147C6">
            <w:pPr>
              <w:pStyle w:val="ListParagraph"/>
              <w:jc w:val="left"/>
              <w:rPr>
                <w:rFonts w:cs="Arial"/>
              </w:rPr>
            </w:pPr>
            <w:r>
              <w:rPr>
                <w:rFonts w:cs="Arial"/>
              </w:rPr>
              <w:t>Mr Waddington summarised the report and noted the following:</w:t>
            </w:r>
          </w:p>
          <w:p w14:paraId="5A3A6B2F" w14:textId="77777777" w:rsidR="007147C6" w:rsidRDefault="007147C6" w:rsidP="007147C6">
            <w:pPr>
              <w:pStyle w:val="ListParagraph"/>
              <w:numPr>
                <w:ilvl w:val="0"/>
                <w:numId w:val="20"/>
              </w:numPr>
              <w:jc w:val="left"/>
              <w:rPr>
                <w:rFonts w:cs="Arial"/>
              </w:rPr>
            </w:pPr>
            <w:r>
              <w:rPr>
                <w:rFonts w:cs="Arial"/>
              </w:rPr>
              <w:t>2 key elements of the School closure are “Assessment” and “Student Engagement”</w:t>
            </w:r>
          </w:p>
          <w:p w14:paraId="0E2ED8AC" w14:textId="77777777" w:rsidR="007147C6" w:rsidRDefault="007147C6" w:rsidP="007147C6">
            <w:pPr>
              <w:pStyle w:val="ListParagraph"/>
              <w:numPr>
                <w:ilvl w:val="0"/>
                <w:numId w:val="20"/>
              </w:numPr>
              <w:jc w:val="left"/>
              <w:rPr>
                <w:rFonts w:cs="Arial"/>
              </w:rPr>
            </w:pPr>
            <w:r>
              <w:rPr>
                <w:rFonts w:cs="Arial"/>
              </w:rPr>
              <w:t>All exams have been cancelled and replaced with “Teacher Assessment of Grades”</w:t>
            </w:r>
          </w:p>
          <w:p w14:paraId="363AF5DB" w14:textId="77777777" w:rsidR="007147C6" w:rsidRDefault="007147C6" w:rsidP="007147C6">
            <w:pPr>
              <w:pStyle w:val="ListParagraph"/>
              <w:numPr>
                <w:ilvl w:val="0"/>
                <w:numId w:val="20"/>
              </w:numPr>
              <w:jc w:val="left"/>
              <w:rPr>
                <w:rFonts w:cs="Arial"/>
              </w:rPr>
            </w:pPr>
            <w:r>
              <w:rPr>
                <w:rFonts w:cs="Arial"/>
              </w:rPr>
              <w:t>Awaiting final guidance on exactly how grades will be determined.  There will be an estimated window of 2wks to submit grades</w:t>
            </w:r>
          </w:p>
          <w:p w14:paraId="0EF6B551" w14:textId="77777777" w:rsidR="007147C6" w:rsidRDefault="007147C6" w:rsidP="007147C6">
            <w:pPr>
              <w:pStyle w:val="ListParagraph"/>
              <w:numPr>
                <w:ilvl w:val="0"/>
                <w:numId w:val="20"/>
              </w:numPr>
              <w:jc w:val="left"/>
              <w:rPr>
                <w:rFonts w:cs="Arial"/>
              </w:rPr>
            </w:pPr>
            <w:r>
              <w:rPr>
                <w:rFonts w:cs="Arial"/>
              </w:rPr>
              <w:t xml:space="preserve">Significant conversations taking place with academic staff to ensure students are not disadvantaged, however, are </w:t>
            </w:r>
            <w:r w:rsidR="00E243B3">
              <w:rPr>
                <w:rFonts w:cs="Arial"/>
              </w:rPr>
              <w:t>determined with integrity.</w:t>
            </w:r>
          </w:p>
          <w:p w14:paraId="2996A757" w14:textId="77777777" w:rsidR="00E243B3" w:rsidRDefault="00E243B3" w:rsidP="007147C6">
            <w:pPr>
              <w:pStyle w:val="ListParagraph"/>
              <w:numPr>
                <w:ilvl w:val="0"/>
                <w:numId w:val="20"/>
              </w:numPr>
              <w:jc w:val="left"/>
              <w:rPr>
                <w:rFonts w:cs="Arial"/>
              </w:rPr>
            </w:pPr>
            <w:r>
              <w:rPr>
                <w:rFonts w:cs="Arial"/>
              </w:rPr>
              <w:t>Making every effort with online delivery:  Staff engaged with this platform providing online sessions, collaborations and also asking students what they would like to do.  Activity has increased following the Easter break.</w:t>
            </w:r>
          </w:p>
          <w:p w14:paraId="139E6FF4" w14:textId="77777777" w:rsidR="00E243B3" w:rsidRPr="007147C6" w:rsidRDefault="00E243B3" w:rsidP="007147C6">
            <w:pPr>
              <w:pStyle w:val="ListParagraph"/>
              <w:numPr>
                <w:ilvl w:val="0"/>
                <w:numId w:val="20"/>
              </w:numPr>
              <w:jc w:val="left"/>
              <w:rPr>
                <w:rFonts w:cs="Arial"/>
              </w:rPr>
            </w:pPr>
            <w:r>
              <w:rPr>
                <w:rFonts w:cs="Arial"/>
              </w:rPr>
              <w:t>Keen to engage students and provide some type of “celebration” if lockdown is lifted and social distancing allows.</w:t>
            </w:r>
          </w:p>
          <w:p w14:paraId="403991B9" w14:textId="77777777" w:rsidR="00E56161" w:rsidRDefault="00E56161" w:rsidP="00E56161">
            <w:pPr>
              <w:jc w:val="left"/>
              <w:rPr>
                <w:rFonts w:cs="Arial"/>
                <w:b/>
              </w:rPr>
            </w:pPr>
          </w:p>
          <w:p w14:paraId="7B9834E1" w14:textId="77777777" w:rsidR="00E56161" w:rsidRPr="00E56161" w:rsidRDefault="00E56161" w:rsidP="00E56161">
            <w:pPr>
              <w:jc w:val="left"/>
              <w:rPr>
                <w:rFonts w:cs="Arial"/>
                <w:b/>
                <w:i/>
              </w:rPr>
            </w:pPr>
            <w:r w:rsidRPr="00E56161">
              <w:rPr>
                <w:rFonts w:cs="Arial"/>
                <w:b/>
                <w:i/>
              </w:rPr>
              <w:t>Jane Rapley joined the meeting at 1420</w:t>
            </w:r>
          </w:p>
          <w:p w14:paraId="1931914E" w14:textId="77777777" w:rsidR="00E56161" w:rsidRDefault="00E56161" w:rsidP="00E56161">
            <w:pPr>
              <w:jc w:val="left"/>
              <w:rPr>
                <w:rFonts w:cs="Arial"/>
                <w:b/>
              </w:rPr>
            </w:pPr>
          </w:p>
          <w:p w14:paraId="1DA010AA" w14:textId="77777777" w:rsidR="007147C6" w:rsidRPr="007147C6" w:rsidRDefault="007147C6" w:rsidP="00E56161">
            <w:pPr>
              <w:jc w:val="left"/>
              <w:rPr>
                <w:rFonts w:cs="Arial"/>
              </w:rPr>
            </w:pPr>
            <w:r>
              <w:rPr>
                <w:rFonts w:cs="Arial"/>
              </w:rPr>
              <w:t>No questions were received and the Chair thanked Mr Waddington for the report.</w:t>
            </w:r>
          </w:p>
          <w:p w14:paraId="20AC0D7F" w14:textId="77777777" w:rsidR="00E56161" w:rsidRPr="00E56161" w:rsidRDefault="00E56161" w:rsidP="00E56161">
            <w:pPr>
              <w:jc w:val="left"/>
              <w:rPr>
                <w:rFonts w:cs="Arial"/>
                <w:b/>
              </w:rPr>
            </w:pPr>
          </w:p>
          <w:p w14:paraId="038E7C69" w14:textId="77777777" w:rsidR="005F2FD5" w:rsidRDefault="005F2FD5" w:rsidP="005F2FD5">
            <w:pPr>
              <w:pStyle w:val="ListParagraph"/>
              <w:numPr>
                <w:ilvl w:val="0"/>
                <w:numId w:val="14"/>
              </w:numPr>
              <w:jc w:val="left"/>
              <w:rPr>
                <w:rFonts w:cs="Arial"/>
                <w:b/>
              </w:rPr>
            </w:pPr>
            <w:r w:rsidRPr="005F2FD5">
              <w:rPr>
                <w:rFonts w:cs="Arial"/>
                <w:b/>
              </w:rPr>
              <w:t>Higher Education</w:t>
            </w:r>
          </w:p>
          <w:p w14:paraId="0C476F43" w14:textId="77777777" w:rsidR="00E243B3" w:rsidRDefault="00E243B3" w:rsidP="00E243B3">
            <w:pPr>
              <w:pStyle w:val="ListParagraph"/>
              <w:jc w:val="left"/>
              <w:rPr>
                <w:rFonts w:cs="Arial"/>
              </w:rPr>
            </w:pPr>
            <w:r>
              <w:rPr>
                <w:rFonts w:cs="Arial"/>
              </w:rPr>
              <w:t>Mr Wheaton summarised the report and noted the following changes to HE workings:</w:t>
            </w:r>
          </w:p>
          <w:p w14:paraId="2B8409C6" w14:textId="77777777" w:rsidR="00E243B3" w:rsidRDefault="00E243B3" w:rsidP="00E243B3">
            <w:pPr>
              <w:pStyle w:val="ListParagraph"/>
              <w:numPr>
                <w:ilvl w:val="0"/>
                <w:numId w:val="20"/>
              </w:numPr>
              <w:jc w:val="left"/>
              <w:rPr>
                <w:rFonts w:cs="Arial"/>
              </w:rPr>
            </w:pPr>
            <w:r>
              <w:rPr>
                <w:rFonts w:cs="Arial"/>
              </w:rPr>
              <w:lastRenderedPageBreak/>
              <w:t>Submission of work had been moved successfully to online platforms</w:t>
            </w:r>
            <w:r w:rsidR="00B80352">
              <w:rPr>
                <w:rFonts w:cs="Arial"/>
              </w:rPr>
              <w:t>.  Staff are staying in touch with students and trying to “normalise” the situation</w:t>
            </w:r>
          </w:p>
          <w:p w14:paraId="0377BFC2" w14:textId="77777777" w:rsidR="00E243B3" w:rsidRDefault="00E243B3" w:rsidP="00E243B3">
            <w:pPr>
              <w:pStyle w:val="ListParagraph"/>
              <w:numPr>
                <w:ilvl w:val="0"/>
                <w:numId w:val="20"/>
              </w:numPr>
              <w:jc w:val="left"/>
              <w:rPr>
                <w:rFonts w:cs="Arial"/>
              </w:rPr>
            </w:pPr>
            <w:r>
              <w:rPr>
                <w:rFonts w:cs="Arial"/>
              </w:rPr>
              <w:t>Revisiting learning agreements with students to renegotiate changes to the delivery.</w:t>
            </w:r>
          </w:p>
          <w:p w14:paraId="24042C40" w14:textId="77777777" w:rsidR="00E243B3" w:rsidRDefault="00E243B3" w:rsidP="00E243B3">
            <w:pPr>
              <w:pStyle w:val="ListParagraph"/>
              <w:numPr>
                <w:ilvl w:val="0"/>
                <w:numId w:val="20"/>
              </w:numPr>
              <w:jc w:val="left"/>
              <w:rPr>
                <w:rFonts w:cs="Arial"/>
              </w:rPr>
            </w:pPr>
            <w:r>
              <w:rPr>
                <w:rFonts w:cs="Arial"/>
              </w:rPr>
              <w:t>Significant discussions with AUB, however, we did have to wait for AUB to “catch-up” with their response to the COVID-19 situation</w:t>
            </w:r>
          </w:p>
          <w:p w14:paraId="4F22649F" w14:textId="77777777" w:rsidR="00E243B3" w:rsidRDefault="00E243B3" w:rsidP="00E243B3">
            <w:pPr>
              <w:pStyle w:val="ListParagraph"/>
              <w:numPr>
                <w:ilvl w:val="0"/>
                <w:numId w:val="20"/>
              </w:numPr>
              <w:jc w:val="left"/>
              <w:rPr>
                <w:rFonts w:cs="Arial"/>
              </w:rPr>
            </w:pPr>
            <w:r>
              <w:rPr>
                <w:rFonts w:cs="Arial"/>
              </w:rPr>
              <w:t>Very good contact with students – 95%</w:t>
            </w:r>
          </w:p>
          <w:p w14:paraId="757B0BA3" w14:textId="77777777" w:rsidR="00E243B3" w:rsidRDefault="00E243B3" w:rsidP="00E243B3">
            <w:pPr>
              <w:pStyle w:val="ListParagraph"/>
              <w:numPr>
                <w:ilvl w:val="0"/>
                <w:numId w:val="20"/>
              </w:numPr>
              <w:jc w:val="left"/>
              <w:rPr>
                <w:rFonts w:cs="Arial"/>
              </w:rPr>
            </w:pPr>
            <w:r>
              <w:rPr>
                <w:rFonts w:cs="Arial"/>
              </w:rPr>
              <w:t>Biggest issue is the submission of large files and some students struggling with working from home (internet capacity, family dynamics)</w:t>
            </w:r>
          </w:p>
          <w:p w14:paraId="0C7A714A" w14:textId="77777777" w:rsidR="00B80352" w:rsidRDefault="00B80352" w:rsidP="00E243B3">
            <w:pPr>
              <w:pStyle w:val="ListParagraph"/>
              <w:numPr>
                <w:ilvl w:val="0"/>
                <w:numId w:val="20"/>
              </w:numPr>
              <w:jc w:val="left"/>
              <w:rPr>
                <w:rFonts w:cs="Arial"/>
              </w:rPr>
            </w:pPr>
            <w:r>
              <w:rPr>
                <w:rFonts w:cs="Arial"/>
              </w:rPr>
              <w:t>2wk blanket extension given for assessment</w:t>
            </w:r>
          </w:p>
          <w:p w14:paraId="5058EE23" w14:textId="77777777" w:rsidR="00E1761A" w:rsidRDefault="00E1761A" w:rsidP="00E1761A">
            <w:pPr>
              <w:jc w:val="left"/>
              <w:rPr>
                <w:rFonts w:cs="Arial"/>
              </w:rPr>
            </w:pPr>
          </w:p>
          <w:p w14:paraId="7EB48EC6" w14:textId="77777777" w:rsidR="00E1761A" w:rsidRDefault="00E1761A" w:rsidP="00E1761A">
            <w:pPr>
              <w:jc w:val="left"/>
              <w:rPr>
                <w:rFonts w:cs="Arial"/>
              </w:rPr>
            </w:pPr>
            <w:r>
              <w:rPr>
                <w:rFonts w:cs="Arial"/>
              </w:rPr>
              <w:t>Mr Wheaton thanked Rosie Hare and Kat McDonagh for their considerable work setting up all the classes on Microsoft Teams</w:t>
            </w:r>
            <w:r w:rsidR="008A24E9">
              <w:rPr>
                <w:rFonts w:cs="Arial"/>
              </w:rPr>
              <w:t>.  Ms Hare noted that they were trying to make the experience as good as they can.</w:t>
            </w:r>
          </w:p>
          <w:p w14:paraId="6FD64EDE" w14:textId="77777777" w:rsidR="008A24E9" w:rsidRDefault="008A24E9" w:rsidP="00E1761A">
            <w:pPr>
              <w:jc w:val="left"/>
              <w:rPr>
                <w:rFonts w:cs="Arial"/>
              </w:rPr>
            </w:pPr>
          </w:p>
          <w:p w14:paraId="0B9C8E1E" w14:textId="77777777" w:rsidR="008A24E9" w:rsidRDefault="008A24E9" w:rsidP="00E1761A">
            <w:pPr>
              <w:jc w:val="left"/>
              <w:rPr>
                <w:rFonts w:cs="Arial"/>
              </w:rPr>
            </w:pPr>
            <w:r>
              <w:rPr>
                <w:rFonts w:cs="Arial"/>
              </w:rPr>
              <w:t>The Chair asked Staff Governors for their feedback on the situation;</w:t>
            </w:r>
          </w:p>
          <w:p w14:paraId="1004C4EE" w14:textId="77777777" w:rsidR="008A24E9" w:rsidRDefault="008A24E9" w:rsidP="008A24E9">
            <w:pPr>
              <w:pStyle w:val="ListParagraph"/>
              <w:numPr>
                <w:ilvl w:val="0"/>
                <w:numId w:val="20"/>
              </w:numPr>
              <w:jc w:val="left"/>
              <w:rPr>
                <w:rFonts w:cs="Arial"/>
              </w:rPr>
            </w:pPr>
            <w:r>
              <w:rPr>
                <w:rFonts w:cs="Arial"/>
              </w:rPr>
              <w:t>Ms Havakin noted that the students were positive and thankful in what was being provided and everyone was being positive.  However, knowing that the end of year degree show would not take place has dampened motivation</w:t>
            </w:r>
          </w:p>
          <w:p w14:paraId="2203A27F" w14:textId="77777777" w:rsidR="008A24E9" w:rsidRDefault="008A24E9" w:rsidP="008A24E9">
            <w:pPr>
              <w:pStyle w:val="ListParagraph"/>
              <w:numPr>
                <w:ilvl w:val="0"/>
                <w:numId w:val="20"/>
              </w:numPr>
              <w:jc w:val="left"/>
              <w:rPr>
                <w:rFonts w:cs="Arial"/>
              </w:rPr>
            </w:pPr>
            <w:r>
              <w:rPr>
                <w:rFonts w:cs="Arial"/>
              </w:rPr>
              <w:t>Mrs Hardwick concurred and noted communications were successful and staff knew their students and were able to engage with them appropriately.</w:t>
            </w:r>
          </w:p>
          <w:p w14:paraId="007DB948" w14:textId="77777777" w:rsidR="008A24E9" w:rsidRDefault="008A24E9" w:rsidP="008A24E9">
            <w:pPr>
              <w:jc w:val="left"/>
              <w:rPr>
                <w:rFonts w:cs="Arial"/>
              </w:rPr>
            </w:pPr>
          </w:p>
          <w:p w14:paraId="7239BC25" w14:textId="77777777" w:rsidR="008A24E9" w:rsidRDefault="008A24E9" w:rsidP="008A24E9">
            <w:pPr>
              <w:jc w:val="left"/>
              <w:rPr>
                <w:rFonts w:cs="Arial"/>
              </w:rPr>
            </w:pPr>
            <w:r>
              <w:rPr>
                <w:rFonts w:cs="Arial"/>
              </w:rPr>
              <w:t>Mr Waddington asked for his thanks to be recorded for the contribution Ms Hare had made to the success of transferring to the online platform.</w:t>
            </w:r>
          </w:p>
          <w:p w14:paraId="2BF3D21A" w14:textId="77777777" w:rsidR="008A24E9" w:rsidRDefault="008A24E9" w:rsidP="008A24E9">
            <w:pPr>
              <w:jc w:val="left"/>
              <w:rPr>
                <w:rFonts w:cs="Arial"/>
              </w:rPr>
            </w:pPr>
          </w:p>
          <w:p w14:paraId="43CFFBCC" w14:textId="3E5F478C" w:rsidR="008A24E9" w:rsidRDefault="008A24E9" w:rsidP="008A24E9">
            <w:pPr>
              <w:jc w:val="left"/>
              <w:rPr>
                <w:rFonts w:cs="Arial"/>
              </w:rPr>
            </w:pPr>
            <w:r>
              <w:rPr>
                <w:rFonts w:cs="Arial"/>
              </w:rPr>
              <w:t xml:space="preserve">Mr </w:t>
            </w:r>
            <w:r w:rsidR="002A2B0D">
              <w:rPr>
                <w:rFonts w:cs="Arial"/>
              </w:rPr>
              <w:t>Goldsborough</w:t>
            </w:r>
            <w:r>
              <w:rPr>
                <w:rFonts w:cs="Arial"/>
              </w:rPr>
              <w:t xml:space="preserve"> asked if anything additional needed to be done to keep morale?  Mr Wheaton advised that weekly meetings were taking place and monitoring of student contact.  The Principal noted that Student Services were </w:t>
            </w:r>
            <w:r w:rsidR="00421D6A">
              <w:rPr>
                <w:rFonts w:cs="Arial"/>
              </w:rPr>
              <w:t>d</w:t>
            </w:r>
            <w:r>
              <w:rPr>
                <w:rFonts w:cs="Arial"/>
              </w:rPr>
              <w:t xml:space="preserve">oing a very good job in keeping in touch with students as best we can.  </w:t>
            </w:r>
            <w:r w:rsidR="00752D98">
              <w:rPr>
                <w:rFonts w:cs="Arial"/>
              </w:rPr>
              <w:t>A good connection had formed between Student Services and Academic Staff.</w:t>
            </w:r>
          </w:p>
          <w:p w14:paraId="1CFB9E79" w14:textId="77777777" w:rsidR="00752D98" w:rsidRDefault="00752D98" w:rsidP="008A24E9">
            <w:pPr>
              <w:jc w:val="left"/>
              <w:rPr>
                <w:rFonts w:cs="Arial"/>
              </w:rPr>
            </w:pPr>
          </w:p>
          <w:p w14:paraId="7BFB47DE" w14:textId="77777777" w:rsidR="00752D98" w:rsidRPr="008A24E9" w:rsidRDefault="00752D98" w:rsidP="008A24E9">
            <w:pPr>
              <w:jc w:val="left"/>
              <w:rPr>
                <w:rFonts w:cs="Arial"/>
              </w:rPr>
            </w:pPr>
            <w:r>
              <w:rPr>
                <w:rFonts w:cs="Arial"/>
              </w:rPr>
              <w:t>No further questions were raised and the Chair thanked Mr Wheaton for the report.</w:t>
            </w:r>
          </w:p>
          <w:p w14:paraId="72010D86" w14:textId="77777777" w:rsidR="005F2FD5" w:rsidRPr="00B15DEB" w:rsidRDefault="005F2FD5" w:rsidP="00B15DEB">
            <w:pPr>
              <w:jc w:val="left"/>
              <w:rPr>
                <w:rFonts w:cs="Arial"/>
              </w:rPr>
            </w:pPr>
          </w:p>
        </w:tc>
        <w:tc>
          <w:tcPr>
            <w:tcW w:w="1270" w:type="dxa"/>
          </w:tcPr>
          <w:p w14:paraId="2D70D3E1" w14:textId="77777777" w:rsidR="00B15DEB" w:rsidRDefault="00B15DEB" w:rsidP="000E2260">
            <w:pPr>
              <w:pStyle w:val="ListParagraph"/>
              <w:ind w:left="0"/>
              <w:jc w:val="center"/>
              <w:rPr>
                <w:rFonts w:cs="Arial"/>
              </w:rPr>
            </w:pPr>
          </w:p>
        </w:tc>
      </w:tr>
      <w:tr w:rsidR="00B15DEB" w:rsidRPr="00662870" w14:paraId="202E87DA" w14:textId="77777777" w:rsidTr="002A0DB4">
        <w:trPr>
          <w:trHeight w:val="890"/>
        </w:trPr>
        <w:tc>
          <w:tcPr>
            <w:tcW w:w="705" w:type="dxa"/>
          </w:tcPr>
          <w:p w14:paraId="47080471" w14:textId="77777777" w:rsidR="005F2FD5" w:rsidRDefault="005F2FD5" w:rsidP="002E16A0">
            <w:pPr>
              <w:jc w:val="left"/>
              <w:rPr>
                <w:rFonts w:cs="Arial"/>
              </w:rPr>
            </w:pPr>
          </w:p>
          <w:p w14:paraId="199F4B21" w14:textId="77777777" w:rsidR="00B15DEB" w:rsidRDefault="005F2FD5" w:rsidP="002E16A0">
            <w:pPr>
              <w:jc w:val="left"/>
              <w:rPr>
                <w:rFonts w:cs="Arial"/>
              </w:rPr>
            </w:pPr>
            <w:r>
              <w:rPr>
                <w:rFonts w:cs="Arial"/>
              </w:rPr>
              <w:t>12.</w:t>
            </w:r>
          </w:p>
        </w:tc>
        <w:tc>
          <w:tcPr>
            <w:tcW w:w="7777" w:type="dxa"/>
          </w:tcPr>
          <w:p w14:paraId="0F11EFEE" w14:textId="77777777" w:rsidR="00B15DEB" w:rsidRDefault="00B15DEB" w:rsidP="00B15DEB">
            <w:pPr>
              <w:jc w:val="left"/>
              <w:rPr>
                <w:rFonts w:cs="Arial"/>
              </w:rPr>
            </w:pPr>
          </w:p>
          <w:p w14:paraId="3E2E471E" w14:textId="77777777" w:rsidR="005F2FD5" w:rsidRDefault="005F2FD5" w:rsidP="00B15DEB">
            <w:pPr>
              <w:jc w:val="left"/>
              <w:rPr>
                <w:rFonts w:cs="Arial"/>
                <w:b/>
              </w:rPr>
            </w:pPr>
            <w:r>
              <w:rPr>
                <w:rFonts w:cs="Arial"/>
                <w:b/>
              </w:rPr>
              <w:t>Risk Management Update and Risk Register</w:t>
            </w:r>
          </w:p>
          <w:p w14:paraId="106B1295" w14:textId="77777777" w:rsidR="00752D98" w:rsidRDefault="00752D98" w:rsidP="00B15DEB">
            <w:pPr>
              <w:jc w:val="left"/>
              <w:rPr>
                <w:rFonts w:cs="Arial"/>
                <w:b/>
              </w:rPr>
            </w:pPr>
          </w:p>
          <w:p w14:paraId="76B498F2" w14:textId="77777777" w:rsidR="00752D98" w:rsidRDefault="00752D98" w:rsidP="00B15DEB">
            <w:pPr>
              <w:jc w:val="left"/>
              <w:rPr>
                <w:rFonts w:cs="Arial"/>
              </w:rPr>
            </w:pPr>
            <w:r>
              <w:rPr>
                <w:rFonts w:cs="Arial"/>
              </w:rPr>
              <w:t>Mr Slorach summarised the following:</w:t>
            </w:r>
          </w:p>
          <w:p w14:paraId="095C6C4F" w14:textId="77777777" w:rsidR="00752D98" w:rsidRDefault="00752D98" w:rsidP="00752D98">
            <w:pPr>
              <w:pStyle w:val="ListParagraph"/>
              <w:numPr>
                <w:ilvl w:val="0"/>
                <w:numId w:val="20"/>
              </w:numPr>
              <w:jc w:val="left"/>
              <w:rPr>
                <w:rFonts w:cs="Arial"/>
              </w:rPr>
            </w:pPr>
            <w:r>
              <w:rPr>
                <w:rFonts w:cs="Arial"/>
              </w:rPr>
              <w:t>Delivery of programmes going well</w:t>
            </w:r>
          </w:p>
          <w:p w14:paraId="39B3D7DC" w14:textId="77777777" w:rsidR="00752D98" w:rsidRDefault="00752D98" w:rsidP="00752D98">
            <w:pPr>
              <w:pStyle w:val="ListParagraph"/>
              <w:numPr>
                <w:ilvl w:val="0"/>
                <w:numId w:val="20"/>
              </w:numPr>
              <w:jc w:val="left"/>
              <w:rPr>
                <w:rFonts w:cs="Arial"/>
              </w:rPr>
            </w:pPr>
            <w:r>
              <w:rPr>
                <w:rFonts w:cs="Arial"/>
              </w:rPr>
              <w:lastRenderedPageBreak/>
              <w:t>Financial strains being monitored</w:t>
            </w:r>
          </w:p>
          <w:p w14:paraId="436CDF80" w14:textId="77777777" w:rsidR="00752D98" w:rsidRDefault="00752D98" w:rsidP="00752D98">
            <w:pPr>
              <w:pStyle w:val="ListParagraph"/>
              <w:numPr>
                <w:ilvl w:val="0"/>
                <w:numId w:val="20"/>
              </w:numPr>
              <w:jc w:val="left"/>
              <w:rPr>
                <w:rFonts w:cs="Arial"/>
              </w:rPr>
            </w:pPr>
            <w:r>
              <w:rPr>
                <w:rFonts w:cs="Arial"/>
              </w:rPr>
              <w:t>Re-opening of School needs to have a lead time.  This is being discussed regularly on Senior Staff COVID-19 calls</w:t>
            </w:r>
          </w:p>
          <w:p w14:paraId="42C6FD67" w14:textId="77777777" w:rsidR="00752D98" w:rsidRDefault="00752D98" w:rsidP="00752D98">
            <w:pPr>
              <w:pStyle w:val="ListParagraph"/>
              <w:numPr>
                <w:ilvl w:val="0"/>
                <w:numId w:val="20"/>
              </w:numPr>
              <w:jc w:val="left"/>
              <w:rPr>
                <w:rFonts w:cs="Arial"/>
              </w:rPr>
            </w:pPr>
            <w:r>
              <w:rPr>
                <w:rFonts w:cs="Arial"/>
              </w:rPr>
              <w:t>Major projects under control at present including the Middlesbrough project where funding is in place</w:t>
            </w:r>
          </w:p>
          <w:p w14:paraId="66F43254" w14:textId="77777777" w:rsidR="00752D98" w:rsidRDefault="00752D98" w:rsidP="00752D98">
            <w:pPr>
              <w:pStyle w:val="ListParagraph"/>
              <w:numPr>
                <w:ilvl w:val="0"/>
                <w:numId w:val="20"/>
              </w:numPr>
              <w:jc w:val="left"/>
              <w:rPr>
                <w:rFonts w:cs="Arial"/>
              </w:rPr>
            </w:pPr>
            <w:r>
              <w:rPr>
                <w:rFonts w:cs="Arial"/>
              </w:rPr>
              <w:t>Student numbers are being monitored continually</w:t>
            </w:r>
          </w:p>
          <w:p w14:paraId="413BBF85" w14:textId="77777777" w:rsidR="00752D98" w:rsidRDefault="00752D98" w:rsidP="00752D98">
            <w:pPr>
              <w:pStyle w:val="ListParagraph"/>
              <w:numPr>
                <w:ilvl w:val="0"/>
                <w:numId w:val="20"/>
              </w:numPr>
              <w:jc w:val="left"/>
              <w:rPr>
                <w:rFonts w:cs="Arial"/>
              </w:rPr>
            </w:pPr>
            <w:r>
              <w:rPr>
                <w:rFonts w:cs="Arial"/>
              </w:rPr>
              <w:t>Business Continuity Plan is being monitored and revised as needed</w:t>
            </w:r>
          </w:p>
          <w:p w14:paraId="2C2F2696" w14:textId="77777777" w:rsidR="00752D98" w:rsidRDefault="00752D98" w:rsidP="00752D98">
            <w:pPr>
              <w:pStyle w:val="ListParagraph"/>
              <w:numPr>
                <w:ilvl w:val="0"/>
                <w:numId w:val="20"/>
              </w:numPr>
              <w:jc w:val="left"/>
              <w:rPr>
                <w:rFonts w:cs="Arial"/>
              </w:rPr>
            </w:pPr>
            <w:r>
              <w:rPr>
                <w:rFonts w:cs="Arial"/>
              </w:rPr>
              <w:t>Possible breach in banking covenant is on the radar for coming years</w:t>
            </w:r>
          </w:p>
          <w:p w14:paraId="27E81718" w14:textId="487E9885" w:rsidR="00752D98" w:rsidRDefault="00752D98" w:rsidP="00752D98">
            <w:pPr>
              <w:pStyle w:val="ListParagraph"/>
              <w:numPr>
                <w:ilvl w:val="0"/>
                <w:numId w:val="20"/>
              </w:numPr>
              <w:jc w:val="left"/>
              <w:rPr>
                <w:rFonts w:cs="Arial"/>
              </w:rPr>
            </w:pPr>
            <w:r>
              <w:rPr>
                <w:rFonts w:cs="Arial"/>
              </w:rPr>
              <w:t xml:space="preserve">Nothing has changed </w:t>
            </w:r>
            <w:r w:rsidR="007946DB">
              <w:rPr>
                <w:rFonts w:cs="Arial"/>
              </w:rPr>
              <w:t>with</w:t>
            </w:r>
            <w:r>
              <w:rPr>
                <w:rFonts w:cs="Arial"/>
              </w:rPr>
              <w:t xml:space="preserve"> COVID-19 to report.</w:t>
            </w:r>
          </w:p>
          <w:p w14:paraId="0DCABBF4" w14:textId="77777777" w:rsidR="00752D98" w:rsidRDefault="00752D98" w:rsidP="00752D98">
            <w:pPr>
              <w:jc w:val="left"/>
              <w:rPr>
                <w:rFonts w:cs="Arial"/>
              </w:rPr>
            </w:pPr>
          </w:p>
          <w:p w14:paraId="35993703" w14:textId="77777777" w:rsidR="00752D98" w:rsidRDefault="00752D98" w:rsidP="00752D98">
            <w:pPr>
              <w:jc w:val="left"/>
              <w:rPr>
                <w:rFonts w:cs="Arial"/>
              </w:rPr>
            </w:pPr>
            <w:r>
              <w:rPr>
                <w:rFonts w:cs="Arial"/>
              </w:rPr>
              <w:t xml:space="preserve">Mr Hughes asked about the viability of courses with dropping number of students.  Mr Slorach noted we have a commitment to courses; </w:t>
            </w:r>
            <w:r w:rsidR="007946DB">
              <w:rPr>
                <w:rFonts w:cs="Arial"/>
              </w:rPr>
              <w:t>however,</w:t>
            </w:r>
            <w:r>
              <w:rPr>
                <w:rFonts w:cs="Arial"/>
              </w:rPr>
              <w:t xml:space="preserve"> a sub-committee of the Academic Board will be meeting soon to look at options.</w:t>
            </w:r>
          </w:p>
          <w:p w14:paraId="51E050D8" w14:textId="77777777" w:rsidR="00752D98" w:rsidRDefault="00752D98" w:rsidP="00752D98">
            <w:pPr>
              <w:jc w:val="left"/>
              <w:rPr>
                <w:rFonts w:cs="Arial"/>
              </w:rPr>
            </w:pPr>
          </w:p>
          <w:p w14:paraId="258A57BF" w14:textId="77777777" w:rsidR="00752D98" w:rsidRDefault="00752D98" w:rsidP="00752D98">
            <w:pPr>
              <w:jc w:val="left"/>
              <w:rPr>
                <w:rFonts w:cs="Arial"/>
              </w:rPr>
            </w:pPr>
            <w:r>
              <w:rPr>
                <w:rFonts w:cs="Arial"/>
              </w:rPr>
              <w:t>Ms Havakin raised the cost implications of accommodation should we have unoccupied rooms.  She advised that some graduating students wanted to stay in the area and this may be a viable option.  The Principal agreed that this could be a possibility.</w:t>
            </w:r>
          </w:p>
          <w:p w14:paraId="4754F5BB" w14:textId="77777777" w:rsidR="007946DB" w:rsidRDefault="007946DB" w:rsidP="00752D98">
            <w:pPr>
              <w:jc w:val="left"/>
              <w:rPr>
                <w:rFonts w:cs="Arial"/>
              </w:rPr>
            </w:pPr>
          </w:p>
          <w:p w14:paraId="2163DB61" w14:textId="77777777" w:rsidR="007946DB" w:rsidRPr="00752D98" w:rsidRDefault="007946DB" w:rsidP="00752D98">
            <w:pPr>
              <w:jc w:val="left"/>
              <w:rPr>
                <w:rFonts w:cs="Arial"/>
              </w:rPr>
            </w:pPr>
            <w:r>
              <w:rPr>
                <w:rFonts w:cs="Arial"/>
              </w:rPr>
              <w:t>Professor Rapley queried about any appeal process due to lockdown.  Mr Wheaton noted that we are assessing what has been submitted so could be little for students to appeal on.</w:t>
            </w:r>
          </w:p>
          <w:p w14:paraId="0EE3E6EB" w14:textId="77777777" w:rsidR="00752D98" w:rsidRPr="00752D98" w:rsidRDefault="00752D98" w:rsidP="00752D98">
            <w:pPr>
              <w:ind w:left="360"/>
              <w:jc w:val="left"/>
              <w:rPr>
                <w:rFonts w:cs="Arial"/>
              </w:rPr>
            </w:pPr>
          </w:p>
        </w:tc>
        <w:tc>
          <w:tcPr>
            <w:tcW w:w="1270" w:type="dxa"/>
          </w:tcPr>
          <w:p w14:paraId="581E6E35" w14:textId="77777777" w:rsidR="00B15DEB" w:rsidRDefault="00B15DEB" w:rsidP="00B15DEB">
            <w:pPr>
              <w:pStyle w:val="ListParagraph"/>
              <w:ind w:left="0"/>
              <w:rPr>
                <w:rFonts w:cs="Arial"/>
              </w:rPr>
            </w:pPr>
          </w:p>
          <w:p w14:paraId="2276C0DF" w14:textId="77777777" w:rsidR="00752D98" w:rsidRDefault="00752D98" w:rsidP="00B15DEB">
            <w:pPr>
              <w:pStyle w:val="ListParagraph"/>
              <w:ind w:left="0"/>
              <w:rPr>
                <w:rFonts w:cs="Arial"/>
              </w:rPr>
            </w:pPr>
          </w:p>
          <w:p w14:paraId="40D1E7C7" w14:textId="77777777" w:rsidR="00752D98" w:rsidRDefault="00752D98" w:rsidP="00B15DEB">
            <w:pPr>
              <w:pStyle w:val="ListParagraph"/>
              <w:ind w:left="0"/>
              <w:rPr>
                <w:rFonts w:cs="Arial"/>
              </w:rPr>
            </w:pPr>
          </w:p>
          <w:p w14:paraId="4FB5A30C" w14:textId="77777777" w:rsidR="00752D98" w:rsidRDefault="00752D98" w:rsidP="00B15DEB">
            <w:pPr>
              <w:pStyle w:val="ListParagraph"/>
              <w:ind w:left="0"/>
              <w:rPr>
                <w:rFonts w:cs="Arial"/>
              </w:rPr>
            </w:pPr>
          </w:p>
          <w:p w14:paraId="063CD077" w14:textId="77777777" w:rsidR="00752D98" w:rsidRDefault="00752D98" w:rsidP="00B15DEB">
            <w:pPr>
              <w:pStyle w:val="ListParagraph"/>
              <w:ind w:left="0"/>
              <w:rPr>
                <w:rFonts w:cs="Arial"/>
              </w:rPr>
            </w:pPr>
          </w:p>
          <w:p w14:paraId="6616152F" w14:textId="77777777" w:rsidR="00752D98" w:rsidRDefault="00752D98" w:rsidP="00B15DEB">
            <w:pPr>
              <w:pStyle w:val="ListParagraph"/>
              <w:ind w:left="0"/>
              <w:rPr>
                <w:rFonts w:cs="Arial"/>
              </w:rPr>
            </w:pPr>
          </w:p>
          <w:p w14:paraId="78378F80" w14:textId="77777777" w:rsidR="00752D98" w:rsidRDefault="00752D98" w:rsidP="00B15DEB">
            <w:pPr>
              <w:pStyle w:val="ListParagraph"/>
              <w:ind w:left="0"/>
              <w:rPr>
                <w:rFonts w:cs="Arial"/>
              </w:rPr>
            </w:pPr>
          </w:p>
          <w:p w14:paraId="06892321" w14:textId="77777777" w:rsidR="00752D98" w:rsidRDefault="00752D98" w:rsidP="00B15DEB">
            <w:pPr>
              <w:pStyle w:val="ListParagraph"/>
              <w:ind w:left="0"/>
              <w:rPr>
                <w:rFonts w:cs="Arial"/>
              </w:rPr>
            </w:pPr>
          </w:p>
          <w:p w14:paraId="561565C1" w14:textId="77777777" w:rsidR="00752D98" w:rsidRDefault="00752D98" w:rsidP="00B15DEB">
            <w:pPr>
              <w:pStyle w:val="ListParagraph"/>
              <w:ind w:left="0"/>
              <w:rPr>
                <w:rFonts w:cs="Arial"/>
              </w:rPr>
            </w:pPr>
          </w:p>
          <w:p w14:paraId="0DED82DF" w14:textId="77777777" w:rsidR="00752D98" w:rsidRDefault="00752D98" w:rsidP="00B15DEB">
            <w:pPr>
              <w:pStyle w:val="ListParagraph"/>
              <w:ind w:left="0"/>
              <w:rPr>
                <w:rFonts w:cs="Arial"/>
              </w:rPr>
            </w:pPr>
          </w:p>
          <w:p w14:paraId="6BC24BBF" w14:textId="77777777" w:rsidR="00752D98" w:rsidRDefault="00752D98" w:rsidP="00B15DEB">
            <w:pPr>
              <w:pStyle w:val="ListParagraph"/>
              <w:ind w:left="0"/>
              <w:rPr>
                <w:rFonts w:cs="Arial"/>
              </w:rPr>
            </w:pPr>
          </w:p>
          <w:p w14:paraId="17E0DB12" w14:textId="77777777" w:rsidR="00752D98" w:rsidRDefault="00752D98" w:rsidP="00B15DEB">
            <w:pPr>
              <w:pStyle w:val="ListParagraph"/>
              <w:ind w:left="0"/>
              <w:rPr>
                <w:rFonts w:cs="Arial"/>
              </w:rPr>
            </w:pPr>
          </w:p>
          <w:p w14:paraId="2840FE9B" w14:textId="77777777" w:rsidR="00752D98" w:rsidRDefault="00752D98" w:rsidP="00B15DEB">
            <w:pPr>
              <w:pStyle w:val="ListParagraph"/>
              <w:ind w:left="0"/>
              <w:rPr>
                <w:rFonts w:cs="Arial"/>
              </w:rPr>
            </w:pPr>
          </w:p>
          <w:p w14:paraId="60745B92" w14:textId="77777777" w:rsidR="00752D98" w:rsidRDefault="00752D98" w:rsidP="00B15DEB">
            <w:pPr>
              <w:pStyle w:val="ListParagraph"/>
              <w:ind w:left="0"/>
              <w:rPr>
                <w:rFonts w:cs="Arial"/>
              </w:rPr>
            </w:pPr>
          </w:p>
          <w:p w14:paraId="6AE9D304" w14:textId="77777777" w:rsidR="00752D98" w:rsidRDefault="00752D98" w:rsidP="00B15DEB">
            <w:pPr>
              <w:pStyle w:val="ListParagraph"/>
              <w:ind w:left="0"/>
              <w:rPr>
                <w:rFonts w:cs="Arial"/>
              </w:rPr>
            </w:pPr>
          </w:p>
          <w:p w14:paraId="27513EA2" w14:textId="77777777" w:rsidR="00752D98" w:rsidRDefault="00752D98" w:rsidP="00B15DEB">
            <w:pPr>
              <w:pStyle w:val="ListParagraph"/>
              <w:ind w:left="0"/>
              <w:rPr>
                <w:rFonts w:cs="Arial"/>
              </w:rPr>
            </w:pPr>
          </w:p>
          <w:p w14:paraId="72DCA231" w14:textId="77777777" w:rsidR="00752D98" w:rsidRDefault="00752D98" w:rsidP="00B15DEB">
            <w:pPr>
              <w:pStyle w:val="ListParagraph"/>
              <w:ind w:left="0"/>
              <w:rPr>
                <w:rFonts w:cs="Arial"/>
              </w:rPr>
            </w:pPr>
          </w:p>
          <w:p w14:paraId="15472DBC" w14:textId="77777777" w:rsidR="00752D98" w:rsidRDefault="00752D98" w:rsidP="00B15DEB">
            <w:pPr>
              <w:pStyle w:val="ListParagraph"/>
              <w:ind w:left="0"/>
              <w:rPr>
                <w:rFonts w:cs="Arial"/>
              </w:rPr>
            </w:pPr>
          </w:p>
          <w:p w14:paraId="66B2498E" w14:textId="77777777" w:rsidR="00752D98" w:rsidRDefault="00752D98" w:rsidP="00B15DEB">
            <w:pPr>
              <w:pStyle w:val="ListParagraph"/>
              <w:ind w:left="0"/>
              <w:rPr>
                <w:rFonts w:cs="Arial"/>
              </w:rPr>
            </w:pPr>
          </w:p>
          <w:p w14:paraId="60BCB8A2" w14:textId="77777777" w:rsidR="00752D98" w:rsidRDefault="00752D98" w:rsidP="00B15DEB">
            <w:pPr>
              <w:pStyle w:val="ListParagraph"/>
              <w:ind w:left="0"/>
              <w:rPr>
                <w:rFonts w:cs="Arial"/>
              </w:rPr>
            </w:pPr>
          </w:p>
          <w:p w14:paraId="4303F5D8" w14:textId="77777777" w:rsidR="00752D98" w:rsidRDefault="00752D98" w:rsidP="00B15DEB">
            <w:pPr>
              <w:pStyle w:val="ListParagraph"/>
              <w:ind w:left="0"/>
              <w:rPr>
                <w:rFonts w:cs="Arial"/>
              </w:rPr>
            </w:pPr>
          </w:p>
          <w:p w14:paraId="09FB34E4" w14:textId="77777777" w:rsidR="00752D98" w:rsidRDefault="00752D98" w:rsidP="00B15DEB">
            <w:pPr>
              <w:pStyle w:val="ListParagraph"/>
              <w:ind w:left="0"/>
              <w:rPr>
                <w:rFonts w:cs="Arial"/>
              </w:rPr>
            </w:pPr>
          </w:p>
          <w:p w14:paraId="0528C501" w14:textId="77777777" w:rsidR="00752D98" w:rsidRDefault="00752D98" w:rsidP="00B15DEB">
            <w:pPr>
              <w:pStyle w:val="ListParagraph"/>
              <w:ind w:left="0"/>
              <w:rPr>
                <w:rFonts w:cs="Arial"/>
              </w:rPr>
            </w:pPr>
          </w:p>
          <w:p w14:paraId="081A775B" w14:textId="77777777" w:rsidR="00752D98" w:rsidRDefault="00752D98" w:rsidP="00B15DEB">
            <w:pPr>
              <w:pStyle w:val="ListParagraph"/>
              <w:ind w:left="0"/>
              <w:rPr>
                <w:rFonts w:cs="Arial"/>
              </w:rPr>
            </w:pPr>
          </w:p>
          <w:p w14:paraId="7A61962D" w14:textId="77777777" w:rsidR="00752D98" w:rsidRDefault="00752D98" w:rsidP="00B15DEB">
            <w:pPr>
              <w:pStyle w:val="ListParagraph"/>
              <w:ind w:left="0"/>
              <w:rPr>
                <w:rFonts w:cs="Arial"/>
              </w:rPr>
            </w:pPr>
            <w:r>
              <w:rPr>
                <w:rFonts w:cs="Arial"/>
              </w:rPr>
              <w:t>JH/MR</w:t>
            </w:r>
          </w:p>
          <w:p w14:paraId="0CCB3E6D" w14:textId="77777777" w:rsidR="00752D98" w:rsidRDefault="00752D98" w:rsidP="00B15DEB">
            <w:pPr>
              <w:pStyle w:val="ListParagraph"/>
              <w:ind w:left="0"/>
              <w:rPr>
                <w:rFonts w:cs="Arial"/>
              </w:rPr>
            </w:pPr>
          </w:p>
          <w:p w14:paraId="6C269BA9" w14:textId="77777777" w:rsidR="00752D98" w:rsidRDefault="00752D98" w:rsidP="00B15DEB">
            <w:pPr>
              <w:pStyle w:val="ListParagraph"/>
              <w:ind w:left="0"/>
              <w:rPr>
                <w:rFonts w:cs="Arial"/>
              </w:rPr>
            </w:pPr>
          </w:p>
        </w:tc>
      </w:tr>
      <w:tr w:rsidR="0031018E" w:rsidRPr="00662870" w14:paraId="792737A1" w14:textId="77777777" w:rsidTr="002A0DB4">
        <w:trPr>
          <w:trHeight w:val="890"/>
        </w:trPr>
        <w:tc>
          <w:tcPr>
            <w:tcW w:w="705" w:type="dxa"/>
          </w:tcPr>
          <w:p w14:paraId="341E6793" w14:textId="77777777" w:rsidR="005F2FD5" w:rsidRDefault="005F2FD5" w:rsidP="002E16A0">
            <w:pPr>
              <w:jc w:val="left"/>
              <w:rPr>
                <w:rFonts w:cs="Arial"/>
              </w:rPr>
            </w:pPr>
          </w:p>
          <w:p w14:paraId="0D7840C8" w14:textId="77777777" w:rsidR="005F2FD5" w:rsidRDefault="005F2FD5" w:rsidP="002E16A0">
            <w:pPr>
              <w:jc w:val="left"/>
              <w:rPr>
                <w:rFonts w:cs="Arial"/>
              </w:rPr>
            </w:pPr>
            <w:r>
              <w:rPr>
                <w:rFonts w:cs="Arial"/>
              </w:rPr>
              <w:t>13.</w:t>
            </w:r>
          </w:p>
        </w:tc>
        <w:tc>
          <w:tcPr>
            <w:tcW w:w="7777" w:type="dxa"/>
          </w:tcPr>
          <w:p w14:paraId="5959EBFB" w14:textId="77777777" w:rsidR="0031018E" w:rsidRPr="005F2FD5" w:rsidRDefault="005F2FD5" w:rsidP="000E2260">
            <w:pPr>
              <w:jc w:val="left"/>
              <w:rPr>
                <w:rFonts w:cs="Arial"/>
                <w:b/>
              </w:rPr>
            </w:pPr>
            <w:r>
              <w:rPr>
                <w:rFonts w:cs="Arial"/>
                <w:b/>
              </w:rPr>
              <w:t>GOVERNANCE AND COMPLIANCE</w:t>
            </w:r>
          </w:p>
          <w:p w14:paraId="69BEE648" w14:textId="77777777" w:rsidR="005F2FD5" w:rsidRDefault="005F2FD5" w:rsidP="000E2260">
            <w:pPr>
              <w:jc w:val="left"/>
              <w:rPr>
                <w:rFonts w:cs="Arial"/>
                <w:b/>
              </w:rPr>
            </w:pPr>
          </w:p>
          <w:p w14:paraId="5B9539C9" w14:textId="77777777" w:rsidR="0031018E" w:rsidRDefault="005F2FD5" w:rsidP="000E2260">
            <w:pPr>
              <w:jc w:val="left"/>
              <w:rPr>
                <w:rFonts w:cs="Arial"/>
                <w:b/>
              </w:rPr>
            </w:pPr>
            <w:r>
              <w:rPr>
                <w:rFonts w:cs="Arial"/>
                <w:b/>
              </w:rPr>
              <w:t>Minutes of the Sub-Committees</w:t>
            </w:r>
          </w:p>
          <w:p w14:paraId="06D6C7DD" w14:textId="77777777" w:rsidR="005F2FD5" w:rsidRDefault="005F2FD5" w:rsidP="005F2FD5">
            <w:pPr>
              <w:pStyle w:val="ListParagraph"/>
              <w:numPr>
                <w:ilvl w:val="0"/>
                <w:numId w:val="15"/>
              </w:numPr>
              <w:jc w:val="left"/>
              <w:rPr>
                <w:rFonts w:cs="Arial"/>
              </w:rPr>
            </w:pPr>
            <w:r>
              <w:rPr>
                <w:rFonts w:cs="Arial"/>
              </w:rPr>
              <w:t>Capital Programme Group – 28 February 2020</w:t>
            </w:r>
          </w:p>
          <w:p w14:paraId="78BE15B7" w14:textId="77777777" w:rsidR="005F2FD5" w:rsidRDefault="005F2FD5" w:rsidP="005F2FD5">
            <w:pPr>
              <w:pStyle w:val="ListParagraph"/>
              <w:numPr>
                <w:ilvl w:val="0"/>
                <w:numId w:val="15"/>
              </w:numPr>
              <w:jc w:val="left"/>
              <w:rPr>
                <w:rFonts w:cs="Arial"/>
              </w:rPr>
            </w:pPr>
            <w:r>
              <w:rPr>
                <w:rFonts w:cs="Arial"/>
              </w:rPr>
              <w:t>Audit Committee – 6 March 2020</w:t>
            </w:r>
          </w:p>
          <w:p w14:paraId="2F5402AB" w14:textId="77777777" w:rsidR="005F2FD5" w:rsidRDefault="005F2FD5" w:rsidP="005F2FD5">
            <w:pPr>
              <w:pStyle w:val="ListParagraph"/>
              <w:numPr>
                <w:ilvl w:val="0"/>
                <w:numId w:val="15"/>
              </w:numPr>
              <w:jc w:val="left"/>
              <w:rPr>
                <w:rFonts w:cs="Arial"/>
              </w:rPr>
            </w:pPr>
            <w:r>
              <w:rPr>
                <w:rFonts w:cs="Arial"/>
              </w:rPr>
              <w:t>Finance Committee – 13 March 2020</w:t>
            </w:r>
          </w:p>
          <w:p w14:paraId="44F73742" w14:textId="77777777" w:rsidR="006B3B7F" w:rsidRDefault="006B3B7F" w:rsidP="0042470E">
            <w:pPr>
              <w:jc w:val="left"/>
              <w:rPr>
                <w:rFonts w:cs="Arial"/>
              </w:rPr>
            </w:pPr>
          </w:p>
          <w:p w14:paraId="5B0FB059" w14:textId="77777777" w:rsidR="0042470E" w:rsidRDefault="0042470E" w:rsidP="0042470E">
            <w:pPr>
              <w:jc w:val="left"/>
              <w:rPr>
                <w:rFonts w:cs="Arial"/>
                <w:b/>
              </w:rPr>
            </w:pPr>
            <w:r>
              <w:rPr>
                <w:rFonts w:cs="Arial"/>
                <w:b/>
              </w:rPr>
              <w:t>Resignation</w:t>
            </w:r>
          </w:p>
          <w:p w14:paraId="03ED2A37" w14:textId="77777777" w:rsidR="0042470E" w:rsidRPr="0042470E" w:rsidRDefault="0042470E" w:rsidP="0042470E">
            <w:pPr>
              <w:jc w:val="left"/>
              <w:rPr>
                <w:rFonts w:cs="Arial"/>
              </w:rPr>
            </w:pPr>
            <w:r>
              <w:rPr>
                <w:rFonts w:cs="Arial"/>
              </w:rPr>
              <w:t xml:space="preserve">The Chair noted the resignation of Rosie Hare from her position as Staff Governor from July 2020.  The Chair thanked </w:t>
            </w:r>
            <w:r w:rsidR="00C15E8D">
              <w:rPr>
                <w:rFonts w:cs="Arial"/>
              </w:rPr>
              <w:t>Ms Hare</w:t>
            </w:r>
            <w:r>
              <w:rPr>
                <w:rFonts w:cs="Arial"/>
              </w:rPr>
              <w:t xml:space="preserve"> for her contribution.</w:t>
            </w:r>
          </w:p>
          <w:p w14:paraId="3C793854" w14:textId="77777777" w:rsidR="0031018E" w:rsidRPr="0031018E" w:rsidRDefault="0031018E" w:rsidP="00225EEB">
            <w:pPr>
              <w:jc w:val="left"/>
              <w:rPr>
                <w:rFonts w:cs="Arial"/>
              </w:rPr>
            </w:pPr>
          </w:p>
        </w:tc>
        <w:tc>
          <w:tcPr>
            <w:tcW w:w="1270" w:type="dxa"/>
          </w:tcPr>
          <w:p w14:paraId="1172B8C6" w14:textId="77777777" w:rsidR="0031018E" w:rsidRDefault="0031018E" w:rsidP="000E2260">
            <w:pPr>
              <w:pStyle w:val="ListParagraph"/>
              <w:ind w:left="0"/>
              <w:jc w:val="center"/>
              <w:rPr>
                <w:rFonts w:cs="Arial"/>
              </w:rPr>
            </w:pPr>
          </w:p>
        </w:tc>
      </w:tr>
      <w:tr w:rsidR="005F2FD5" w:rsidRPr="00662870" w14:paraId="685A0C09" w14:textId="77777777" w:rsidTr="002A0DB4">
        <w:trPr>
          <w:trHeight w:val="890"/>
        </w:trPr>
        <w:tc>
          <w:tcPr>
            <w:tcW w:w="705" w:type="dxa"/>
          </w:tcPr>
          <w:p w14:paraId="708E0210" w14:textId="77777777" w:rsidR="005F2FD5" w:rsidRDefault="005F2FD5" w:rsidP="000E2260">
            <w:pPr>
              <w:jc w:val="left"/>
            </w:pPr>
          </w:p>
          <w:p w14:paraId="12F21348" w14:textId="77777777" w:rsidR="005F2FD5" w:rsidRDefault="005F2FD5" w:rsidP="000E2260">
            <w:pPr>
              <w:jc w:val="left"/>
            </w:pPr>
            <w:r>
              <w:t>14.</w:t>
            </w:r>
          </w:p>
        </w:tc>
        <w:tc>
          <w:tcPr>
            <w:tcW w:w="7777" w:type="dxa"/>
          </w:tcPr>
          <w:p w14:paraId="6BDA612F" w14:textId="77777777" w:rsidR="005F2FD5" w:rsidRDefault="005F2FD5" w:rsidP="000E2260">
            <w:pPr>
              <w:pStyle w:val="ListParagraph"/>
              <w:ind w:left="0"/>
              <w:jc w:val="left"/>
              <w:rPr>
                <w:b/>
              </w:rPr>
            </w:pPr>
          </w:p>
          <w:p w14:paraId="33CF3279" w14:textId="77777777" w:rsidR="005F2FD5" w:rsidRDefault="005F2FD5" w:rsidP="000E2260">
            <w:pPr>
              <w:pStyle w:val="ListParagraph"/>
              <w:ind w:left="0"/>
              <w:jc w:val="left"/>
              <w:rPr>
                <w:b/>
              </w:rPr>
            </w:pPr>
            <w:r w:rsidRPr="005F2FD5">
              <w:rPr>
                <w:b/>
              </w:rPr>
              <w:t>OFS Reportable Events</w:t>
            </w:r>
          </w:p>
          <w:p w14:paraId="2ED0231A" w14:textId="77777777" w:rsidR="006B3B7F" w:rsidRDefault="006B3B7F" w:rsidP="000E2260">
            <w:pPr>
              <w:pStyle w:val="ListParagraph"/>
              <w:ind w:left="0"/>
              <w:jc w:val="left"/>
              <w:rPr>
                <w:b/>
              </w:rPr>
            </w:pPr>
          </w:p>
          <w:p w14:paraId="01DF5971" w14:textId="77777777" w:rsidR="006B3B7F" w:rsidRPr="00C15E8D" w:rsidRDefault="00C15E8D" w:rsidP="000E2260">
            <w:pPr>
              <w:pStyle w:val="ListParagraph"/>
              <w:ind w:left="0"/>
              <w:jc w:val="left"/>
            </w:pPr>
            <w:r w:rsidRPr="00C15E8D">
              <w:t>No reportable events.</w:t>
            </w:r>
          </w:p>
          <w:p w14:paraId="7076F1FB" w14:textId="77777777" w:rsidR="00C15E8D" w:rsidRPr="006B3B7F" w:rsidRDefault="00C15E8D" w:rsidP="000E2260">
            <w:pPr>
              <w:pStyle w:val="ListParagraph"/>
              <w:ind w:left="0"/>
              <w:jc w:val="left"/>
            </w:pPr>
          </w:p>
        </w:tc>
        <w:tc>
          <w:tcPr>
            <w:tcW w:w="1270" w:type="dxa"/>
            <w:shd w:val="clear" w:color="auto" w:fill="auto"/>
          </w:tcPr>
          <w:p w14:paraId="1E2E114A" w14:textId="77777777" w:rsidR="005F2FD5" w:rsidRPr="00074370" w:rsidRDefault="005F2FD5" w:rsidP="000E2260">
            <w:pPr>
              <w:jc w:val="center"/>
            </w:pPr>
          </w:p>
        </w:tc>
      </w:tr>
      <w:tr w:rsidR="0043148E" w:rsidRPr="00662870" w14:paraId="57D72FCF" w14:textId="77777777" w:rsidTr="002A0DB4">
        <w:trPr>
          <w:trHeight w:val="890"/>
        </w:trPr>
        <w:tc>
          <w:tcPr>
            <w:tcW w:w="705" w:type="dxa"/>
          </w:tcPr>
          <w:p w14:paraId="618CB266" w14:textId="77777777" w:rsidR="0043148E" w:rsidRDefault="0043148E" w:rsidP="000E2260">
            <w:pPr>
              <w:jc w:val="left"/>
            </w:pPr>
          </w:p>
          <w:p w14:paraId="6DA4D9EE" w14:textId="77777777" w:rsidR="0043148E" w:rsidRDefault="0043148E" w:rsidP="000E2260">
            <w:pPr>
              <w:jc w:val="left"/>
            </w:pPr>
            <w:r>
              <w:t>15.</w:t>
            </w:r>
          </w:p>
        </w:tc>
        <w:tc>
          <w:tcPr>
            <w:tcW w:w="7777" w:type="dxa"/>
          </w:tcPr>
          <w:p w14:paraId="6849685C" w14:textId="77777777" w:rsidR="0043148E" w:rsidRDefault="0043148E" w:rsidP="000E2260">
            <w:pPr>
              <w:pStyle w:val="ListParagraph"/>
              <w:ind w:left="0"/>
              <w:jc w:val="left"/>
              <w:rPr>
                <w:b/>
              </w:rPr>
            </w:pPr>
          </w:p>
          <w:p w14:paraId="633576A6" w14:textId="77777777" w:rsidR="0043148E" w:rsidRDefault="0043148E" w:rsidP="000E2260">
            <w:pPr>
              <w:pStyle w:val="ListParagraph"/>
              <w:ind w:left="0"/>
              <w:jc w:val="left"/>
              <w:rPr>
                <w:b/>
              </w:rPr>
            </w:pPr>
            <w:r>
              <w:rPr>
                <w:b/>
              </w:rPr>
              <w:t>Any Other Competent Business</w:t>
            </w:r>
          </w:p>
          <w:p w14:paraId="1515A75B" w14:textId="77777777" w:rsidR="006B3B7F" w:rsidRDefault="006B3B7F" w:rsidP="000E2260">
            <w:pPr>
              <w:pStyle w:val="ListParagraph"/>
              <w:ind w:left="0"/>
              <w:jc w:val="left"/>
              <w:rPr>
                <w:b/>
              </w:rPr>
            </w:pPr>
          </w:p>
          <w:p w14:paraId="7AC21ADB" w14:textId="77777777" w:rsidR="006B3B7F" w:rsidRDefault="006B3B7F" w:rsidP="000E2260">
            <w:pPr>
              <w:pStyle w:val="ListParagraph"/>
              <w:ind w:left="0"/>
              <w:jc w:val="left"/>
            </w:pPr>
            <w:r>
              <w:t>None.</w:t>
            </w:r>
          </w:p>
          <w:p w14:paraId="038D4ABC" w14:textId="77777777" w:rsidR="006B3B7F" w:rsidRPr="006B3B7F" w:rsidRDefault="006B3B7F" w:rsidP="000E2260">
            <w:pPr>
              <w:pStyle w:val="ListParagraph"/>
              <w:ind w:left="0"/>
              <w:jc w:val="left"/>
            </w:pPr>
          </w:p>
        </w:tc>
        <w:tc>
          <w:tcPr>
            <w:tcW w:w="1270" w:type="dxa"/>
            <w:shd w:val="clear" w:color="auto" w:fill="auto"/>
          </w:tcPr>
          <w:p w14:paraId="5E78B57C" w14:textId="77777777" w:rsidR="0043148E" w:rsidRPr="00074370" w:rsidRDefault="0043148E" w:rsidP="000E2260">
            <w:pPr>
              <w:jc w:val="center"/>
            </w:pPr>
          </w:p>
        </w:tc>
      </w:tr>
      <w:tr w:rsidR="00E615AA" w:rsidRPr="00662870" w14:paraId="32F4CEAE" w14:textId="77777777" w:rsidTr="002A0DB4">
        <w:trPr>
          <w:trHeight w:val="890"/>
        </w:trPr>
        <w:tc>
          <w:tcPr>
            <w:tcW w:w="705" w:type="dxa"/>
          </w:tcPr>
          <w:p w14:paraId="75520943" w14:textId="77777777" w:rsidR="00E615AA" w:rsidRDefault="00E615AA" w:rsidP="000E2260">
            <w:pPr>
              <w:jc w:val="left"/>
            </w:pPr>
          </w:p>
          <w:p w14:paraId="673A5336" w14:textId="77777777" w:rsidR="00E615AA" w:rsidRDefault="00E615AA" w:rsidP="000E2260">
            <w:pPr>
              <w:jc w:val="left"/>
            </w:pPr>
            <w:r>
              <w:t>16.</w:t>
            </w:r>
          </w:p>
        </w:tc>
        <w:tc>
          <w:tcPr>
            <w:tcW w:w="7777" w:type="dxa"/>
          </w:tcPr>
          <w:p w14:paraId="439732D5" w14:textId="77777777" w:rsidR="00E615AA" w:rsidRDefault="00E615AA" w:rsidP="000E2260">
            <w:pPr>
              <w:pStyle w:val="ListParagraph"/>
              <w:ind w:left="0"/>
              <w:jc w:val="left"/>
              <w:rPr>
                <w:b/>
              </w:rPr>
            </w:pPr>
          </w:p>
          <w:p w14:paraId="1A85E4A8" w14:textId="77777777" w:rsidR="00E615AA" w:rsidRDefault="00E615AA" w:rsidP="000E2260">
            <w:pPr>
              <w:pStyle w:val="ListParagraph"/>
              <w:ind w:left="0"/>
              <w:jc w:val="left"/>
              <w:rPr>
                <w:b/>
              </w:rPr>
            </w:pPr>
            <w:r w:rsidRPr="00E615AA">
              <w:rPr>
                <w:b/>
              </w:rPr>
              <w:t>Confidential Items</w:t>
            </w:r>
          </w:p>
          <w:p w14:paraId="1DA1BB41" w14:textId="77777777" w:rsidR="00E615AA" w:rsidRDefault="00E615AA" w:rsidP="000E2260">
            <w:pPr>
              <w:pStyle w:val="ListParagraph"/>
              <w:ind w:left="0"/>
              <w:jc w:val="left"/>
              <w:rPr>
                <w:b/>
              </w:rPr>
            </w:pPr>
          </w:p>
          <w:p w14:paraId="60996542" w14:textId="54A2AEC1" w:rsidR="00E615AA" w:rsidRDefault="00E615AA" w:rsidP="000E2260">
            <w:pPr>
              <w:pStyle w:val="ListParagraph"/>
              <w:ind w:left="0"/>
              <w:jc w:val="left"/>
            </w:pPr>
            <w:r>
              <w:t xml:space="preserve">Item 8 </w:t>
            </w:r>
          </w:p>
          <w:p w14:paraId="77CE7B1A" w14:textId="7017FD89" w:rsidR="00E615AA" w:rsidRDefault="00E615AA" w:rsidP="000E2260">
            <w:pPr>
              <w:pStyle w:val="ListParagraph"/>
              <w:ind w:left="0"/>
              <w:jc w:val="left"/>
            </w:pPr>
            <w:r>
              <w:t>Item 10</w:t>
            </w:r>
          </w:p>
          <w:p w14:paraId="47558463" w14:textId="77777777" w:rsidR="00E615AA" w:rsidRPr="00E615AA" w:rsidRDefault="00E615AA" w:rsidP="000E2260">
            <w:pPr>
              <w:pStyle w:val="ListParagraph"/>
              <w:ind w:left="0"/>
              <w:jc w:val="left"/>
            </w:pPr>
          </w:p>
        </w:tc>
        <w:tc>
          <w:tcPr>
            <w:tcW w:w="1270" w:type="dxa"/>
            <w:shd w:val="clear" w:color="auto" w:fill="auto"/>
          </w:tcPr>
          <w:p w14:paraId="36C4B231" w14:textId="77777777" w:rsidR="00E615AA" w:rsidRPr="00074370" w:rsidRDefault="00E615AA" w:rsidP="000E2260">
            <w:pPr>
              <w:jc w:val="center"/>
            </w:pPr>
          </w:p>
        </w:tc>
      </w:tr>
      <w:tr w:rsidR="005F2FD5" w:rsidRPr="00662870" w14:paraId="6599C5A8" w14:textId="77777777" w:rsidTr="002A0DB4">
        <w:trPr>
          <w:trHeight w:val="890"/>
        </w:trPr>
        <w:tc>
          <w:tcPr>
            <w:tcW w:w="705" w:type="dxa"/>
          </w:tcPr>
          <w:p w14:paraId="74A9AA9F" w14:textId="77777777" w:rsidR="005F2FD5" w:rsidRDefault="005F2FD5" w:rsidP="000E2260">
            <w:pPr>
              <w:jc w:val="left"/>
            </w:pPr>
          </w:p>
          <w:p w14:paraId="2C03858E" w14:textId="77777777" w:rsidR="0043148E" w:rsidRDefault="005F2FD5" w:rsidP="000E2260">
            <w:pPr>
              <w:jc w:val="left"/>
            </w:pPr>
            <w:r>
              <w:t>1</w:t>
            </w:r>
            <w:r w:rsidR="0043148E">
              <w:t>6.</w:t>
            </w:r>
          </w:p>
        </w:tc>
        <w:tc>
          <w:tcPr>
            <w:tcW w:w="7777" w:type="dxa"/>
          </w:tcPr>
          <w:p w14:paraId="1E2772BA" w14:textId="77777777" w:rsidR="005F2FD5" w:rsidRDefault="005F2FD5" w:rsidP="000E2260">
            <w:pPr>
              <w:pStyle w:val="ListParagraph"/>
              <w:ind w:left="0"/>
              <w:jc w:val="left"/>
              <w:rPr>
                <w:b/>
              </w:rPr>
            </w:pPr>
          </w:p>
          <w:p w14:paraId="6A6910C0" w14:textId="77777777" w:rsidR="0043148E" w:rsidRDefault="005F2FD5" w:rsidP="005F2FD5">
            <w:pPr>
              <w:jc w:val="left"/>
              <w:rPr>
                <w:rFonts w:eastAsia="Calibri" w:cs="Arial"/>
                <w:b/>
                <w:sz w:val="22"/>
              </w:rPr>
            </w:pPr>
            <w:r w:rsidRPr="005F2FD5">
              <w:rPr>
                <w:b/>
              </w:rPr>
              <w:t>Review of Meeting</w:t>
            </w:r>
            <w:r w:rsidRPr="007B5EFC">
              <w:rPr>
                <w:rFonts w:eastAsia="Calibri" w:cs="Arial"/>
                <w:b/>
                <w:sz w:val="22"/>
              </w:rPr>
              <w:t xml:space="preserve"> </w:t>
            </w:r>
          </w:p>
          <w:p w14:paraId="5BB48504" w14:textId="77777777" w:rsidR="0043148E" w:rsidRDefault="0043148E" w:rsidP="005F2FD5">
            <w:pPr>
              <w:jc w:val="left"/>
              <w:rPr>
                <w:rFonts w:eastAsia="Calibri" w:cs="Arial"/>
                <w:b/>
                <w:sz w:val="22"/>
              </w:rPr>
            </w:pPr>
          </w:p>
          <w:p w14:paraId="375FE08A" w14:textId="77777777" w:rsidR="006B3B7F" w:rsidRPr="005756F9" w:rsidRDefault="006B3B7F" w:rsidP="006B3B7F">
            <w:pPr>
              <w:jc w:val="left"/>
              <w:rPr>
                <w:rFonts w:eastAsia="Calibri"/>
                <w:sz w:val="22"/>
              </w:rPr>
            </w:pPr>
            <w:r w:rsidRPr="005756F9">
              <w:rPr>
                <w:rFonts w:eastAsia="Calibri"/>
                <w:sz w:val="22"/>
              </w:rPr>
              <w:t>There were no items for review.</w:t>
            </w:r>
          </w:p>
          <w:p w14:paraId="7435F229" w14:textId="77777777" w:rsidR="005F2FD5" w:rsidRPr="006B3B7F" w:rsidRDefault="005F2FD5" w:rsidP="006B3B7F">
            <w:pPr>
              <w:jc w:val="left"/>
              <w:rPr>
                <w:b/>
              </w:rPr>
            </w:pPr>
            <w:r w:rsidRPr="006B3B7F">
              <w:rPr>
                <w:rFonts w:eastAsia="Calibri"/>
                <w:sz w:val="22"/>
              </w:rPr>
              <w:t xml:space="preserve"> </w:t>
            </w:r>
          </w:p>
        </w:tc>
        <w:tc>
          <w:tcPr>
            <w:tcW w:w="1270" w:type="dxa"/>
            <w:shd w:val="clear" w:color="auto" w:fill="auto"/>
          </w:tcPr>
          <w:p w14:paraId="5497FB8A" w14:textId="77777777" w:rsidR="005F2FD5" w:rsidRPr="00074370" w:rsidRDefault="005F2FD5" w:rsidP="000E2260">
            <w:pPr>
              <w:jc w:val="center"/>
            </w:pPr>
          </w:p>
        </w:tc>
      </w:tr>
      <w:tr w:rsidR="0070585C" w:rsidRPr="00662870" w14:paraId="7FB4128C" w14:textId="77777777" w:rsidTr="002A0DB4">
        <w:trPr>
          <w:trHeight w:val="890"/>
        </w:trPr>
        <w:tc>
          <w:tcPr>
            <w:tcW w:w="705" w:type="dxa"/>
          </w:tcPr>
          <w:p w14:paraId="5740A6C8" w14:textId="77777777" w:rsidR="0070585C" w:rsidRDefault="0070585C" w:rsidP="000E2260">
            <w:pPr>
              <w:jc w:val="left"/>
            </w:pPr>
          </w:p>
          <w:p w14:paraId="664B1DF2" w14:textId="77777777" w:rsidR="00AB6051" w:rsidRDefault="0031018E" w:rsidP="0031018E">
            <w:pPr>
              <w:jc w:val="left"/>
            </w:pPr>
            <w:r>
              <w:t>1</w:t>
            </w:r>
            <w:r w:rsidR="0043148E">
              <w:t>7</w:t>
            </w:r>
            <w:r w:rsidR="00AB6051">
              <w:t>.</w:t>
            </w:r>
          </w:p>
        </w:tc>
        <w:tc>
          <w:tcPr>
            <w:tcW w:w="7777" w:type="dxa"/>
          </w:tcPr>
          <w:p w14:paraId="6AC8BE34" w14:textId="77777777" w:rsidR="0070585C" w:rsidRDefault="0070585C" w:rsidP="000E2260">
            <w:pPr>
              <w:pStyle w:val="ListParagraph"/>
              <w:ind w:left="0"/>
              <w:jc w:val="left"/>
              <w:rPr>
                <w:b/>
              </w:rPr>
            </w:pPr>
          </w:p>
          <w:p w14:paraId="3235C34F" w14:textId="77777777" w:rsidR="00AB6051" w:rsidRDefault="00AB6051" w:rsidP="000E2260">
            <w:pPr>
              <w:pStyle w:val="ListParagraph"/>
              <w:ind w:left="0"/>
              <w:jc w:val="left"/>
              <w:rPr>
                <w:rFonts w:cs="Arial"/>
                <w:szCs w:val="24"/>
              </w:rPr>
            </w:pPr>
            <w:r w:rsidRPr="00AB6051">
              <w:rPr>
                <w:rFonts w:cs="Arial"/>
                <w:b/>
                <w:szCs w:val="24"/>
              </w:rPr>
              <w:t>Date and time of next meeting</w:t>
            </w:r>
          </w:p>
          <w:p w14:paraId="53926F43" w14:textId="77777777" w:rsidR="00E243B3" w:rsidRDefault="00E243B3" w:rsidP="00E243B3">
            <w:pPr>
              <w:jc w:val="left"/>
            </w:pPr>
          </w:p>
          <w:p w14:paraId="74162F99" w14:textId="5D07EBD5" w:rsidR="0057016F" w:rsidRDefault="00DF4351" w:rsidP="00E243B3">
            <w:pPr>
              <w:jc w:val="left"/>
            </w:pPr>
            <w:r>
              <w:t>The next meeting o</w:t>
            </w:r>
            <w:r w:rsidR="0043148E">
              <w:t xml:space="preserve">f the Corporation Board will take place on Friday May </w:t>
            </w:r>
            <w:r w:rsidR="00225EEB">
              <w:t>15</w:t>
            </w:r>
            <w:r w:rsidR="0043148E">
              <w:t xml:space="preserve">, 2020.  </w:t>
            </w:r>
            <w:r w:rsidR="00225EEB">
              <w:t xml:space="preserve">The meeting </w:t>
            </w:r>
            <w:r w:rsidR="006B3B7F">
              <w:t xml:space="preserve">was planned to be a Strategy </w:t>
            </w:r>
            <w:r w:rsidR="002A2B0D">
              <w:t>Day;</w:t>
            </w:r>
            <w:r w:rsidR="006B3B7F">
              <w:t xml:space="preserve"> </w:t>
            </w:r>
            <w:r w:rsidR="002A2B0D">
              <w:t>however,</w:t>
            </w:r>
            <w:r w:rsidR="006B3B7F">
              <w:t xml:space="preserve"> it was confirmed the meeting would focus on COVID-19 response</w:t>
            </w:r>
            <w:r w:rsidR="00E243B3">
              <w:t xml:space="preserve"> and Banking</w:t>
            </w:r>
            <w:r w:rsidR="006B3B7F">
              <w:t>.</w:t>
            </w:r>
            <w:r w:rsidR="001F3299">
              <w:t xml:space="preserve">  </w:t>
            </w:r>
            <w:r w:rsidR="0057016F">
              <w:t>The platform for this meeting would be agreed shortly and communicated to all members.</w:t>
            </w:r>
          </w:p>
          <w:p w14:paraId="122CE8CF" w14:textId="77777777" w:rsidR="0042470E" w:rsidRPr="00AB6051" w:rsidRDefault="0042470E" w:rsidP="0042470E">
            <w:pPr>
              <w:pStyle w:val="ListParagraph"/>
              <w:ind w:left="360"/>
              <w:jc w:val="left"/>
            </w:pPr>
          </w:p>
        </w:tc>
        <w:tc>
          <w:tcPr>
            <w:tcW w:w="1270" w:type="dxa"/>
            <w:shd w:val="clear" w:color="auto" w:fill="auto"/>
          </w:tcPr>
          <w:p w14:paraId="5FEC1A26" w14:textId="77777777" w:rsidR="0031018E" w:rsidRPr="00074370" w:rsidRDefault="0031018E" w:rsidP="0041532C">
            <w:pPr>
              <w:jc w:val="center"/>
            </w:pPr>
          </w:p>
        </w:tc>
      </w:tr>
      <w:tr w:rsidR="00946099" w:rsidRPr="00662870" w14:paraId="1AECB61B" w14:textId="77777777" w:rsidTr="002A0DB4">
        <w:tblPrEx>
          <w:tblLook w:val="0000" w:firstRow="0" w:lastRow="0" w:firstColumn="0" w:lastColumn="0" w:noHBand="0" w:noVBand="0"/>
        </w:tblPrEx>
        <w:trPr>
          <w:trHeight w:val="827"/>
        </w:trPr>
        <w:tc>
          <w:tcPr>
            <w:tcW w:w="705" w:type="dxa"/>
          </w:tcPr>
          <w:p w14:paraId="3A387088" w14:textId="77777777" w:rsidR="00946099" w:rsidRPr="00C9320F" w:rsidRDefault="00946099" w:rsidP="000E2260">
            <w:pPr>
              <w:jc w:val="left"/>
            </w:pPr>
          </w:p>
          <w:p w14:paraId="2241EBFF" w14:textId="77777777" w:rsidR="00946099" w:rsidRPr="00C9320F" w:rsidRDefault="00946099" w:rsidP="000E2260">
            <w:pPr>
              <w:jc w:val="left"/>
            </w:pPr>
          </w:p>
        </w:tc>
        <w:tc>
          <w:tcPr>
            <w:tcW w:w="7777" w:type="dxa"/>
          </w:tcPr>
          <w:p w14:paraId="56076044" w14:textId="77777777" w:rsidR="00946099" w:rsidRPr="00074370" w:rsidRDefault="00946099" w:rsidP="000E2260">
            <w:pPr>
              <w:jc w:val="left"/>
              <w:rPr>
                <w:b/>
              </w:rPr>
            </w:pPr>
          </w:p>
          <w:p w14:paraId="7404E73E" w14:textId="77777777" w:rsidR="00946099" w:rsidRDefault="00225EEB" w:rsidP="00E615AA">
            <w:pPr>
              <w:jc w:val="left"/>
            </w:pPr>
            <w:r>
              <w:t>The Chair</w:t>
            </w:r>
            <w:r w:rsidR="00DF4351">
              <w:t xml:space="preserve"> thanked</w:t>
            </w:r>
            <w:r w:rsidR="005B52EC">
              <w:t xml:space="preserve"> the </w:t>
            </w:r>
            <w:r>
              <w:t>Corporation Board</w:t>
            </w:r>
            <w:r w:rsidR="00164247">
              <w:t xml:space="preserve"> members</w:t>
            </w:r>
            <w:r w:rsidR="00D846BD">
              <w:t xml:space="preserve"> </w:t>
            </w:r>
            <w:r w:rsidR="00164247">
              <w:t>for their useful discussions</w:t>
            </w:r>
            <w:r w:rsidR="009E4DA9">
              <w:t>.</w:t>
            </w:r>
            <w:r w:rsidR="00DF4351">
              <w:t xml:space="preserve"> </w:t>
            </w:r>
          </w:p>
          <w:p w14:paraId="7B282DDB" w14:textId="77777777" w:rsidR="00E615AA" w:rsidRDefault="00E615AA" w:rsidP="00E615AA">
            <w:pPr>
              <w:jc w:val="left"/>
            </w:pPr>
          </w:p>
          <w:p w14:paraId="34FB5F36" w14:textId="074B1EAE" w:rsidR="00DF4351" w:rsidRPr="00DF4351" w:rsidRDefault="00DF4351" w:rsidP="000E2260">
            <w:pPr>
              <w:jc w:val="left"/>
            </w:pPr>
            <w:r>
              <w:t>The meeting closed a</w:t>
            </w:r>
            <w:r w:rsidR="00122E0A">
              <w:t>t</w:t>
            </w:r>
            <w:r w:rsidR="007A084F">
              <w:t xml:space="preserve"> </w:t>
            </w:r>
            <w:r w:rsidR="006B3B7F">
              <w:t>1457.</w:t>
            </w:r>
          </w:p>
        </w:tc>
        <w:tc>
          <w:tcPr>
            <w:tcW w:w="1270" w:type="dxa"/>
          </w:tcPr>
          <w:p w14:paraId="2A806699" w14:textId="77777777" w:rsidR="00946099" w:rsidRPr="00662870" w:rsidRDefault="00946099" w:rsidP="000E2260">
            <w:pPr>
              <w:rPr>
                <w:sz w:val="22"/>
              </w:rPr>
            </w:pPr>
          </w:p>
        </w:tc>
      </w:tr>
    </w:tbl>
    <w:p w14:paraId="1BF3F460" w14:textId="77777777" w:rsidR="00D846BD" w:rsidRDefault="00D846BD" w:rsidP="000E2260">
      <w:pPr>
        <w:spacing w:after="0" w:line="240" w:lineRule="auto"/>
        <w:rPr>
          <w:sz w:val="22"/>
        </w:rPr>
      </w:pPr>
    </w:p>
    <w:p w14:paraId="78F2D1F3" w14:textId="77777777" w:rsidR="00D846BD" w:rsidRPr="00D811B2" w:rsidRDefault="00D811B2" w:rsidP="000E2260">
      <w:pPr>
        <w:spacing w:after="0" w:line="240" w:lineRule="auto"/>
        <w:rPr>
          <w:b/>
          <w:sz w:val="22"/>
        </w:rPr>
      </w:pPr>
      <w:r>
        <w:rPr>
          <w:b/>
          <w:sz w:val="22"/>
        </w:rPr>
        <w:t xml:space="preserve">Confirmation of the minutes of the </w:t>
      </w:r>
    </w:p>
    <w:tbl>
      <w:tblPr>
        <w:tblStyle w:val="TableGrid"/>
        <w:tblW w:w="0" w:type="auto"/>
        <w:tblLook w:val="04A0" w:firstRow="1" w:lastRow="0" w:firstColumn="1" w:lastColumn="0" w:noHBand="0" w:noVBand="1"/>
      </w:tblPr>
      <w:tblGrid>
        <w:gridCol w:w="5524"/>
        <w:gridCol w:w="4104"/>
      </w:tblGrid>
      <w:tr w:rsidR="00D811B2" w14:paraId="7BC79B2B" w14:textId="77777777" w:rsidTr="00415A8C">
        <w:tc>
          <w:tcPr>
            <w:tcW w:w="9628" w:type="dxa"/>
            <w:gridSpan w:val="2"/>
          </w:tcPr>
          <w:p w14:paraId="166D57A2" w14:textId="77777777" w:rsidR="00D811B2" w:rsidRDefault="00D811B2" w:rsidP="000E2260">
            <w:pPr>
              <w:spacing w:before="240" w:after="240"/>
              <w:jc w:val="left"/>
              <w:rPr>
                <w:sz w:val="22"/>
              </w:rPr>
            </w:pPr>
            <w:r>
              <w:rPr>
                <w:sz w:val="22"/>
              </w:rPr>
              <w:t>Signed:</w:t>
            </w:r>
          </w:p>
        </w:tc>
      </w:tr>
      <w:tr w:rsidR="00D846BD" w14:paraId="3339360F" w14:textId="77777777" w:rsidTr="00D811B2">
        <w:tc>
          <w:tcPr>
            <w:tcW w:w="5524" w:type="dxa"/>
            <w:tcBorders>
              <w:right w:val="nil"/>
            </w:tcBorders>
          </w:tcPr>
          <w:p w14:paraId="3398BF1A" w14:textId="77777777" w:rsidR="00D846BD" w:rsidRDefault="00D811B2" w:rsidP="004727FA">
            <w:pPr>
              <w:spacing w:before="120" w:after="120"/>
              <w:jc w:val="left"/>
              <w:rPr>
                <w:sz w:val="22"/>
              </w:rPr>
            </w:pPr>
            <w:r>
              <w:rPr>
                <w:sz w:val="22"/>
              </w:rPr>
              <w:t xml:space="preserve">Chair of the </w:t>
            </w:r>
          </w:p>
        </w:tc>
        <w:tc>
          <w:tcPr>
            <w:tcW w:w="4104" w:type="dxa"/>
            <w:tcBorders>
              <w:left w:val="nil"/>
            </w:tcBorders>
          </w:tcPr>
          <w:p w14:paraId="05E8134D" w14:textId="77777777" w:rsidR="00D846BD" w:rsidRDefault="00D811B2" w:rsidP="000E2260">
            <w:pPr>
              <w:spacing w:before="120" w:after="120"/>
              <w:jc w:val="left"/>
              <w:rPr>
                <w:sz w:val="22"/>
              </w:rPr>
            </w:pPr>
            <w:r>
              <w:rPr>
                <w:sz w:val="22"/>
              </w:rPr>
              <w:t>Date:</w:t>
            </w:r>
          </w:p>
        </w:tc>
      </w:tr>
    </w:tbl>
    <w:p w14:paraId="314C79B2" w14:textId="48210BDF" w:rsidR="00074370" w:rsidRPr="001F3299" w:rsidRDefault="00074370" w:rsidP="000E2260">
      <w:pPr>
        <w:spacing w:after="0" w:line="240" w:lineRule="auto"/>
        <w:rPr>
          <w:rFonts w:cs="Arial"/>
        </w:rPr>
      </w:pPr>
      <w:bookmarkStart w:id="1" w:name="OLE_LINK63"/>
      <w:bookmarkStart w:id="2" w:name="OLE_LINK64"/>
      <w:bookmarkEnd w:id="1"/>
      <w:bookmarkEnd w:id="2"/>
    </w:p>
    <w:sectPr w:rsidR="00074370" w:rsidRPr="001F3299" w:rsidSect="004727FA">
      <w:headerReference w:type="default" r:id="rId8"/>
      <w:footerReference w:type="default" r:id="rId9"/>
      <w:pgSz w:w="11906" w:h="16838"/>
      <w:pgMar w:top="2381" w:right="1134" w:bottom="1134"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AE91D" w14:textId="77777777" w:rsidR="00CF57BA" w:rsidRDefault="00CF57BA" w:rsidP="00C53233">
      <w:pPr>
        <w:spacing w:after="0" w:line="240" w:lineRule="auto"/>
      </w:pPr>
      <w:r>
        <w:separator/>
      </w:r>
    </w:p>
  </w:endnote>
  <w:endnote w:type="continuationSeparator" w:id="0">
    <w:p w14:paraId="2D7EE3DD" w14:textId="77777777" w:rsidR="00CF57BA" w:rsidRDefault="00CF57BA" w:rsidP="00C5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309365"/>
      <w:docPartObj>
        <w:docPartGallery w:val="Page Numbers (Bottom of Page)"/>
        <w:docPartUnique/>
      </w:docPartObj>
    </w:sdtPr>
    <w:sdtEndPr>
      <w:rPr>
        <w:noProof/>
        <w:sz w:val="16"/>
        <w:szCs w:val="16"/>
      </w:rPr>
    </w:sdtEndPr>
    <w:sdtContent>
      <w:p w14:paraId="7BD63925" w14:textId="77777777" w:rsidR="0031018E" w:rsidRPr="006B3E6B" w:rsidRDefault="0031018E" w:rsidP="00DA5B85">
        <w:pPr>
          <w:pStyle w:val="Footer"/>
          <w:jc w:val="right"/>
          <w:rPr>
            <w:sz w:val="16"/>
            <w:szCs w:val="16"/>
          </w:rPr>
        </w:pPr>
        <w:r w:rsidRPr="006B3E6B">
          <w:rPr>
            <w:sz w:val="16"/>
            <w:szCs w:val="16"/>
          </w:rPr>
          <w:t xml:space="preserve">Minutes of the </w:t>
        </w:r>
      </w:p>
      <w:p w14:paraId="645B3ED8" w14:textId="77777777" w:rsidR="0031018E" w:rsidRDefault="006B3B7F" w:rsidP="000036AB">
        <w:pPr>
          <w:pStyle w:val="Footer"/>
          <w:jc w:val="right"/>
          <w:rPr>
            <w:sz w:val="16"/>
            <w:szCs w:val="16"/>
          </w:rPr>
        </w:pPr>
        <w:r>
          <w:rPr>
            <w:sz w:val="16"/>
            <w:szCs w:val="16"/>
          </w:rPr>
          <w:t>CORPORATION BOARD</w:t>
        </w:r>
      </w:p>
      <w:p w14:paraId="1B86CECB" w14:textId="25F14CE3" w:rsidR="0031018E" w:rsidRPr="006B3E6B" w:rsidRDefault="006B3B7F" w:rsidP="000036AB">
        <w:pPr>
          <w:pStyle w:val="Footer"/>
          <w:jc w:val="right"/>
          <w:rPr>
            <w:sz w:val="16"/>
            <w:szCs w:val="16"/>
          </w:rPr>
        </w:pPr>
        <w:r>
          <w:rPr>
            <w:sz w:val="16"/>
            <w:szCs w:val="16"/>
          </w:rPr>
          <w:t xml:space="preserve">Friday 24 </w:t>
        </w:r>
        <w:r w:rsidR="005E7FC6">
          <w:rPr>
            <w:sz w:val="16"/>
            <w:szCs w:val="16"/>
          </w:rPr>
          <w:t>April</w:t>
        </w:r>
        <w:r>
          <w:rPr>
            <w:sz w:val="16"/>
            <w:szCs w:val="16"/>
          </w:rPr>
          <w:t>, 2020</w:t>
        </w:r>
      </w:p>
      <w:p w14:paraId="1DB811EC" w14:textId="77777777" w:rsidR="0031018E" w:rsidRPr="006B3E6B" w:rsidRDefault="0031018E" w:rsidP="000036AB">
        <w:pPr>
          <w:pStyle w:val="Footer"/>
          <w:jc w:val="right"/>
          <w:rPr>
            <w:sz w:val="16"/>
            <w:szCs w:val="16"/>
          </w:rPr>
        </w:pPr>
        <w:r w:rsidRPr="006B3E6B">
          <w:rPr>
            <w:sz w:val="16"/>
            <w:szCs w:val="16"/>
          </w:rPr>
          <w:t xml:space="preserve">Page </w:t>
        </w:r>
        <w:r w:rsidRPr="006B3E6B">
          <w:rPr>
            <w:bCs/>
            <w:sz w:val="16"/>
            <w:szCs w:val="16"/>
          </w:rPr>
          <w:fldChar w:fldCharType="begin"/>
        </w:r>
        <w:r w:rsidRPr="006B3E6B">
          <w:rPr>
            <w:bCs/>
            <w:sz w:val="16"/>
            <w:szCs w:val="16"/>
          </w:rPr>
          <w:instrText xml:space="preserve"> PAGE  \* Arabic  \* MERGEFORMAT </w:instrText>
        </w:r>
        <w:r w:rsidRPr="006B3E6B">
          <w:rPr>
            <w:bCs/>
            <w:sz w:val="16"/>
            <w:szCs w:val="16"/>
          </w:rPr>
          <w:fldChar w:fldCharType="separate"/>
        </w:r>
        <w:r w:rsidR="0029786B">
          <w:rPr>
            <w:bCs/>
            <w:noProof/>
            <w:sz w:val="16"/>
            <w:szCs w:val="16"/>
          </w:rPr>
          <w:t>4</w:t>
        </w:r>
        <w:r w:rsidRPr="006B3E6B">
          <w:rPr>
            <w:bCs/>
            <w:sz w:val="16"/>
            <w:szCs w:val="16"/>
          </w:rPr>
          <w:fldChar w:fldCharType="end"/>
        </w:r>
        <w:r w:rsidRPr="006B3E6B">
          <w:rPr>
            <w:sz w:val="16"/>
            <w:szCs w:val="16"/>
          </w:rPr>
          <w:t xml:space="preserve"> of </w:t>
        </w:r>
        <w:r w:rsidRPr="006B3E6B">
          <w:rPr>
            <w:bCs/>
            <w:sz w:val="16"/>
            <w:szCs w:val="16"/>
          </w:rPr>
          <w:fldChar w:fldCharType="begin"/>
        </w:r>
        <w:r w:rsidRPr="006B3E6B">
          <w:rPr>
            <w:bCs/>
            <w:sz w:val="16"/>
            <w:szCs w:val="16"/>
          </w:rPr>
          <w:instrText xml:space="preserve"> NUMPAGES  \* Arabic  \* MERGEFORMAT </w:instrText>
        </w:r>
        <w:r w:rsidRPr="006B3E6B">
          <w:rPr>
            <w:bCs/>
            <w:sz w:val="16"/>
            <w:szCs w:val="16"/>
          </w:rPr>
          <w:fldChar w:fldCharType="separate"/>
        </w:r>
        <w:r w:rsidR="0029786B">
          <w:rPr>
            <w:bCs/>
            <w:noProof/>
            <w:sz w:val="16"/>
            <w:szCs w:val="16"/>
          </w:rPr>
          <w:t>4</w:t>
        </w:r>
        <w:r w:rsidRPr="006B3E6B">
          <w:rPr>
            <w:bCs/>
            <w:sz w:val="16"/>
            <w:szCs w:val="16"/>
          </w:rPr>
          <w:fldChar w:fldCharType="end"/>
        </w:r>
      </w:p>
    </w:sdtContent>
  </w:sdt>
  <w:p w14:paraId="39944BD9" w14:textId="77777777" w:rsidR="0031018E" w:rsidRDefault="0031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57402" w14:textId="77777777" w:rsidR="00CF57BA" w:rsidRDefault="00CF57BA" w:rsidP="00C53233">
      <w:pPr>
        <w:spacing w:after="0" w:line="240" w:lineRule="auto"/>
      </w:pPr>
      <w:r>
        <w:separator/>
      </w:r>
    </w:p>
  </w:footnote>
  <w:footnote w:type="continuationSeparator" w:id="0">
    <w:p w14:paraId="11EE6519" w14:textId="77777777" w:rsidR="00CF57BA" w:rsidRDefault="00CF57BA" w:rsidP="00C53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CE0C" w14:textId="77777777" w:rsidR="004727FA" w:rsidRDefault="004727FA" w:rsidP="00AA15C8">
    <w:pPr>
      <w:pStyle w:val="Header"/>
      <w:jc w:val="right"/>
    </w:pPr>
    <w:r>
      <w:rPr>
        <w:b/>
        <w:noProof/>
        <w:lang w:eastAsia="en-GB"/>
      </w:rPr>
      <w:drawing>
        <wp:anchor distT="0" distB="0" distL="114300" distR="114300" simplePos="0" relativeHeight="251657216" behindDoc="0" locked="0" layoutInCell="1" allowOverlap="1" wp14:anchorId="6D6FA78E" wp14:editId="6F7BEFF0">
          <wp:simplePos x="0" y="0"/>
          <wp:positionH relativeFrom="margin">
            <wp:posOffset>-66675</wp:posOffset>
          </wp:positionH>
          <wp:positionV relativeFrom="margin">
            <wp:posOffset>-1170305</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SOA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p>
  <w:p w14:paraId="678B4A25" w14:textId="77777777" w:rsidR="0031018E" w:rsidRDefault="00DF2FB3" w:rsidP="00AA15C8">
    <w:pPr>
      <w:pStyle w:val="Header"/>
      <w:jc w:val="right"/>
    </w:pPr>
    <w:sdt>
      <w:sdtPr>
        <w:id w:val="-261301075"/>
        <w:docPartObj>
          <w:docPartGallery w:val="Watermarks"/>
          <w:docPartUnique/>
        </w:docPartObj>
      </w:sdtPr>
      <w:sdtEndPr/>
      <w:sdtContent>
        <w:r>
          <w:rPr>
            <w:noProof/>
            <w:lang w:val="en-US"/>
          </w:rPr>
          <w:pict w14:anchorId="00B0C6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APPROVED&#10;MINUTES"/>
              <w10:wrap anchorx="margin" anchory="margin"/>
            </v:shape>
          </w:pict>
        </w:r>
      </w:sdtContent>
    </w:sdt>
  </w:p>
  <w:p w14:paraId="65A85896" w14:textId="77777777" w:rsidR="0031018E" w:rsidRDefault="00310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65CD"/>
    <w:multiLevelType w:val="hybridMultilevel"/>
    <w:tmpl w:val="868E830C"/>
    <w:lvl w:ilvl="0" w:tplc="797ABD9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83652"/>
    <w:multiLevelType w:val="hybridMultilevel"/>
    <w:tmpl w:val="D7580CCA"/>
    <w:lvl w:ilvl="0" w:tplc="02ACD6C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33608"/>
    <w:multiLevelType w:val="hybridMultilevel"/>
    <w:tmpl w:val="A3440B94"/>
    <w:lvl w:ilvl="0" w:tplc="0809000F">
      <w:start w:val="1"/>
      <w:numFmt w:val="decimal"/>
      <w:lvlText w:val="%1."/>
      <w:lvlJc w:val="left"/>
      <w:pPr>
        <w:ind w:left="360" w:hanging="360"/>
      </w:pPr>
    </w:lvl>
    <w:lvl w:ilvl="1" w:tplc="04FC7B70">
      <w:start w:val="1"/>
      <w:numFmt w:val="lowerLetter"/>
      <w:lvlText w:val="%2."/>
      <w:lvlJc w:val="left"/>
      <w:pPr>
        <w:ind w:left="680" w:hanging="323"/>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3E4AD1"/>
    <w:multiLevelType w:val="hybridMultilevel"/>
    <w:tmpl w:val="E54ACC6A"/>
    <w:lvl w:ilvl="0" w:tplc="36A6F5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66F1C"/>
    <w:multiLevelType w:val="hybridMultilevel"/>
    <w:tmpl w:val="266ED79A"/>
    <w:lvl w:ilvl="0" w:tplc="0809000F">
      <w:start w:val="1"/>
      <w:numFmt w:val="decimal"/>
      <w:lvlText w:val="%1."/>
      <w:lvlJc w:val="left"/>
      <w:pPr>
        <w:ind w:left="360" w:hanging="360"/>
      </w:pPr>
    </w:lvl>
    <w:lvl w:ilvl="1" w:tplc="DDAEDBBA">
      <w:start w:val="1"/>
      <w:numFmt w:val="lowerLetter"/>
      <w:lvlText w:val="%2."/>
      <w:lvlJc w:val="left"/>
      <w:pPr>
        <w:ind w:left="737"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F52BE8"/>
    <w:multiLevelType w:val="hybridMultilevel"/>
    <w:tmpl w:val="3C26FF50"/>
    <w:lvl w:ilvl="0" w:tplc="0722E41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876F6"/>
    <w:multiLevelType w:val="hybridMultilevel"/>
    <w:tmpl w:val="9B4E8BA8"/>
    <w:lvl w:ilvl="0" w:tplc="83F8439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A4655"/>
    <w:multiLevelType w:val="hybridMultilevel"/>
    <w:tmpl w:val="F5F0B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8C2F88"/>
    <w:multiLevelType w:val="hybridMultilevel"/>
    <w:tmpl w:val="6914A806"/>
    <w:lvl w:ilvl="0" w:tplc="F3FA74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1027DCB"/>
    <w:multiLevelType w:val="hybridMultilevel"/>
    <w:tmpl w:val="2E00044C"/>
    <w:lvl w:ilvl="0" w:tplc="797ABD92">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76530"/>
    <w:multiLevelType w:val="hybridMultilevel"/>
    <w:tmpl w:val="266ED79A"/>
    <w:lvl w:ilvl="0" w:tplc="0809000F">
      <w:start w:val="1"/>
      <w:numFmt w:val="decimal"/>
      <w:lvlText w:val="%1."/>
      <w:lvlJc w:val="left"/>
      <w:pPr>
        <w:ind w:left="360" w:hanging="360"/>
      </w:pPr>
    </w:lvl>
    <w:lvl w:ilvl="1" w:tplc="DDAEDBBA">
      <w:start w:val="1"/>
      <w:numFmt w:val="lowerLetter"/>
      <w:lvlText w:val="%2."/>
      <w:lvlJc w:val="left"/>
      <w:pPr>
        <w:ind w:left="737"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EE2D57"/>
    <w:multiLevelType w:val="hybridMultilevel"/>
    <w:tmpl w:val="216A48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C023B4"/>
    <w:multiLevelType w:val="hybridMultilevel"/>
    <w:tmpl w:val="A11E661C"/>
    <w:lvl w:ilvl="0" w:tplc="E4C4D7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1427DEF"/>
    <w:multiLevelType w:val="hybridMultilevel"/>
    <w:tmpl w:val="2C38B4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5E11ED"/>
    <w:multiLevelType w:val="hybridMultilevel"/>
    <w:tmpl w:val="343E809C"/>
    <w:lvl w:ilvl="0" w:tplc="F3FA7400">
      <w:start w:val="1"/>
      <w:numFmt w:val="decimal"/>
      <w:lvlText w:val="%1."/>
      <w:lvlJc w:val="left"/>
      <w:pPr>
        <w:ind w:left="360" w:hanging="360"/>
      </w:pPr>
      <w:rPr>
        <w:rFonts w:hint="default"/>
      </w:rPr>
    </w:lvl>
    <w:lvl w:ilvl="1" w:tplc="5FEC3C8C">
      <w:start w:val="1"/>
      <w:numFmt w:val="lowerLetter"/>
      <w:lvlText w:val="%2."/>
      <w:lvlJc w:val="left"/>
      <w:pPr>
        <w:ind w:left="717"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475CCC"/>
    <w:multiLevelType w:val="hybridMultilevel"/>
    <w:tmpl w:val="32BA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3D0106"/>
    <w:multiLevelType w:val="hybridMultilevel"/>
    <w:tmpl w:val="9FDC4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D72768"/>
    <w:multiLevelType w:val="hybridMultilevel"/>
    <w:tmpl w:val="44141F5E"/>
    <w:lvl w:ilvl="0" w:tplc="B822A23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5AD2E31"/>
    <w:multiLevelType w:val="hybridMultilevel"/>
    <w:tmpl w:val="2C8C3BC0"/>
    <w:lvl w:ilvl="0" w:tplc="797ABD9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D3E00B9"/>
    <w:multiLevelType w:val="hybridMultilevel"/>
    <w:tmpl w:val="D4543452"/>
    <w:lvl w:ilvl="0" w:tplc="F3FA74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DE70F0"/>
    <w:multiLevelType w:val="hybridMultilevel"/>
    <w:tmpl w:val="868E830C"/>
    <w:lvl w:ilvl="0" w:tplc="797ABD9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0"/>
  </w:num>
  <w:num w:numId="4">
    <w:abstractNumId w:val="20"/>
  </w:num>
  <w:num w:numId="5">
    <w:abstractNumId w:val="2"/>
  </w:num>
  <w:num w:numId="6">
    <w:abstractNumId w:val="10"/>
  </w:num>
  <w:num w:numId="7">
    <w:abstractNumId w:val="18"/>
  </w:num>
  <w:num w:numId="8">
    <w:abstractNumId w:val="17"/>
  </w:num>
  <w:num w:numId="9">
    <w:abstractNumId w:val="19"/>
  </w:num>
  <w:num w:numId="10">
    <w:abstractNumId w:val="8"/>
  </w:num>
  <w:num w:numId="11">
    <w:abstractNumId w:val="14"/>
  </w:num>
  <w:num w:numId="12">
    <w:abstractNumId w:val="1"/>
  </w:num>
  <w:num w:numId="13">
    <w:abstractNumId w:val="4"/>
  </w:num>
  <w:num w:numId="14">
    <w:abstractNumId w:val="7"/>
  </w:num>
  <w:num w:numId="15">
    <w:abstractNumId w:val="15"/>
  </w:num>
  <w:num w:numId="16">
    <w:abstractNumId w:val="16"/>
  </w:num>
  <w:num w:numId="17">
    <w:abstractNumId w:val="13"/>
  </w:num>
  <w:num w:numId="18">
    <w:abstractNumId w:val="12"/>
  </w:num>
  <w:num w:numId="19">
    <w:abstractNumId w:val="3"/>
  </w:num>
  <w:num w:numId="20">
    <w:abstractNumId w:val="5"/>
  </w:num>
  <w:num w:numId="2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94"/>
    <w:rsid w:val="000036AB"/>
    <w:rsid w:val="00010616"/>
    <w:rsid w:val="0001660E"/>
    <w:rsid w:val="00035F76"/>
    <w:rsid w:val="0004019F"/>
    <w:rsid w:val="00053400"/>
    <w:rsid w:val="00063C8E"/>
    <w:rsid w:val="00066F9F"/>
    <w:rsid w:val="00072A65"/>
    <w:rsid w:val="00073C69"/>
    <w:rsid w:val="00074370"/>
    <w:rsid w:val="00075AF5"/>
    <w:rsid w:val="00076C10"/>
    <w:rsid w:val="00081D47"/>
    <w:rsid w:val="000864E6"/>
    <w:rsid w:val="00090568"/>
    <w:rsid w:val="000A338B"/>
    <w:rsid w:val="000A4A01"/>
    <w:rsid w:val="000A4AC8"/>
    <w:rsid w:val="000A5BC8"/>
    <w:rsid w:val="000B07D8"/>
    <w:rsid w:val="000B2A63"/>
    <w:rsid w:val="000B768C"/>
    <w:rsid w:val="000B7789"/>
    <w:rsid w:val="000C1225"/>
    <w:rsid w:val="000C2425"/>
    <w:rsid w:val="000D2EA3"/>
    <w:rsid w:val="000D4774"/>
    <w:rsid w:val="000E2260"/>
    <w:rsid w:val="000E57F3"/>
    <w:rsid w:val="000E5C27"/>
    <w:rsid w:val="000F0932"/>
    <w:rsid w:val="00102303"/>
    <w:rsid w:val="0010381A"/>
    <w:rsid w:val="00107FE4"/>
    <w:rsid w:val="00114E79"/>
    <w:rsid w:val="00121CE1"/>
    <w:rsid w:val="00122D9C"/>
    <w:rsid w:val="00122E0A"/>
    <w:rsid w:val="00124780"/>
    <w:rsid w:val="00133D35"/>
    <w:rsid w:val="001349AA"/>
    <w:rsid w:val="001405F1"/>
    <w:rsid w:val="00140D80"/>
    <w:rsid w:val="00145F79"/>
    <w:rsid w:val="00147D93"/>
    <w:rsid w:val="0015245A"/>
    <w:rsid w:val="00156B54"/>
    <w:rsid w:val="00157964"/>
    <w:rsid w:val="00164247"/>
    <w:rsid w:val="00164A24"/>
    <w:rsid w:val="00165C41"/>
    <w:rsid w:val="00180526"/>
    <w:rsid w:val="0018435E"/>
    <w:rsid w:val="001851FF"/>
    <w:rsid w:val="00187026"/>
    <w:rsid w:val="001873C3"/>
    <w:rsid w:val="00191342"/>
    <w:rsid w:val="00193798"/>
    <w:rsid w:val="00195C36"/>
    <w:rsid w:val="00196C85"/>
    <w:rsid w:val="001A081F"/>
    <w:rsid w:val="001A4295"/>
    <w:rsid w:val="001A5DE2"/>
    <w:rsid w:val="001A626E"/>
    <w:rsid w:val="001A6BDE"/>
    <w:rsid w:val="001A781C"/>
    <w:rsid w:val="001B08D0"/>
    <w:rsid w:val="001B22F1"/>
    <w:rsid w:val="001C6CF7"/>
    <w:rsid w:val="001C7A67"/>
    <w:rsid w:val="001D0A07"/>
    <w:rsid w:val="001D6C18"/>
    <w:rsid w:val="001E224D"/>
    <w:rsid w:val="001E3DA2"/>
    <w:rsid w:val="001F3299"/>
    <w:rsid w:val="002037FB"/>
    <w:rsid w:val="002074F9"/>
    <w:rsid w:val="0021685B"/>
    <w:rsid w:val="00222F70"/>
    <w:rsid w:val="00225EEB"/>
    <w:rsid w:val="002322AD"/>
    <w:rsid w:val="00257F77"/>
    <w:rsid w:val="0026068D"/>
    <w:rsid w:val="0026241B"/>
    <w:rsid w:val="00263DAD"/>
    <w:rsid w:val="002644A3"/>
    <w:rsid w:val="00264DA5"/>
    <w:rsid w:val="002701AE"/>
    <w:rsid w:val="002714D6"/>
    <w:rsid w:val="00274D0D"/>
    <w:rsid w:val="00283320"/>
    <w:rsid w:val="002868EB"/>
    <w:rsid w:val="0029786B"/>
    <w:rsid w:val="002A0154"/>
    <w:rsid w:val="002A0251"/>
    <w:rsid w:val="002A0DB4"/>
    <w:rsid w:val="002A2B0D"/>
    <w:rsid w:val="002A4F59"/>
    <w:rsid w:val="002B0FC5"/>
    <w:rsid w:val="002B4D83"/>
    <w:rsid w:val="002B787A"/>
    <w:rsid w:val="002B7B9E"/>
    <w:rsid w:val="002C4D1C"/>
    <w:rsid w:val="002D1DB0"/>
    <w:rsid w:val="002D39A8"/>
    <w:rsid w:val="002E0567"/>
    <w:rsid w:val="002E16A0"/>
    <w:rsid w:val="00300B7D"/>
    <w:rsid w:val="003046C8"/>
    <w:rsid w:val="00306A6D"/>
    <w:rsid w:val="0031018E"/>
    <w:rsid w:val="00311D89"/>
    <w:rsid w:val="00312627"/>
    <w:rsid w:val="00313E96"/>
    <w:rsid w:val="00316118"/>
    <w:rsid w:val="00322331"/>
    <w:rsid w:val="0032454A"/>
    <w:rsid w:val="00327883"/>
    <w:rsid w:val="003327BD"/>
    <w:rsid w:val="00334791"/>
    <w:rsid w:val="00340A92"/>
    <w:rsid w:val="0034438F"/>
    <w:rsid w:val="00354D7E"/>
    <w:rsid w:val="00360696"/>
    <w:rsid w:val="00364E4A"/>
    <w:rsid w:val="00366721"/>
    <w:rsid w:val="00370A74"/>
    <w:rsid w:val="00371C30"/>
    <w:rsid w:val="0038502E"/>
    <w:rsid w:val="00391434"/>
    <w:rsid w:val="0039665E"/>
    <w:rsid w:val="003A0DA3"/>
    <w:rsid w:val="003A268F"/>
    <w:rsid w:val="003A6394"/>
    <w:rsid w:val="003B45DD"/>
    <w:rsid w:val="003C3CFC"/>
    <w:rsid w:val="003C59C0"/>
    <w:rsid w:val="003D401E"/>
    <w:rsid w:val="003D4596"/>
    <w:rsid w:val="003D6408"/>
    <w:rsid w:val="003E036A"/>
    <w:rsid w:val="003E4237"/>
    <w:rsid w:val="003E46D6"/>
    <w:rsid w:val="00403509"/>
    <w:rsid w:val="00410B75"/>
    <w:rsid w:val="0041532C"/>
    <w:rsid w:val="00415A8C"/>
    <w:rsid w:val="00417B99"/>
    <w:rsid w:val="0042197F"/>
    <w:rsid w:val="00421D6A"/>
    <w:rsid w:val="004221DB"/>
    <w:rsid w:val="00423430"/>
    <w:rsid w:val="0042470E"/>
    <w:rsid w:val="004306E3"/>
    <w:rsid w:val="0043148E"/>
    <w:rsid w:val="004325F0"/>
    <w:rsid w:val="004402C7"/>
    <w:rsid w:val="00442AB0"/>
    <w:rsid w:val="00445AB2"/>
    <w:rsid w:val="004470ED"/>
    <w:rsid w:val="004505F5"/>
    <w:rsid w:val="00463F05"/>
    <w:rsid w:val="00471CA8"/>
    <w:rsid w:val="004727FA"/>
    <w:rsid w:val="004779C4"/>
    <w:rsid w:val="004811E5"/>
    <w:rsid w:val="0048703B"/>
    <w:rsid w:val="00490B1A"/>
    <w:rsid w:val="004A4EF8"/>
    <w:rsid w:val="004C735D"/>
    <w:rsid w:val="004D2A18"/>
    <w:rsid w:val="004D36D8"/>
    <w:rsid w:val="004F56EF"/>
    <w:rsid w:val="005008A6"/>
    <w:rsid w:val="00501039"/>
    <w:rsid w:val="00502B87"/>
    <w:rsid w:val="00511147"/>
    <w:rsid w:val="005139DC"/>
    <w:rsid w:val="00522C4B"/>
    <w:rsid w:val="00535B76"/>
    <w:rsid w:val="005366A1"/>
    <w:rsid w:val="00537D2A"/>
    <w:rsid w:val="00541D2B"/>
    <w:rsid w:val="00546C17"/>
    <w:rsid w:val="00547063"/>
    <w:rsid w:val="005504B2"/>
    <w:rsid w:val="00551661"/>
    <w:rsid w:val="00551662"/>
    <w:rsid w:val="00551E45"/>
    <w:rsid w:val="00554BCF"/>
    <w:rsid w:val="0055620A"/>
    <w:rsid w:val="0056119B"/>
    <w:rsid w:val="00561D7F"/>
    <w:rsid w:val="005631BD"/>
    <w:rsid w:val="00563677"/>
    <w:rsid w:val="005653CA"/>
    <w:rsid w:val="0057016F"/>
    <w:rsid w:val="0057585D"/>
    <w:rsid w:val="00581BA4"/>
    <w:rsid w:val="00586DB5"/>
    <w:rsid w:val="005955CD"/>
    <w:rsid w:val="005A0B0E"/>
    <w:rsid w:val="005A4F31"/>
    <w:rsid w:val="005B2067"/>
    <w:rsid w:val="005B52EC"/>
    <w:rsid w:val="005B566F"/>
    <w:rsid w:val="005D4149"/>
    <w:rsid w:val="005D5F4A"/>
    <w:rsid w:val="005E4FCA"/>
    <w:rsid w:val="005E6146"/>
    <w:rsid w:val="005E7E0B"/>
    <w:rsid w:val="005E7FC6"/>
    <w:rsid w:val="005F2FD5"/>
    <w:rsid w:val="005F5339"/>
    <w:rsid w:val="00601DC7"/>
    <w:rsid w:val="006062CD"/>
    <w:rsid w:val="00606E29"/>
    <w:rsid w:val="006118E5"/>
    <w:rsid w:val="0062409C"/>
    <w:rsid w:val="00625910"/>
    <w:rsid w:val="00626DE9"/>
    <w:rsid w:val="006310AE"/>
    <w:rsid w:val="00637C90"/>
    <w:rsid w:val="00640778"/>
    <w:rsid w:val="00640B1F"/>
    <w:rsid w:val="00641A7C"/>
    <w:rsid w:val="00642C79"/>
    <w:rsid w:val="0064466E"/>
    <w:rsid w:val="00647F7D"/>
    <w:rsid w:val="00651189"/>
    <w:rsid w:val="006513BF"/>
    <w:rsid w:val="00662870"/>
    <w:rsid w:val="00675146"/>
    <w:rsid w:val="006762DC"/>
    <w:rsid w:val="006845EC"/>
    <w:rsid w:val="00691903"/>
    <w:rsid w:val="006A2215"/>
    <w:rsid w:val="006A379D"/>
    <w:rsid w:val="006A6704"/>
    <w:rsid w:val="006B2B30"/>
    <w:rsid w:val="006B3B7F"/>
    <w:rsid w:val="006B3E6B"/>
    <w:rsid w:val="006B66D3"/>
    <w:rsid w:val="006B7E9E"/>
    <w:rsid w:val="006C3496"/>
    <w:rsid w:val="006C3EC1"/>
    <w:rsid w:val="006D5DD6"/>
    <w:rsid w:val="006E1F72"/>
    <w:rsid w:val="006E6AB6"/>
    <w:rsid w:val="006E6D4A"/>
    <w:rsid w:val="006F0159"/>
    <w:rsid w:val="006F2B86"/>
    <w:rsid w:val="006F3950"/>
    <w:rsid w:val="00703019"/>
    <w:rsid w:val="0070585C"/>
    <w:rsid w:val="007058F7"/>
    <w:rsid w:val="007109F1"/>
    <w:rsid w:val="00711A10"/>
    <w:rsid w:val="00711DA5"/>
    <w:rsid w:val="007147C6"/>
    <w:rsid w:val="00715B8C"/>
    <w:rsid w:val="0071775C"/>
    <w:rsid w:val="00720486"/>
    <w:rsid w:val="00726A94"/>
    <w:rsid w:val="0072741A"/>
    <w:rsid w:val="00730B08"/>
    <w:rsid w:val="00733AA0"/>
    <w:rsid w:val="00752D98"/>
    <w:rsid w:val="0075401F"/>
    <w:rsid w:val="007654D2"/>
    <w:rsid w:val="007703E6"/>
    <w:rsid w:val="007719B5"/>
    <w:rsid w:val="00772048"/>
    <w:rsid w:val="00773D4E"/>
    <w:rsid w:val="007771EF"/>
    <w:rsid w:val="00791BAE"/>
    <w:rsid w:val="007946DB"/>
    <w:rsid w:val="007A039F"/>
    <w:rsid w:val="007A084F"/>
    <w:rsid w:val="007A115B"/>
    <w:rsid w:val="007A4A5C"/>
    <w:rsid w:val="007C14B1"/>
    <w:rsid w:val="007C34B9"/>
    <w:rsid w:val="007C4995"/>
    <w:rsid w:val="007C7323"/>
    <w:rsid w:val="007C7B55"/>
    <w:rsid w:val="007D1720"/>
    <w:rsid w:val="007D3F8A"/>
    <w:rsid w:val="007D4343"/>
    <w:rsid w:val="007D6DD9"/>
    <w:rsid w:val="007E2878"/>
    <w:rsid w:val="007E4056"/>
    <w:rsid w:val="007F3653"/>
    <w:rsid w:val="00800866"/>
    <w:rsid w:val="0081156C"/>
    <w:rsid w:val="00823069"/>
    <w:rsid w:val="00824DB3"/>
    <w:rsid w:val="00833459"/>
    <w:rsid w:val="00840C5F"/>
    <w:rsid w:val="00844162"/>
    <w:rsid w:val="008471DF"/>
    <w:rsid w:val="00855CFB"/>
    <w:rsid w:val="0086545B"/>
    <w:rsid w:val="00877D87"/>
    <w:rsid w:val="0089379F"/>
    <w:rsid w:val="008955F5"/>
    <w:rsid w:val="008A24E9"/>
    <w:rsid w:val="008A4669"/>
    <w:rsid w:val="008A7FA0"/>
    <w:rsid w:val="008B1FC0"/>
    <w:rsid w:val="008B41C9"/>
    <w:rsid w:val="008B6C59"/>
    <w:rsid w:val="008D4D26"/>
    <w:rsid w:val="008D658A"/>
    <w:rsid w:val="008E073D"/>
    <w:rsid w:val="008F0E70"/>
    <w:rsid w:val="009007DC"/>
    <w:rsid w:val="009030AD"/>
    <w:rsid w:val="009032DC"/>
    <w:rsid w:val="00904554"/>
    <w:rsid w:val="009065A4"/>
    <w:rsid w:val="00906FC6"/>
    <w:rsid w:val="00912C5B"/>
    <w:rsid w:val="00914C65"/>
    <w:rsid w:val="0092040B"/>
    <w:rsid w:val="009208DD"/>
    <w:rsid w:val="009226BA"/>
    <w:rsid w:val="00930DF7"/>
    <w:rsid w:val="00941EAB"/>
    <w:rsid w:val="00944A56"/>
    <w:rsid w:val="00944A64"/>
    <w:rsid w:val="00946099"/>
    <w:rsid w:val="0095139A"/>
    <w:rsid w:val="00960188"/>
    <w:rsid w:val="0097009D"/>
    <w:rsid w:val="00984218"/>
    <w:rsid w:val="00991924"/>
    <w:rsid w:val="00994927"/>
    <w:rsid w:val="009A73C9"/>
    <w:rsid w:val="009A7B32"/>
    <w:rsid w:val="009B100E"/>
    <w:rsid w:val="009D16FE"/>
    <w:rsid w:val="009D5C40"/>
    <w:rsid w:val="009D715B"/>
    <w:rsid w:val="009E1DFD"/>
    <w:rsid w:val="009E4DA9"/>
    <w:rsid w:val="009E55C9"/>
    <w:rsid w:val="009E5676"/>
    <w:rsid w:val="009F49C1"/>
    <w:rsid w:val="00A01917"/>
    <w:rsid w:val="00A04D84"/>
    <w:rsid w:val="00A142C3"/>
    <w:rsid w:val="00A2077B"/>
    <w:rsid w:val="00A31C2B"/>
    <w:rsid w:val="00A425E9"/>
    <w:rsid w:val="00A45A37"/>
    <w:rsid w:val="00A511F8"/>
    <w:rsid w:val="00A61D21"/>
    <w:rsid w:val="00A71865"/>
    <w:rsid w:val="00A9004A"/>
    <w:rsid w:val="00A92D2B"/>
    <w:rsid w:val="00AA1451"/>
    <w:rsid w:val="00AA15C8"/>
    <w:rsid w:val="00AA2BAB"/>
    <w:rsid w:val="00AA2D87"/>
    <w:rsid w:val="00AA3338"/>
    <w:rsid w:val="00AB3AF0"/>
    <w:rsid w:val="00AB5A18"/>
    <w:rsid w:val="00AB6051"/>
    <w:rsid w:val="00AB617E"/>
    <w:rsid w:val="00AB7C19"/>
    <w:rsid w:val="00AC386C"/>
    <w:rsid w:val="00AC6872"/>
    <w:rsid w:val="00AD4000"/>
    <w:rsid w:val="00AE0700"/>
    <w:rsid w:val="00AE276B"/>
    <w:rsid w:val="00AE7A70"/>
    <w:rsid w:val="00AF1FA1"/>
    <w:rsid w:val="00B148F6"/>
    <w:rsid w:val="00B15DEB"/>
    <w:rsid w:val="00B2774E"/>
    <w:rsid w:val="00B301C2"/>
    <w:rsid w:val="00B36A33"/>
    <w:rsid w:val="00B37189"/>
    <w:rsid w:val="00B46538"/>
    <w:rsid w:val="00B53D39"/>
    <w:rsid w:val="00B5615A"/>
    <w:rsid w:val="00B61812"/>
    <w:rsid w:val="00B629B2"/>
    <w:rsid w:val="00B6302A"/>
    <w:rsid w:val="00B740DC"/>
    <w:rsid w:val="00B77938"/>
    <w:rsid w:val="00B80352"/>
    <w:rsid w:val="00B85F28"/>
    <w:rsid w:val="00B93BD4"/>
    <w:rsid w:val="00BA43AB"/>
    <w:rsid w:val="00BA45D9"/>
    <w:rsid w:val="00BB2562"/>
    <w:rsid w:val="00BC1107"/>
    <w:rsid w:val="00BC4A85"/>
    <w:rsid w:val="00BC72C6"/>
    <w:rsid w:val="00BD6278"/>
    <w:rsid w:val="00BD6EC9"/>
    <w:rsid w:val="00BE1C2D"/>
    <w:rsid w:val="00BE4766"/>
    <w:rsid w:val="00BE5CBC"/>
    <w:rsid w:val="00BE6C4F"/>
    <w:rsid w:val="00BF1D88"/>
    <w:rsid w:val="00BF4D0E"/>
    <w:rsid w:val="00BF589C"/>
    <w:rsid w:val="00C024EE"/>
    <w:rsid w:val="00C15E8D"/>
    <w:rsid w:val="00C20B71"/>
    <w:rsid w:val="00C32960"/>
    <w:rsid w:val="00C34B6A"/>
    <w:rsid w:val="00C53233"/>
    <w:rsid w:val="00C544DA"/>
    <w:rsid w:val="00C62780"/>
    <w:rsid w:val="00C87FB0"/>
    <w:rsid w:val="00C92DA9"/>
    <w:rsid w:val="00C9320F"/>
    <w:rsid w:val="00C94295"/>
    <w:rsid w:val="00C9572A"/>
    <w:rsid w:val="00CA3C75"/>
    <w:rsid w:val="00CB0357"/>
    <w:rsid w:val="00CB7DAE"/>
    <w:rsid w:val="00CD0F81"/>
    <w:rsid w:val="00CD4FA6"/>
    <w:rsid w:val="00CD77F0"/>
    <w:rsid w:val="00CF0066"/>
    <w:rsid w:val="00CF0E02"/>
    <w:rsid w:val="00CF4435"/>
    <w:rsid w:val="00CF498C"/>
    <w:rsid w:val="00CF57BA"/>
    <w:rsid w:val="00CF7216"/>
    <w:rsid w:val="00D0053C"/>
    <w:rsid w:val="00D02328"/>
    <w:rsid w:val="00D02636"/>
    <w:rsid w:val="00D0654E"/>
    <w:rsid w:val="00D12296"/>
    <w:rsid w:val="00D160B5"/>
    <w:rsid w:val="00D21339"/>
    <w:rsid w:val="00D2242F"/>
    <w:rsid w:val="00D22AF0"/>
    <w:rsid w:val="00D23065"/>
    <w:rsid w:val="00D26A29"/>
    <w:rsid w:val="00D3465A"/>
    <w:rsid w:val="00D37B1D"/>
    <w:rsid w:val="00D45A66"/>
    <w:rsid w:val="00D5021A"/>
    <w:rsid w:val="00D54D24"/>
    <w:rsid w:val="00D55258"/>
    <w:rsid w:val="00D55A35"/>
    <w:rsid w:val="00D66AED"/>
    <w:rsid w:val="00D671CC"/>
    <w:rsid w:val="00D672A1"/>
    <w:rsid w:val="00D7477C"/>
    <w:rsid w:val="00D76847"/>
    <w:rsid w:val="00D811B2"/>
    <w:rsid w:val="00D828E9"/>
    <w:rsid w:val="00D846BD"/>
    <w:rsid w:val="00DA1412"/>
    <w:rsid w:val="00DA35F8"/>
    <w:rsid w:val="00DA465A"/>
    <w:rsid w:val="00DA4DC3"/>
    <w:rsid w:val="00DA5B85"/>
    <w:rsid w:val="00DB14A1"/>
    <w:rsid w:val="00DB7E30"/>
    <w:rsid w:val="00DC28A1"/>
    <w:rsid w:val="00DC7A88"/>
    <w:rsid w:val="00DD045D"/>
    <w:rsid w:val="00DD11BF"/>
    <w:rsid w:val="00DE1EEE"/>
    <w:rsid w:val="00DE3024"/>
    <w:rsid w:val="00DF2FB3"/>
    <w:rsid w:val="00DF3BA0"/>
    <w:rsid w:val="00DF4351"/>
    <w:rsid w:val="00E01583"/>
    <w:rsid w:val="00E11F20"/>
    <w:rsid w:val="00E169FF"/>
    <w:rsid w:val="00E171F6"/>
    <w:rsid w:val="00E1761A"/>
    <w:rsid w:val="00E243B3"/>
    <w:rsid w:val="00E25107"/>
    <w:rsid w:val="00E30D34"/>
    <w:rsid w:val="00E319BC"/>
    <w:rsid w:val="00E366C8"/>
    <w:rsid w:val="00E42CFE"/>
    <w:rsid w:val="00E51D4C"/>
    <w:rsid w:val="00E54935"/>
    <w:rsid w:val="00E56161"/>
    <w:rsid w:val="00E60521"/>
    <w:rsid w:val="00E615AA"/>
    <w:rsid w:val="00E61701"/>
    <w:rsid w:val="00E62AEC"/>
    <w:rsid w:val="00E6551C"/>
    <w:rsid w:val="00E732B3"/>
    <w:rsid w:val="00E8583B"/>
    <w:rsid w:val="00E91DAD"/>
    <w:rsid w:val="00E97308"/>
    <w:rsid w:val="00EA0B8F"/>
    <w:rsid w:val="00EB05E6"/>
    <w:rsid w:val="00EB6A96"/>
    <w:rsid w:val="00EC0D23"/>
    <w:rsid w:val="00EC0FBF"/>
    <w:rsid w:val="00EC4089"/>
    <w:rsid w:val="00ED296E"/>
    <w:rsid w:val="00EE1463"/>
    <w:rsid w:val="00F04B38"/>
    <w:rsid w:val="00F04E66"/>
    <w:rsid w:val="00F108D7"/>
    <w:rsid w:val="00F12DF1"/>
    <w:rsid w:val="00F202E2"/>
    <w:rsid w:val="00F2206C"/>
    <w:rsid w:val="00F237FA"/>
    <w:rsid w:val="00F24A2C"/>
    <w:rsid w:val="00F26C52"/>
    <w:rsid w:val="00F33CD5"/>
    <w:rsid w:val="00F42163"/>
    <w:rsid w:val="00F450CB"/>
    <w:rsid w:val="00F47DAC"/>
    <w:rsid w:val="00F6215F"/>
    <w:rsid w:val="00F63307"/>
    <w:rsid w:val="00F6432B"/>
    <w:rsid w:val="00F709B7"/>
    <w:rsid w:val="00F728F2"/>
    <w:rsid w:val="00F749A1"/>
    <w:rsid w:val="00F74B8C"/>
    <w:rsid w:val="00F813CE"/>
    <w:rsid w:val="00F81C6B"/>
    <w:rsid w:val="00F85479"/>
    <w:rsid w:val="00F91E8C"/>
    <w:rsid w:val="00F934FB"/>
    <w:rsid w:val="00F93874"/>
    <w:rsid w:val="00F97AF9"/>
    <w:rsid w:val="00FA4A99"/>
    <w:rsid w:val="00FB0CE7"/>
    <w:rsid w:val="00FB5D6A"/>
    <w:rsid w:val="00FB662F"/>
    <w:rsid w:val="00FB6CD0"/>
    <w:rsid w:val="00FB78A0"/>
    <w:rsid w:val="00FB79E3"/>
    <w:rsid w:val="00FD145F"/>
    <w:rsid w:val="00FD667F"/>
    <w:rsid w:val="00FF027A"/>
    <w:rsid w:val="00FF1115"/>
    <w:rsid w:val="00FF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A2B9A"/>
  <w15:docId w15:val="{7275A8E7-A942-4A8F-B6E7-E7359344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CE7"/>
    <w:pPr>
      <w:jc w:val="both"/>
    </w:pPr>
    <w:rPr>
      <w:rFonts w:ascii="Arial" w:hAnsi="Arial"/>
      <w:sz w:val="24"/>
    </w:rPr>
  </w:style>
  <w:style w:type="paragraph" w:styleId="Heading1">
    <w:name w:val="heading 1"/>
    <w:basedOn w:val="Normal"/>
    <w:next w:val="Normal"/>
    <w:link w:val="Heading1Char"/>
    <w:uiPriority w:val="9"/>
    <w:qFormat/>
    <w:rsid w:val="00A45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A3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45A37"/>
    <w:pPr>
      <w:spacing w:after="0" w:line="240" w:lineRule="auto"/>
      <w:jc w:val="both"/>
    </w:pPr>
    <w:rPr>
      <w:rFonts w:ascii="Arial" w:hAnsi="Arial"/>
      <w:sz w:val="24"/>
    </w:rPr>
  </w:style>
  <w:style w:type="paragraph" w:styleId="ListParagraph">
    <w:name w:val="List Paragraph"/>
    <w:basedOn w:val="Normal"/>
    <w:uiPriority w:val="34"/>
    <w:qFormat/>
    <w:rsid w:val="00A45A37"/>
    <w:pPr>
      <w:ind w:left="720"/>
      <w:contextualSpacing/>
    </w:pPr>
  </w:style>
  <w:style w:type="table" w:styleId="TableGrid">
    <w:name w:val="Table Grid"/>
    <w:basedOn w:val="TableNormal"/>
    <w:uiPriority w:val="39"/>
    <w:rsid w:val="00A45A37"/>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233"/>
    <w:rPr>
      <w:rFonts w:ascii="Arial" w:hAnsi="Arial"/>
      <w:sz w:val="24"/>
    </w:rPr>
  </w:style>
  <w:style w:type="paragraph" w:styleId="Footer">
    <w:name w:val="footer"/>
    <w:basedOn w:val="Normal"/>
    <w:link w:val="FooterChar"/>
    <w:uiPriority w:val="99"/>
    <w:unhideWhenUsed/>
    <w:rsid w:val="00C5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233"/>
    <w:rPr>
      <w:rFonts w:ascii="Arial" w:hAnsi="Arial"/>
      <w:sz w:val="24"/>
    </w:rPr>
  </w:style>
  <w:style w:type="paragraph" w:styleId="BalloonText">
    <w:name w:val="Balloon Text"/>
    <w:basedOn w:val="Normal"/>
    <w:link w:val="BalloonTextChar"/>
    <w:uiPriority w:val="99"/>
    <w:semiHidden/>
    <w:unhideWhenUsed/>
    <w:rsid w:val="000E5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A4324-9412-4A43-A37B-574531E2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 Khan</dc:creator>
  <cp:lastModifiedBy>Lesley McLaren</cp:lastModifiedBy>
  <cp:revision>7</cp:revision>
  <cp:lastPrinted>2020-05-04T12:11:00Z</cp:lastPrinted>
  <dcterms:created xsi:type="dcterms:W3CDTF">2020-05-18T09:56:00Z</dcterms:created>
  <dcterms:modified xsi:type="dcterms:W3CDTF">2020-06-17T12:59:00Z</dcterms:modified>
</cp:coreProperties>
</file>