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254" w:rsidRPr="007F5CCF" w:rsidRDefault="00190254" w:rsidP="00190254">
      <w:pPr>
        <w:rPr>
          <w:rFonts w:ascii="Arial" w:hAnsi="Arial" w:cs="Arial"/>
          <w:sz w:val="24"/>
          <w:szCs w:val="24"/>
        </w:rPr>
      </w:pPr>
      <w:r w:rsidRPr="007F5CCF">
        <w:rPr>
          <w:rFonts w:ascii="Arial" w:hAnsi="Arial" w:cs="Arial"/>
          <w:b/>
          <w:bCs/>
          <w:i/>
          <w:iCs/>
          <w:sz w:val="24"/>
          <w:szCs w:val="24"/>
          <w:bdr w:val="none" w:sz="0" w:space="0" w:color="auto" w:frame="1"/>
        </w:rPr>
        <w:t>16-19 Tuition Fund Statement </w:t>
      </w:r>
      <w:r w:rsidRPr="007F5CCF">
        <w:rPr>
          <w:rFonts w:ascii="Arial" w:hAnsi="Arial" w:cs="Arial"/>
          <w:i/>
          <w:iCs/>
          <w:sz w:val="24"/>
          <w:szCs w:val="24"/>
        </w:rPr>
        <w:t> </w:t>
      </w:r>
    </w:p>
    <w:p w:rsidR="00190254" w:rsidRPr="007F5CCF" w:rsidRDefault="00190254" w:rsidP="00190254">
      <w:pPr>
        <w:spacing w:line="240" w:lineRule="atLeast"/>
        <w:rPr>
          <w:rFonts w:ascii="Arial" w:hAnsi="Arial" w:cs="Arial"/>
          <w:sz w:val="24"/>
          <w:szCs w:val="24"/>
        </w:rPr>
      </w:pPr>
      <w:r w:rsidRPr="007F5CCF">
        <w:rPr>
          <w:rFonts w:ascii="Arial" w:hAnsi="Arial" w:cs="Arial"/>
          <w:i/>
          <w:iCs/>
          <w:sz w:val="24"/>
          <w:szCs w:val="24"/>
        </w:rPr>
        <w:t> </w:t>
      </w:r>
    </w:p>
    <w:p w:rsidR="00190254" w:rsidRPr="007F5CCF" w:rsidRDefault="00190254" w:rsidP="00190254">
      <w:pPr>
        <w:rPr>
          <w:rFonts w:ascii="Arial" w:hAnsi="Arial" w:cs="Arial"/>
          <w:sz w:val="24"/>
          <w:szCs w:val="24"/>
        </w:rPr>
      </w:pPr>
      <w:r w:rsidRPr="007F5CCF">
        <w:rPr>
          <w:rFonts w:ascii="Arial" w:hAnsi="Arial" w:cs="Arial"/>
          <w:iCs/>
          <w:sz w:val="24"/>
          <w:szCs w:val="24"/>
          <w:bdr w:val="none" w:sz="0" w:space="0" w:color="auto" w:frame="1"/>
        </w:rPr>
        <w:t>The Education and Skills Funding Agency 16 to 19 tuition fund has been allocated to colleges in 202</w:t>
      </w:r>
      <w:r w:rsidR="00261F13">
        <w:rPr>
          <w:rFonts w:ascii="Arial" w:hAnsi="Arial" w:cs="Arial"/>
          <w:iCs/>
          <w:sz w:val="24"/>
          <w:szCs w:val="24"/>
          <w:bdr w:val="none" w:sz="0" w:space="0" w:color="auto" w:frame="1"/>
        </w:rPr>
        <w:t>1</w:t>
      </w:r>
      <w:r w:rsidRPr="007F5CCF">
        <w:rPr>
          <w:rFonts w:ascii="Arial" w:hAnsi="Arial" w:cs="Arial"/>
          <w:iCs/>
          <w:sz w:val="24"/>
          <w:szCs w:val="24"/>
          <w:bdr w:val="none" w:sz="0" w:space="0" w:color="auto" w:frame="1"/>
        </w:rPr>
        <w:t>/2</w:t>
      </w:r>
      <w:r w:rsidR="00261F13">
        <w:rPr>
          <w:rFonts w:ascii="Arial" w:hAnsi="Arial" w:cs="Arial"/>
          <w:iCs/>
          <w:sz w:val="24"/>
          <w:szCs w:val="24"/>
          <w:bdr w:val="none" w:sz="0" w:space="0" w:color="auto" w:frame="1"/>
        </w:rPr>
        <w:t>2</w:t>
      </w:r>
      <w:r w:rsidRPr="007F5CCF">
        <w:rPr>
          <w:rFonts w:ascii="Arial" w:hAnsi="Arial" w:cs="Arial"/>
          <w:iCs/>
          <w:sz w:val="24"/>
          <w:szCs w:val="24"/>
          <w:bdr w:val="none" w:sz="0" w:space="0" w:color="auto" w:frame="1"/>
        </w:rPr>
        <w:t xml:space="preserve"> in addition to the </w:t>
      </w:r>
      <w:r w:rsidR="00C83D13">
        <w:rPr>
          <w:rFonts w:ascii="Arial" w:hAnsi="Arial" w:cs="Arial"/>
          <w:iCs/>
          <w:sz w:val="24"/>
          <w:szCs w:val="24"/>
          <w:bdr w:val="none" w:sz="0" w:space="0" w:color="auto" w:frame="1"/>
        </w:rPr>
        <w:t>primary</w:t>
      </w:r>
      <w:r w:rsidRPr="007F5CCF">
        <w:rPr>
          <w:rFonts w:ascii="Arial" w:hAnsi="Arial" w:cs="Arial"/>
          <w:iCs/>
          <w:sz w:val="24"/>
          <w:szCs w:val="24"/>
          <w:bdr w:val="none" w:sz="0" w:space="0" w:color="auto" w:frame="1"/>
        </w:rPr>
        <w:t xml:space="preserve"> college funding. The funding is being provided to support small group tuition for 16 to 19 students in English, maths and other courses where learning has been disrupted </w:t>
      </w:r>
      <w:r w:rsidR="00C83D13">
        <w:rPr>
          <w:rFonts w:ascii="Arial" w:hAnsi="Arial" w:cs="Arial"/>
          <w:iCs/>
          <w:sz w:val="24"/>
          <w:szCs w:val="24"/>
          <w:bdr w:val="none" w:sz="0" w:space="0" w:color="auto" w:frame="1"/>
        </w:rPr>
        <w:t>due to</w:t>
      </w:r>
      <w:r w:rsidRPr="007F5CCF">
        <w:rPr>
          <w:rFonts w:ascii="Arial" w:hAnsi="Arial" w:cs="Arial"/>
          <w:iCs/>
          <w:sz w:val="24"/>
          <w:szCs w:val="24"/>
          <w:bdr w:val="none" w:sz="0" w:space="0" w:color="auto" w:frame="1"/>
        </w:rPr>
        <w:t xml:space="preserve"> the coronavirus (COVID-19) pandemic.</w:t>
      </w:r>
      <w:r w:rsidRPr="007F5CCF">
        <w:rPr>
          <w:rFonts w:ascii="Arial" w:hAnsi="Arial" w:cs="Arial"/>
          <w:iCs/>
          <w:sz w:val="24"/>
          <w:szCs w:val="24"/>
          <w:bdr w:val="none" w:sz="0" w:space="0" w:color="auto" w:frame="1"/>
        </w:rPr>
        <w:br/>
      </w:r>
      <w:r w:rsidRPr="007F5CCF">
        <w:rPr>
          <w:rFonts w:ascii="Arial" w:hAnsi="Arial" w:cs="Arial"/>
          <w:iCs/>
          <w:sz w:val="24"/>
          <w:szCs w:val="24"/>
        </w:rPr>
        <w:t> </w:t>
      </w:r>
    </w:p>
    <w:p w:rsidR="00190254" w:rsidRPr="007F5CCF" w:rsidRDefault="00190254" w:rsidP="00190254">
      <w:pPr>
        <w:rPr>
          <w:rFonts w:ascii="Arial" w:hAnsi="Arial" w:cs="Arial"/>
          <w:iCs/>
          <w:sz w:val="24"/>
          <w:szCs w:val="24"/>
          <w:bdr w:val="none" w:sz="0" w:space="0" w:color="auto" w:frame="1"/>
        </w:rPr>
      </w:pPr>
      <w:r w:rsidRPr="007F5CCF">
        <w:rPr>
          <w:rFonts w:ascii="Arial" w:hAnsi="Arial" w:cs="Arial"/>
          <w:iCs/>
          <w:sz w:val="24"/>
          <w:szCs w:val="24"/>
          <w:bdr w:val="none" w:sz="0" w:space="0" w:color="auto" w:frame="1"/>
        </w:rPr>
        <w:t>The tuition fund will be used to support small groups of young people aged 16-19 who have yet to achieve a grade 4 in English and / or mathematics.</w:t>
      </w:r>
    </w:p>
    <w:p w:rsidR="00190254" w:rsidRPr="007F5CCF" w:rsidRDefault="00190254" w:rsidP="00190254">
      <w:pPr>
        <w:rPr>
          <w:rFonts w:ascii="Arial" w:hAnsi="Arial" w:cs="Arial"/>
          <w:sz w:val="24"/>
          <w:szCs w:val="24"/>
        </w:rPr>
      </w:pPr>
      <w:r w:rsidRPr="007F5CCF">
        <w:rPr>
          <w:rFonts w:ascii="Arial" w:hAnsi="Arial" w:cs="Arial"/>
          <w:iCs/>
          <w:sz w:val="24"/>
          <w:szCs w:val="24"/>
        </w:rPr>
        <w:t> </w:t>
      </w:r>
    </w:p>
    <w:p w:rsidR="00190254" w:rsidRPr="007F5CCF" w:rsidRDefault="00190254" w:rsidP="00843D15">
      <w:pPr>
        <w:spacing w:before="240"/>
        <w:rPr>
          <w:rFonts w:ascii="Arial" w:eastAsia="Times New Roman" w:hAnsi="Arial" w:cs="Arial"/>
          <w:sz w:val="24"/>
          <w:szCs w:val="24"/>
        </w:rPr>
      </w:pPr>
      <w:r w:rsidRPr="007F5CCF">
        <w:rPr>
          <w:rFonts w:ascii="Arial" w:hAnsi="Arial" w:cs="Arial"/>
          <w:iCs/>
          <w:sz w:val="24"/>
          <w:szCs w:val="24"/>
          <w:bdr w:val="none" w:sz="0" w:space="0" w:color="auto" w:frame="1"/>
        </w:rPr>
        <w:t>At The Northern School of Art</w:t>
      </w:r>
      <w:r w:rsidR="00C83D13">
        <w:rPr>
          <w:rFonts w:ascii="Arial" w:hAnsi="Arial" w:cs="Arial"/>
          <w:iCs/>
          <w:sz w:val="24"/>
          <w:szCs w:val="24"/>
          <w:bdr w:val="none" w:sz="0" w:space="0" w:color="auto" w:frame="1"/>
        </w:rPr>
        <w:t>, we have reviewed our students’ progress during the pandemic and aim to support those students where it will have th</w:t>
      </w:r>
      <w:r w:rsidRPr="007F5CCF">
        <w:rPr>
          <w:rFonts w:ascii="Arial" w:hAnsi="Arial" w:cs="Arial"/>
          <w:iCs/>
          <w:sz w:val="24"/>
          <w:szCs w:val="24"/>
          <w:bdr w:val="none" w:sz="0" w:space="0" w:color="auto" w:frame="1"/>
        </w:rPr>
        <w:t>e most impact. We are committed to:</w:t>
      </w:r>
    </w:p>
    <w:p w:rsidR="00190254" w:rsidRPr="007F5CCF" w:rsidRDefault="00190254" w:rsidP="00843D15">
      <w:pPr>
        <w:pStyle w:val="ListParagraph"/>
        <w:numPr>
          <w:ilvl w:val="0"/>
          <w:numId w:val="4"/>
        </w:numPr>
        <w:spacing w:before="240"/>
        <w:rPr>
          <w:rFonts w:ascii="Arial" w:eastAsia="Times New Roman" w:hAnsi="Arial" w:cs="Arial"/>
          <w:iCs/>
          <w:sz w:val="24"/>
          <w:szCs w:val="24"/>
          <w:bdr w:val="none" w:sz="0" w:space="0" w:color="auto" w:frame="1"/>
        </w:rPr>
      </w:pPr>
      <w:r w:rsidRPr="007F5CCF">
        <w:rPr>
          <w:rFonts w:ascii="Arial" w:eastAsia="Times New Roman" w:hAnsi="Arial" w:cs="Arial"/>
          <w:iCs/>
          <w:sz w:val="24"/>
          <w:szCs w:val="24"/>
          <w:bdr w:val="none" w:sz="0" w:space="0" w:color="auto" w:frame="1"/>
        </w:rPr>
        <w:t xml:space="preserve">Prioritising students for additional tuition to ensure that those who need extra </w:t>
      </w:r>
      <w:bookmarkStart w:id="0" w:name="_GoBack"/>
      <w:bookmarkEnd w:id="0"/>
      <w:r w:rsidRPr="007F5CCF">
        <w:rPr>
          <w:rFonts w:ascii="Arial" w:eastAsia="Times New Roman" w:hAnsi="Arial" w:cs="Arial"/>
          <w:iCs/>
          <w:sz w:val="24"/>
          <w:szCs w:val="24"/>
          <w:bdr w:val="none" w:sz="0" w:space="0" w:color="auto" w:frame="1"/>
        </w:rPr>
        <w:t>support receive it first</w:t>
      </w:r>
      <w:r w:rsidR="00843D15" w:rsidRPr="007F5CCF">
        <w:rPr>
          <w:rFonts w:ascii="Arial" w:eastAsia="Times New Roman" w:hAnsi="Arial" w:cs="Arial"/>
          <w:iCs/>
          <w:sz w:val="24"/>
          <w:szCs w:val="24"/>
          <w:bdr w:val="none" w:sz="0" w:space="0" w:color="auto" w:frame="1"/>
        </w:rPr>
        <w:t>;</w:t>
      </w:r>
      <w:r w:rsidRPr="007F5CCF">
        <w:rPr>
          <w:rFonts w:ascii="Arial" w:eastAsia="Times New Roman" w:hAnsi="Arial" w:cs="Arial"/>
          <w:iCs/>
          <w:sz w:val="24"/>
          <w:szCs w:val="24"/>
          <w:bdr w:val="none" w:sz="0" w:space="0" w:color="auto" w:frame="1"/>
        </w:rPr>
        <w:br/>
      </w:r>
    </w:p>
    <w:p w:rsidR="00190254" w:rsidRPr="007F5CCF" w:rsidRDefault="00190254" w:rsidP="00190254">
      <w:pPr>
        <w:pStyle w:val="ListParagraph"/>
        <w:numPr>
          <w:ilvl w:val="0"/>
          <w:numId w:val="4"/>
        </w:numPr>
        <w:rPr>
          <w:rFonts w:ascii="Arial" w:eastAsia="Times New Roman" w:hAnsi="Arial" w:cs="Arial"/>
          <w:iCs/>
          <w:sz w:val="24"/>
          <w:szCs w:val="24"/>
          <w:bdr w:val="none" w:sz="0" w:space="0" w:color="auto" w:frame="1"/>
        </w:rPr>
      </w:pPr>
      <w:r w:rsidRPr="007F5CCF">
        <w:rPr>
          <w:rFonts w:ascii="Arial" w:eastAsia="Times New Roman" w:hAnsi="Arial" w:cs="Arial"/>
          <w:iCs/>
          <w:sz w:val="24"/>
          <w:szCs w:val="24"/>
          <w:bdr w:val="none" w:sz="0" w:space="0" w:color="auto" w:frame="1"/>
        </w:rPr>
        <w:t>Ensuring that additional support provided through the Tuition Fund is only offered to those students who have not yet achieved a GCSE in English and/or maths at Grade 4</w:t>
      </w:r>
      <w:r w:rsidR="00843D15" w:rsidRPr="007F5CCF">
        <w:rPr>
          <w:rFonts w:ascii="Arial" w:eastAsia="Times New Roman" w:hAnsi="Arial" w:cs="Arial"/>
          <w:iCs/>
          <w:sz w:val="24"/>
          <w:szCs w:val="24"/>
          <w:bdr w:val="none" w:sz="0" w:space="0" w:color="auto" w:frame="1"/>
        </w:rPr>
        <w:t>;</w:t>
      </w:r>
      <w:r w:rsidRPr="007F5CCF">
        <w:rPr>
          <w:rFonts w:ascii="Arial" w:eastAsia="Times New Roman" w:hAnsi="Arial" w:cs="Arial"/>
          <w:iCs/>
          <w:sz w:val="24"/>
          <w:szCs w:val="24"/>
          <w:bdr w:val="none" w:sz="0" w:space="0" w:color="auto" w:frame="1"/>
        </w:rPr>
        <w:t xml:space="preserve">  </w:t>
      </w:r>
    </w:p>
    <w:p w:rsidR="00190254" w:rsidRPr="007F5CCF" w:rsidRDefault="00190254" w:rsidP="00190254">
      <w:pPr>
        <w:ind w:left="360"/>
        <w:rPr>
          <w:rFonts w:ascii="Arial" w:eastAsia="Times New Roman" w:hAnsi="Arial" w:cs="Arial"/>
          <w:iCs/>
          <w:sz w:val="24"/>
          <w:szCs w:val="24"/>
          <w:bdr w:val="none" w:sz="0" w:space="0" w:color="auto" w:frame="1"/>
        </w:rPr>
      </w:pPr>
    </w:p>
    <w:p w:rsidR="00190254" w:rsidRPr="007F5CCF" w:rsidRDefault="00190254" w:rsidP="00190254">
      <w:pPr>
        <w:pStyle w:val="ListParagraph"/>
        <w:numPr>
          <w:ilvl w:val="0"/>
          <w:numId w:val="4"/>
        </w:numPr>
        <w:rPr>
          <w:rFonts w:ascii="Arial" w:hAnsi="Arial" w:cs="Arial"/>
          <w:sz w:val="24"/>
          <w:szCs w:val="24"/>
        </w:rPr>
      </w:pPr>
      <w:r w:rsidRPr="007F5CCF">
        <w:rPr>
          <w:rFonts w:ascii="Arial" w:hAnsi="Arial" w:cs="Arial"/>
          <w:iCs/>
          <w:sz w:val="24"/>
          <w:szCs w:val="24"/>
          <w:bdr w:val="none" w:sz="0" w:space="0" w:color="auto" w:frame="1"/>
        </w:rPr>
        <w:t>Ensuring that students with Special Educational Needs and Disabilities (SEND) – including those aged 19 to 24 who require additional tuition to help them catch up with their studies will also be supported by this provision</w:t>
      </w:r>
      <w:r w:rsidR="007F5CCF" w:rsidRPr="007F5CCF">
        <w:rPr>
          <w:rFonts w:ascii="Arial" w:hAnsi="Arial" w:cs="Arial"/>
          <w:iCs/>
          <w:sz w:val="24"/>
          <w:szCs w:val="24"/>
          <w:bdr w:val="none" w:sz="0" w:space="0" w:color="auto" w:frame="1"/>
        </w:rPr>
        <w:t>;</w:t>
      </w:r>
      <w:r w:rsidRPr="007F5CCF">
        <w:rPr>
          <w:rFonts w:ascii="Arial" w:hAnsi="Arial" w:cs="Arial"/>
          <w:iCs/>
          <w:sz w:val="24"/>
          <w:szCs w:val="24"/>
          <w:bdr w:val="none" w:sz="0" w:space="0" w:color="auto" w:frame="1"/>
        </w:rPr>
        <w:t> </w:t>
      </w:r>
    </w:p>
    <w:p w:rsidR="007F5CCF" w:rsidRPr="007F5CCF" w:rsidRDefault="007F5CCF" w:rsidP="007F5CCF">
      <w:pPr>
        <w:pStyle w:val="ListParagraph"/>
        <w:rPr>
          <w:rFonts w:ascii="Arial" w:hAnsi="Arial" w:cs="Arial"/>
          <w:sz w:val="24"/>
          <w:szCs w:val="24"/>
        </w:rPr>
      </w:pPr>
    </w:p>
    <w:p w:rsidR="007F5CCF" w:rsidRPr="007F5CCF" w:rsidRDefault="007F5CCF" w:rsidP="007F5CCF">
      <w:pPr>
        <w:pStyle w:val="ListParagraph"/>
        <w:numPr>
          <w:ilvl w:val="0"/>
          <w:numId w:val="4"/>
        </w:numPr>
        <w:rPr>
          <w:rFonts w:ascii="Arial" w:eastAsia="Times New Roman" w:hAnsi="Arial" w:cs="Arial"/>
          <w:iCs/>
          <w:sz w:val="24"/>
          <w:szCs w:val="24"/>
          <w:bdr w:val="none" w:sz="0" w:space="0" w:color="auto" w:frame="1"/>
        </w:rPr>
      </w:pPr>
      <w:r w:rsidRPr="007F5CCF">
        <w:rPr>
          <w:rFonts w:ascii="Arial" w:eastAsia="Times New Roman" w:hAnsi="Arial" w:cs="Arial"/>
          <w:iCs/>
          <w:sz w:val="24"/>
          <w:szCs w:val="24"/>
          <w:bdr w:val="none" w:sz="0" w:space="0" w:color="auto" w:frame="1"/>
        </w:rPr>
        <w:t xml:space="preserve">Ensuring that prioritised students without a GCSE in English/ maths at grade 4 have access to English and maths tuition, above and beyond their study programme entitlement, and additional art and design tuition where appropriate.    </w:t>
      </w:r>
    </w:p>
    <w:p w:rsidR="007F5CCF" w:rsidRPr="007F5CCF" w:rsidRDefault="007F5CCF" w:rsidP="007F5CCF">
      <w:pPr>
        <w:pStyle w:val="ListParagraph"/>
        <w:rPr>
          <w:rFonts w:ascii="Arial" w:eastAsia="Times New Roman" w:hAnsi="Arial" w:cs="Arial"/>
          <w:iCs/>
          <w:sz w:val="24"/>
          <w:szCs w:val="24"/>
          <w:bdr w:val="none" w:sz="0" w:space="0" w:color="auto" w:frame="1"/>
        </w:rPr>
      </w:pPr>
    </w:p>
    <w:p w:rsidR="00190254" w:rsidRPr="007F5CCF" w:rsidRDefault="00190254" w:rsidP="007F5CCF">
      <w:pPr>
        <w:ind w:left="360"/>
        <w:rPr>
          <w:rFonts w:ascii="Arial" w:eastAsia="Times New Roman" w:hAnsi="Arial" w:cs="Arial"/>
          <w:iCs/>
          <w:sz w:val="24"/>
          <w:szCs w:val="24"/>
          <w:bdr w:val="none" w:sz="0" w:space="0" w:color="auto" w:frame="1"/>
        </w:rPr>
      </w:pPr>
      <w:r w:rsidRPr="007F5CCF">
        <w:rPr>
          <w:rFonts w:ascii="Arial" w:eastAsia="Times New Roman" w:hAnsi="Arial" w:cs="Arial"/>
          <w:iCs/>
          <w:sz w:val="24"/>
          <w:szCs w:val="24"/>
          <w:bdr w:val="none" w:sz="0" w:space="0" w:color="auto" w:frame="1"/>
        </w:rPr>
        <w:t>To address the challenges of the pandemic</w:t>
      </w:r>
      <w:r w:rsidR="00C83D13">
        <w:rPr>
          <w:rFonts w:ascii="Arial" w:eastAsia="Times New Roman" w:hAnsi="Arial" w:cs="Arial"/>
          <w:iCs/>
          <w:sz w:val="24"/>
          <w:szCs w:val="24"/>
          <w:bdr w:val="none" w:sz="0" w:space="0" w:color="auto" w:frame="1"/>
        </w:rPr>
        <w:t>,</w:t>
      </w:r>
      <w:r w:rsidRPr="007F5CCF">
        <w:rPr>
          <w:rFonts w:ascii="Arial" w:eastAsia="Times New Roman" w:hAnsi="Arial" w:cs="Arial"/>
          <w:iCs/>
          <w:sz w:val="24"/>
          <w:szCs w:val="24"/>
          <w:bdr w:val="none" w:sz="0" w:space="0" w:color="auto" w:frame="1"/>
        </w:rPr>
        <w:t xml:space="preserve"> we have adapted School timetables to ensure we can safely and effectively provide tuition both in</w:t>
      </w:r>
      <w:r w:rsidR="00C83D13">
        <w:rPr>
          <w:rFonts w:ascii="Arial" w:eastAsia="Times New Roman" w:hAnsi="Arial" w:cs="Arial"/>
          <w:iCs/>
          <w:sz w:val="24"/>
          <w:szCs w:val="24"/>
          <w:bdr w:val="none" w:sz="0" w:space="0" w:color="auto" w:frame="1"/>
        </w:rPr>
        <w:t>-</w:t>
      </w:r>
      <w:r w:rsidRPr="007F5CCF">
        <w:rPr>
          <w:rFonts w:ascii="Arial" w:eastAsia="Times New Roman" w:hAnsi="Arial" w:cs="Arial"/>
          <w:iCs/>
          <w:sz w:val="24"/>
          <w:szCs w:val="24"/>
          <w:bdr w:val="none" w:sz="0" w:space="0" w:color="auto" w:frame="1"/>
        </w:rPr>
        <w:t>person and online to ensure every student receives the appropriate planned programme of study hours. In addition, the School will use the tuition fund to provide additional hours of study support and teaching, according to individual student need</w:t>
      </w:r>
      <w:r w:rsidR="00C83D13">
        <w:rPr>
          <w:rFonts w:ascii="Arial" w:eastAsia="Times New Roman" w:hAnsi="Arial" w:cs="Arial"/>
          <w:iCs/>
          <w:sz w:val="24"/>
          <w:szCs w:val="24"/>
          <w:bdr w:val="none" w:sz="0" w:space="0" w:color="auto" w:frame="1"/>
        </w:rPr>
        <w:t>s</w:t>
      </w:r>
      <w:r w:rsidRPr="007F5CCF">
        <w:rPr>
          <w:rFonts w:ascii="Arial" w:eastAsia="Times New Roman" w:hAnsi="Arial" w:cs="Arial"/>
          <w:iCs/>
          <w:sz w:val="24"/>
          <w:szCs w:val="24"/>
          <w:bdr w:val="none" w:sz="0" w:space="0" w:color="auto" w:frame="1"/>
        </w:rPr>
        <w:t xml:space="preserve">. </w:t>
      </w:r>
    </w:p>
    <w:p w:rsidR="00190254" w:rsidRPr="007F5CCF" w:rsidRDefault="00190254" w:rsidP="00190254">
      <w:pPr>
        <w:ind w:left="360"/>
        <w:rPr>
          <w:rFonts w:ascii="Arial" w:eastAsia="Times New Roman" w:hAnsi="Arial" w:cs="Arial"/>
          <w:iCs/>
          <w:sz w:val="24"/>
          <w:szCs w:val="24"/>
          <w:bdr w:val="none" w:sz="0" w:space="0" w:color="auto" w:frame="1"/>
        </w:rPr>
      </w:pPr>
    </w:p>
    <w:p w:rsidR="00190254" w:rsidRPr="007F5CCF" w:rsidRDefault="00843D15" w:rsidP="00843D15">
      <w:pPr>
        <w:ind w:left="360" w:right="-330"/>
        <w:rPr>
          <w:rFonts w:ascii="Arial" w:eastAsia="Times New Roman" w:hAnsi="Arial" w:cs="Arial"/>
          <w:iCs/>
          <w:sz w:val="24"/>
          <w:szCs w:val="24"/>
          <w:bdr w:val="none" w:sz="0" w:space="0" w:color="auto" w:frame="1"/>
        </w:rPr>
      </w:pPr>
      <w:r w:rsidRPr="007F5CCF">
        <w:rPr>
          <w:rFonts w:ascii="Arial" w:eastAsia="Times New Roman" w:hAnsi="Arial" w:cs="Arial"/>
          <w:iCs/>
          <w:sz w:val="24"/>
          <w:szCs w:val="24"/>
          <w:bdr w:val="none" w:sz="0" w:space="0" w:color="auto" w:frame="1"/>
        </w:rPr>
        <w:t xml:space="preserve">Delivery may be </w:t>
      </w:r>
      <w:r w:rsidR="00190254" w:rsidRPr="007F5CCF">
        <w:rPr>
          <w:rFonts w:ascii="Arial" w:eastAsia="Times New Roman" w:hAnsi="Arial" w:cs="Arial"/>
          <w:iCs/>
          <w:sz w:val="24"/>
          <w:szCs w:val="24"/>
          <w:bdr w:val="none" w:sz="0" w:space="0" w:color="auto" w:frame="1"/>
        </w:rPr>
        <w:t>online or in</w:t>
      </w:r>
      <w:r w:rsidR="00C83D13">
        <w:rPr>
          <w:rFonts w:ascii="Arial" w:eastAsia="Times New Roman" w:hAnsi="Arial" w:cs="Arial"/>
          <w:iCs/>
          <w:sz w:val="24"/>
          <w:szCs w:val="24"/>
          <w:bdr w:val="none" w:sz="0" w:space="0" w:color="auto" w:frame="1"/>
        </w:rPr>
        <w:t>-</w:t>
      </w:r>
      <w:r w:rsidR="00190254" w:rsidRPr="007F5CCF">
        <w:rPr>
          <w:rFonts w:ascii="Arial" w:eastAsia="Times New Roman" w:hAnsi="Arial" w:cs="Arial"/>
          <w:iCs/>
          <w:sz w:val="24"/>
          <w:szCs w:val="24"/>
          <w:bdr w:val="none" w:sz="0" w:space="0" w:color="auto" w:frame="1"/>
        </w:rPr>
        <w:t xml:space="preserve">person and will comprise of </w:t>
      </w:r>
      <w:r w:rsidRPr="007F5CCF">
        <w:rPr>
          <w:rFonts w:ascii="Arial" w:eastAsia="Times New Roman" w:hAnsi="Arial" w:cs="Arial"/>
          <w:iCs/>
          <w:sz w:val="24"/>
          <w:szCs w:val="24"/>
          <w:bdr w:val="none" w:sz="0" w:space="0" w:color="auto" w:frame="1"/>
        </w:rPr>
        <w:t>a variety of interventions on a small group (no more than 5 students) or one to one basis. Interventions may include:</w:t>
      </w:r>
    </w:p>
    <w:p w:rsidR="00843D15" w:rsidRPr="007F5CCF" w:rsidRDefault="00843D15" w:rsidP="00843D15">
      <w:pPr>
        <w:numPr>
          <w:ilvl w:val="0"/>
          <w:numId w:val="2"/>
        </w:numPr>
        <w:spacing w:before="100" w:beforeAutospacing="1" w:after="100" w:afterAutospacing="1"/>
        <w:rPr>
          <w:rFonts w:ascii="Arial" w:eastAsia="Times New Roman" w:hAnsi="Arial" w:cs="Arial"/>
          <w:sz w:val="24"/>
          <w:szCs w:val="24"/>
        </w:rPr>
      </w:pPr>
      <w:r w:rsidRPr="007F5CCF">
        <w:rPr>
          <w:rFonts w:ascii="Arial" w:eastAsia="Times New Roman" w:hAnsi="Arial" w:cs="Arial"/>
          <w:iCs/>
          <w:sz w:val="24"/>
          <w:szCs w:val="24"/>
          <w:bdr w:val="none" w:sz="0" w:space="0" w:color="auto" w:frame="1"/>
        </w:rPr>
        <w:t>Additional learning sessions for those students studying GCSE Maths and / or English</w:t>
      </w:r>
      <w:r w:rsidRPr="007F5CCF">
        <w:rPr>
          <w:rStyle w:val="apple-converted-space"/>
          <w:rFonts w:ascii="Arial" w:eastAsia="Times New Roman" w:hAnsi="Arial" w:cs="Arial"/>
          <w:iCs/>
          <w:sz w:val="24"/>
          <w:szCs w:val="24"/>
          <w:bdr w:val="none" w:sz="0" w:space="0" w:color="auto" w:frame="1"/>
        </w:rPr>
        <w:t> </w:t>
      </w:r>
      <w:r w:rsidRPr="007F5CCF">
        <w:rPr>
          <w:rFonts w:ascii="Arial" w:eastAsia="Times New Roman" w:hAnsi="Arial" w:cs="Arial"/>
          <w:iCs/>
          <w:sz w:val="24"/>
          <w:szCs w:val="24"/>
        </w:rPr>
        <w:t> </w:t>
      </w:r>
    </w:p>
    <w:p w:rsidR="00843D15" w:rsidRPr="007F5CCF" w:rsidRDefault="00843D15" w:rsidP="00843D15">
      <w:pPr>
        <w:numPr>
          <w:ilvl w:val="0"/>
          <w:numId w:val="2"/>
        </w:numPr>
        <w:spacing w:before="100" w:beforeAutospacing="1" w:after="100" w:afterAutospacing="1"/>
        <w:rPr>
          <w:rFonts w:ascii="Arial" w:eastAsia="Times New Roman" w:hAnsi="Arial" w:cs="Arial"/>
          <w:sz w:val="24"/>
          <w:szCs w:val="24"/>
        </w:rPr>
      </w:pPr>
      <w:r w:rsidRPr="007F5CCF">
        <w:rPr>
          <w:rFonts w:ascii="Arial" w:eastAsia="Times New Roman" w:hAnsi="Arial" w:cs="Arial"/>
          <w:iCs/>
          <w:sz w:val="24"/>
          <w:szCs w:val="24"/>
          <w:bdr w:val="none" w:sz="0" w:space="0" w:color="auto" w:frame="1"/>
        </w:rPr>
        <w:t>One to one or small group sessions for those students who need additional teaching time or learning support</w:t>
      </w:r>
      <w:r w:rsidRPr="007F5CCF">
        <w:rPr>
          <w:rFonts w:ascii="Arial" w:eastAsia="Times New Roman" w:hAnsi="Arial" w:cs="Arial"/>
          <w:iCs/>
          <w:sz w:val="24"/>
          <w:szCs w:val="24"/>
        </w:rPr>
        <w:t> </w:t>
      </w:r>
    </w:p>
    <w:p w:rsidR="00843D15" w:rsidRPr="007F5CCF" w:rsidRDefault="00843D15" w:rsidP="00843D15">
      <w:pPr>
        <w:numPr>
          <w:ilvl w:val="0"/>
          <w:numId w:val="2"/>
        </w:numPr>
        <w:spacing w:before="100" w:beforeAutospacing="1" w:after="100" w:afterAutospacing="1"/>
        <w:rPr>
          <w:rFonts w:ascii="Arial" w:eastAsia="Times New Roman" w:hAnsi="Arial" w:cs="Arial"/>
          <w:sz w:val="24"/>
          <w:szCs w:val="24"/>
        </w:rPr>
      </w:pPr>
      <w:r w:rsidRPr="007F5CCF">
        <w:rPr>
          <w:rFonts w:ascii="Arial" w:eastAsia="Times New Roman" w:hAnsi="Arial" w:cs="Arial"/>
          <w:sz w:val="24"/>
          <w:szCs w:val="24"/>
        </w:rPr>
        <w:t xml:space="preserve">Reinforcement sessions to consolidate learning  </w:t>
      </w:r>
    </w:p>
    <w:p w:rsidR="00E422D3" w:rsidRPr="007F5CCF" w:rsidRDefault="00843D15" w:rsidP="007F5CCF">
      <w:pPr>
        <w:pStyle w:val="ListParagraph"/>
        <w:numPr>
          <w:ilvl w:val="0"/>
          <w:numId w:val="2"/>
        </w:numPr>
        <w:spacing w:before="100" w:beforeAutospacing="1" w:after="100" w:afterAutospacing="1"/>
        <w:rPr>
          <w:rFonts w:ascii="Arial" w:hAnsi="Arial" w:cs="Arial"/>
          <w:sz w:val="24"/>
          <w:szCs w:val="24"/>
        </w:rPr>
      </w:pPr>
      <w:r w:rsidRPr="007F5CCF">
        <w:rPr>
          <w:rFonts w:ascii="Arial" w:eastAsia="Times New Roman" w:hAnsi="Arial" w:cs="Arial"/>
          <w:iCs/>
          <w:sz w:val="24"/>
          <w:szCs w:val="24"/>
          <w:bdr w:val="none" w:sz="0" w:space="0" w:color="auto" w:frame="1"/>
        </w:rPr>
        <w:t>Additional Art &amp; Design sessions, if required, to ensure no student is disadvantaged.</w:t>
      </w:r>
      <w:r w:rsidRPr="007F5CCF">
        <w:rPr>
          <w:rFonts w:ascii="Arial" w:eastAsia="Times New Roman" w:hAnsi="Arial" w:cs="Arial"/>
          <w:iCs/>
          <w:sz w:val="24"/>
          <w:szCs w:val="24"/>
        </w:rPr>
        <w:t> </w:t>
      </w:r>
    </w:p>
    <w:sectPr w:rsidR="00E422D3" w:rsidRPr="007F5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E7783"/>
    <w:multiLevelType w:val="multilevel"/>
    <w:tmpl w:val="44AE2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84FDE"/>
    <w:multiLevelType w:val="multilevel"/>
    <w:tmpl w:val="44AE2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86741"/>
    <w:multiLevelType w:val="multilevel"/>
    <w:tmpl w:val="E2AC5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D0D1F"/>
    <w:multiLevelType w:val="multilevel"/>
    <w:tmpl w:val="44AE2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M7QwtjQ1N7YwM7VU0lEKTi0uzszPAykwrAUAgqnAOiwAAAA="/>
  </w:docVars>
  <w:rsids>
    <w:rsidRoot w:val="00190254"/>
    <w:rsid w:val="00005F7B"/>
    <w:rsid w:val="00190254"/>
    <w:rsid w:val="00261F13"/>
    <w:rsid w:val="007F5CCF"/>
    <w:rsid w:val="00843D15"/>
    <w:rsid w:val="00C83D13"/>
    <w:rsid w:val="00E42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6D72"/>
  <w15:chartTrackingRefBased/>
  <w15:docId w15:val="{DF10E7E8-A541-49AA-BA40-5C17E1F8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25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0254"/>
  </w:style>
  <w:style w:type="paragraph" w:styleId="ListParagraph">
    <w:name w:val="List Paragraph"/>
    <w:basedOn w:val="Normal"/>
    <w:uiPriority w:val="34"/>
    <w:qFormat/>
    <w:rsid w:val="00190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6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Latcham</dc:creator>
  <cp:keywords/>
  <dc:description/>
  <cp:lastModifiedBy>Carole Money</cp:lastModifiedBy>
  <cp:revision>2</cp:revision>
  <dcterms:created xsi:type="dcterms:W3CDTF">2021-10-04T08:59:00Z</dcterms:created>
  <dcterms:modified xsi:type="dcterms:W3CDTF">2021-10-04T08:59:00Z</dcterms:modified>
</cp:coreProperties>
</file>