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89D4" w14:textId="023472C0" w:rsidR="00662870" w:rsidRPr="004727FA" w:rsidRDefault="00547063" w:rsidP="000E2260">
      <w:pPr>
        <w:spacing w:after="0" w:line="240" w:lineRule="auto"/>
        <w:jc w:val="center"/>
        <w:rPr>
          <w:rFonts w:eastAsia="Calibri" w:cs="Times New Roman"/>
          <w:b/>
          <w:sz w:val="28"/>
          <w:szCs w:val="28"/>
        </w:rPr>
      </w:pPr>
      <w:r>
        <w:rPr>
          <w:rFonts w:eastAsia="Calibri" w:cs="Times New Roman"/>
          <w:b/>
          <w:sz w:val="28"/>
          <w:szCs w:val="28"/>
        </w:rPr>
        <w:t>Meeting of the Corporation Board</w:t>
      </w:r>
      <w:r w:rsidR="00D8336C">
        <w:rPr>
          <w:rFonts w:eastAsia="Calibri" w:cs="Times New Roman"/>
          <w:b/>
          <w:sz w:val="28"/>
          <w:szCs w:val="28"/>
        </w:rPr>
        <w:t xml:space="preserve"> </w:t>
      </w:r>
    </w:p>
    <w:p w14:paraId="21BA6E92" w14:textId="77777777" w:rsidR="00626DE9" w:rsidRDefault="00626DE9" w:rsidP="000E2260">
      <w:pPr>
        <w:spacing w:after="0" w:line="240" w:lineRule="auto"/>
        <w:jc w:val="center"/>
        <w:rPr>
          <w:rFonts w:eastAsia="Calibri" w:cs="Times New Roman"/>
          <w:b/>
        </w:rPr>
      </w:pPr>
    </w:p>
    <w:p w14:paraId="0830A7BE" w14:textId="3FFBDAEA" w:rsidR="00662870" w:rsidRPr="00626DE9" w:rsidRDefault="00290AC3" w:rsidP="000E2260">
      <w:pPr>
        <w:spacing w:after="120" w:line="240" w:lineRule="auto"/>
        <w:jc w:val="center"/>
        <w:rPr>
          <w:rFonts w:eastAsia="Calibri" w:cs="Times New Roman"/>
          <w:b/>
        </w:rPr>
      </w:pPr>
      <w:r>
        <w:rPr>
          <w:rFonts w:eastAsia="Calibri" w:cs="Times New Roman"/>
          <w:b/>
        </w:rPr>
        <w:t>Monday 5 July</w:t>
      </w:r>
      <w:r w:rsidR="00F903B3">
        <w:rPr>
          <w:rFonts w:eastAsia="Calibri" w:cs="Times New Roman"/>
          <w:b/>
        </w:rPr>
        <w:t xml:space="preserve"> 202</w:t>
      </w:r>
      <w:r w:rsidR="004B39B6">
        <w:rPr>
          <w:rFonts w:eastAsia="Calibri" w:cs="Times New Roman"/>
          <w:b/>
        </w:rPr>
        <w:t>1</w:t>
      </w:r>
      <w:r w:rsidR="00F903B3">
        <w:rPr>
          <w:rFonts w:eastAsia="Calibri" w:cs="Times New Roman"/>
          <w:b/>
        </w:rPr>
        <w:t xml:space="preserve"> at 1</w:t>
      </w:r>
      <w:r>
        <w:rPr>
          <w:rFonts w:eastAsia="Calibri" w:cs="Times New Roman"/>
          <w:b/>
        </w:rPr>
        <w:t>33</w:t>
      </w:r>
      <w:r w:rsidR="00D8336C">
        <w:rPr>
          <w:rFonts w:eastAsia="Calibri" w:cs="Times New Roman"/>
          <w:b/>
        </w:rPr>
        <w:t>0</w:t>
      </w:r>
      <w:r w:rsidR="00F903B3">
        <w:rPr>
          <w:rFonts w:eastAsia="Calibri" w:cs="Times New Roman"/>
          <w:b/>
        </w:rPr>
        <w:t>hrs</w:t>
      </w:r>
    </w:p>
    <w:p w14:paraId="5DC9086F" w14:textId="366D0F79" w:rsidR="00A45A37" w:rsidRDefault="001F283D" w:rsidP="00CA2B8E">
      <w:pPr>
        <w:spacing w:after="0" w:line="240" w:lineRule="auto"/>
        <w:jc w:val="center"/>
        <w:rPr>
          <w:rFonts w:eastAsia="Calibri" w:cs="Times New Roman"/>
          <w:b/>
        </w:rPr>
      </w:pPr>
      <w:r>
        <w:rPr>
          <w:rFonts w:eastAsia="Calibri" w:cs="Times New Roman"/>
          <w:b/>
        </w:rPr>
        <w:t xml:space="preserve">Board Room, Hartlepool and </w:t>
      </w:r>
      <w:r w:rsidR="00547063">
        <w:rPr>
          <w:rFonts w:eastAsia="Calibri" w:cs="Times New Roman"/>
          <w:b/>
        </w:rPr>
        <w:t xml:space="preserve">Via </w:t>
      </w:r>
      <w:r w:rsidR="00CB2378">
        <w:rPr>
          <w:rFonts w:eastAsia="Calibri" w:cs="Times New Roman"/>
          <w:b/>
        </w:rPr>
        <w:t>Zoom</w:t>
      </w:r>
      <w:r w:rsidR="00547063">
        <w:rPr>
          <w:rFonts w:eastAsia="Calibri" w:cs="Times New Roman"/>
          <w:b/>
        </w:rPr>
        <w:t xml:space="preserve"> Conference Call</w:t>
      </w:r>
    </w:p>
    <w:p w14:paraId="10F75A0B" w14:textId="77777777" w:rsidR="00CA2B8E" w:rsidRPr="00CA2B8E" w:rsidRDefault="00CA2B8E" w:rsidP="00CA2B8E">
      <w:pPr>
        <w:spacing w:after="0" w:line="240" w:lineRule="auto"/>
        <w:jc w:val="center"/>
        <w:rPr>
          <w:rFonts w:eastAsia="Calibri" w:cs="Times New Roman"/>
          <w:b/>
        </w:rPr>
      </w:pPr>
    </w:p>
    <w:tbl>
      <w:tblPr>
        <w:tblStyle w:val="TableGrid"/>
        <w:tblpPr w:leftFromText="180" w:rightFromText="180" w:vertAnchor="text" w:tblpY="1"/>
        <w:tblOverlap w:val="never"/>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2564"/>
        <w:gridCol w:w="837"/>
        <w:gridCol w:w="4166"/>
        <w:gridCol w:w="1132"/>
        <w:gridCol w:w="117"/>
      </w:tblGrid>
      <w:tr w:rsidR="00BC4A85" w:rsidRPr="00BC4A85" w14:paraId="782E533C" w14:textId="77777777" w:rsidTr="00A0650E">
        <w:trPr>
          <w:gridAfter w:val="1"/>
          <w:wAfter w:w="117" w:type="dxa"/>
        </w:trPr>
        <w:tc>
          <w:tcPr>
            <w:tcW w:w="3500" w:type="dxa"/>
            <w:gridSpan w:val="2"/>
          </w:tcPr>
          <w:p w14:paraId="63389A5F" w14:textId="7A1685BF" w:rsidR="00A31C2B" w:rsidRDefault="00A31C2B" w:rsidP="00A0650E">
            <w:pPr>
              <w:jc w:val="left"/>
              <w:rPr>
                <w:rFonts w:cs="Arial"/>
                <w:szCs w:val="24"/>
              </w:rPr>
            </w:pPr>
            <w:r w:rsidRPr="00074370">
              <w:rPr>
                <w:rFonts w:cs="Arial"/>
                <w:b/>
                <w:szCs w:val="24"/>
              </w:rPr>
              <w:t>Members present</w:t>
            </w:r>
            <w:r w:rsidR="002B0FC5">
              <w:rPr>
                <w:rFonts w:cs="Arial"/>
                <w:b/>
                <w:szCs w:val="24"/>
              </w:rPr>
              <w:t>:</w:t>
            </w:r>
          </w:p>
          <w:p w14:paraId="0D870EB9" w14:textId="77777777" w:rsidR="00547063" w:rsidRDefault="00547063" w:rsidP="00A0650E">
            <w:pPr>
              <w:jc w:val="left"/>
              <w:rPr>
                <w:rFonts w:cs="Arial"/>
              </w:rPr>
            </w:pPr>
            <w:r>
              <w:rPr>
                <w:rFonts w:cs="Arial"/>
              </w:rPr>
              <w:t>Mr P Smith</w:t>
            </w:r>
          </w:p>
          <w:p w14:paraId="114C8B61" w14:textId="77777777" w:rsidR="00547063" w:rsidRDefault="00547063" w:rsidP="00A0650E">
            <w:pPr>
              <w:jc w:val="left"/>
              <w:rPr>
                <w:rFonts w:cs="Arial"/>
              </w:rPr>
            </w:pPr>
            <w:r w:rsidRPr="005B0906">
              <w:rPr>
                <w:rFonts w:cs="Arial"/>
              </w:rPr>
              <w:t>Dr M Raby</w:t>
            </w:r>
          </w:p>
          <w:p w14:paraId="4ADB5698" w14:textId="202C8336" w:rsidR="00547063" w:rsidRDefault="00547063" w:rsidP="00A0650E">
            <w:pPr>
              <w:jc w:val="left"/>
              <w:rPr>
                <w:rFonts w:cs="Arial"/>
              </w:rPr>
            </w:pPr>
            <w:r w:rsidRPr="005B0906">
              <w:rPr>
                <w:rFonts w:cs="Arial"/>
              </w:rPr>
              <w:t>Mr T Bailey</w:t>
            </w:r>
          </w:p>
          <w:p w14:paraId="1EA0FF60" w14:textId="4542928F" w:rsidR="00547063" w:rsidRDefault="00547063" w:rsidP="00A0650E">
            <w:pPr>
              <w:jc w:val="left"/>
              <w:rPr>
                <w:rFonts w:cs="Arial"/>
              </w:rPr>
            </w:pPr>
            <w:r w:rsidRPr="005B0906">
              <w:rPr>
                <w:rFonts w:cs="Arial"/>
              </w:rPr>
              <w:t>Professor</w:t>
            </w:r>
            <w:r>
              <w:rPr>
                <w:rFonts w:cs="Arial"/>
              </w:rPr>
              <w:t xml:space="preserve"> R Simmons</w:t>
            </w:r>
          </w:p>
          <w:p w14:paraId="25FD595C" w14:textId="1C846894" w:rsidR="004B39B6" w:rsidRDefault="004B39B6" w:rsidP="00A0650E">
            <w:pPr>
              <w:jc w:val="left"/>
              <w:rPr>
                <w:rFonts w:cs="Arial"/>
              </w:rPr>
            </w:pPr>
            <w:r>
              <w:rPr>
                <w:rFonts w:cs="Arial"/>
              </w:rPr>
              <w:t>Professor J Rapley</w:t>
            </w:r>
          </w:p>
          <w:p w14:paraId="4A14A9E9" w14:textId="63C059BB" w:rsidR="008F4872" w:rsidRDefault="008F4872" w:rsidP="00A0650E">
            <w:pPr>
              <w:jc w:val="left"/>
              <w:rPr>
                <w:rFonts w:cs="Arial"/>
              </w:rPr>
            </w:pPr>
            <w:r>
              <w:rPr>
                <w:rFonts w:cs="Arial"/>
              </w:rPr>
              <w:t>Mr I Swain</w:t>
            </w:r>
          </w:p>
          <w:p w14:paraId="075BBD09" w14:textId="7C9A7808" w:rsidR="00547063" w:rsidRDefault="00547063" w:rsidP="00A0650E">
            <w:pPr>
              <w:jc w:val="left"/>
              <w:rPr>
                <w:rFonts w:cs="Arial"/>
              </w:rPr>
            </w:pPr>
            <w:r w:rsidRPr="00EC439B">
              <w:rPr>
                <w:rFonts w:cs="Arial"/>
              </w:rPr>
              <w:t>Mr D Hughes</w:t>
            </w:r>
          </w:p>
          <w:p w14:paraId="656FB345" w14:textId="77777777" w:rsidR="00547063" w:rsidRDefault="00547063" w:rsidP="00A0650E">
            <w:pPr>
              <w:jc w:val="left"/>
              <w:rPr>
                <w:rFonts w:cs="Arial"/>
              </w:rPr>
            </w:pPr>
            <w:r w:rsidRPr="00755DCD">
              <w:rPr>
                <w:rFonts w:cs="Arial"/>
              </w:rPr>
              <w:t>Mrs E Hardwick</w:t>
            </w:r>
            <w:r w:rsidRPr="00755DCD">
              <w:rPr>
                <w:rFonts w:cs="Arial"/>
              </w:rPr>
              <w:tab/>
            </w:r>
          </w:p>
          <w:p w14:paraId="59785CD7" w14:textId="55C03849" w:rsidR="008F4872" w:rsidRDefault="008F4872" w:rsidP="00A0650E">
            <w:pPr>
              <w:jc w:val="left"/>
              <w:rPr>
                <w:rFonts w:cs="Arial"/>
                <w:szCs w:val="24"/>
              </w:rPr>
            </w:pPr>
            <w:r>
              <w:rPr>
                <w:rFonts w:cs="Arial"/>
                <w:szCs w:val="24"/>
              </w:rPr>
              <w:t>Ms G Miller</w:t>
            </w:r>
          </w:p>
          <w:p w14:paraId="4A3C3670" w14:textId="7E4FD206" w:rsidR="004B39B6" w:rsidRDefault="004B39B6" w:rsidP="00A0650E">
            <w:pPr>
              <w:jc w:val="left"/>
              <w:rPr>
                <w:rFonts w:cs="Arial"/>
                <w:szCs w:val="24"/>
              </w:rPr>
            </w:pPr>
            <w:r>
              <w:rPr>
                <w:rFonts w:cs="Arial"/>
                <w:szCs w:val="24"/>
              </w:rPr>
              <w:t>Mr M Blanshard</w:t>
            </w:r>
          </w:p>
          <w:p w14:paraId="6C437404" w14:textId="77777777" w:rsidR="00547063" w:rsidRDefault="001F283D" w:rsidP="00A0650E">
            <w:pPr>
              <w:jc w:val="left"/>
              <w:rPr>
                <w:rFonts w:cs="Arial"/>
                <w:szCs w:val="24"/>
              </w:rPr>
            </w:pPr>
            <w:r>
              <w:rPr>
                <w:rFonts w:cs="Arial"/>
                <w:szCs w:val="24"/>
              </w:rPr>
              <w:t>Ms Jane Havakin</w:t>
            </w:r>
          </w:p>
          <w:p w14:paraId="23FB8A85" w14:textId="77777777" w:rsidR="00290AC3" w:rsidRDefault="00290AC3" w:rsidP="00A0650E">
            <w:pPr>
              <w:jc w:val="left"/>
              <w:rPr>
                <w:rFonts w:cs="Arial"/>
                <w:szCs w:val="24"/>
              </w:rPr>
            </w:pPr>
            <w:r>
              <w:rPr>
                <w:rFonts w:cs="Arial"/>
                <w:szCs w:val="24"/>
              </w:rPr>
              <w:t>Mrs A Snow</w:t>
            </w:r>
          </w:p>
          <w:p w14:paraId="7C64120D" w14:textId="77777777" w:rsidR="00290AC3" w:rsidRDefault="00290AC3" w:rsidP="00A0650E">
            <w:pPr>
              <w:jc w:val="left"/>
              <w:rPr>
                <w:rFonts w:cs="Arial"/>
                <w:szCs w:val="24"/>
              </w:rPr>
            </w:pPr>
            <w:r>
              <w:rPr>
                <w:rFonts w:cs="Arial"/>
                <w:szCs w:val="24"/>
              </w:rPr>
              <w:t>Miss G Blake</w:t>
            </w:r>
          </w:p>
          <w:p w14:paraId="6AEFA9A3" w14:textId="290693E2" w:rsidR="00290AC3" w:rsidRPr="00BC4A85" w:rsidRDefault="00290AC3" w:rsidP="00A0650E">
            <w:pPr>
              <w:jc w:val="left"/>
              <w:rPr>
                <w:rFonts w:cs="Arial"/>
                <w:szCs w:val="24"/>
              </w:rPr>
            </w:pPr>
          </w:p>
        </w:tc>
        <w:tc>
          <w:tcPr>
            <w:tcW w:w="837" w:type="dxa"/>
          </w:tcPr>
          <w:p w14:paraId="074BC575" w14:textId="77777777" w:rsidR="00A31C2B" w:rsidRDefault="00A31C2B" w:rsidP="00A0650E">
            <w:pPr>
              <w:jc w:val="left"/>
              <w:rPr>
                <w:rFonts w:cs="Arial"/>
                <w:szCs w:val="24"/>
              </w:rPr>
            </w:pPr>
          </w:p>
          <w:p w14:paraId="00E2DB12" w14:textId="77777777" w:rsidR="00547063" w:rsidRDefault="00547063" w:rsidP="00A0650E">
            <w:pPr>
              <w:jc w:val="left"/>
              <w:rPr>
                <w:rFonts w:cs="Arial"/>
                <w:szCs w:val="24"/>
              </w:rPr>
            </w:pPr>
            <w:r>
              <w:rPr>
                <w:rFonts w:cs="Arial"/>
                <w:szCs w:val="24"/>
              </w:rPr>
              <w:t>PS</w:t>
            </w:r>
          </w:p>
          <w:p w14:paraId="19FAF28B" w14:textId="77777777" w:rsidR="00BC4A85" w:rsidRDefault="00334791" w:rsidP="00A0650E">
            <w:pPr>
              <w:jc w:val="left"/>
              <w:rPr>
                <w:rFonts w:cs="Arial"/>
                <w:szCs w:val="24"/>
              </w:rPr>
            </w:pPr>
            <w:r>
              <w:rPr>
                <w:rFonts w:cs="Arial"/>
                <w:szCs w:val="24"/>
              </w:rPr>
              <w:t>MR</w:t>
            </w:r>
          </w:p>
          <w:p w14:paraId="1EAE0A1A" w14:textId="12018369" w:rsidR="00547063" w:rsidRDefault="00547063" w:rsidP="00A0650E">
            <w:pPr>
              <w:jc w:val="left"/>
              <w:rPr>
                <w:rFonts w:cs="Arial"/>
                <w:szCs w:val="24"/>
              </w:rPr>
            </w:pPr>
            <w:r>
              <w:rPr>
                <w:rFonts w:cs="Arial"/>
                <w:szCs w:val="24"/>
              </w:rPr>
              <w:t>TB</w:t>
            </w:r>
          </w:p>
          <w:p w14:paraId="719A6B93" w14:textId="1EACB47C" w:rsidR="00547063" w:rsidRDefault="00547063" w:rsidP="00A0650E">
            <w:pPr>
              <w:jc w:val="left"/>
              <w:rPr>
                <w:rFonts w:cs="Arial"/>
                <w:szCs w:val="24"/>
              </w:rPr>
            </w:pPr>
            <w:r>
              <w:rPr>
                <w:rFonts w:cs="Arial"/>
                <w:szCs w:val="24"/>
              </w:rPr>
              <w:t>RS</w:t>
            </w:r>
          </w:p>
          <w:p w14:paraId="6294ADCB" w14:textId="2895F83A" w:rsidR="004B39B6" w:rsidRDefault="004B39B6" w:rsidP="00A0650E">
            <w:pPr>
              <w:jc w:val="left"/>
              <w:rPr>
                <w:rFonts w:cs="Arial"/>
                <w:szCs w:val="24"/>
              </w:rPr>
            </w:pPr>
            <w:r>
              <w:rPr>
                <w:rFonts w:cs="Arial"/>
                <w:szCs w:val="24"/>
              </w:rPr>
              <w:t>JR</w:t>
            </w:r>
          </w:p>
          <w:p w14:paraId="1B2D0FFC" w14:textId="2CD5398D" w:rsidR="00531B4F" w:rsidRDefault="008F4872" w:rsidP="00A0650E">
            <w:pPr>
              <w:jc w:val="left"/>
              <w:rPr>
                <w:rFonts w:cs="Arial"/>
                <w:szCs w:val="24"/>
              </w:rPr>
            </w:pPr>
            <w:r>
              <w:rPr>
                <w:rFonts w:cs="Arial"/>
                <w:szCs w:val="24"/>
              </w:rPr>
              <w:t>IS</w:t>
            </w:r>
          </w:p>
          <w:p w14:paraId="7E27BE10" w14:textId="29E7CCD3" w:rsidR="004B39B6" w:rsidRDefault="00547063" w:rsidP="00A0650E">
            <w:pPr>
              <w:jc w:val="left"/>
              <w:rPr>
                <w:rFonts w:cs="Arial"/>
                <w:szCs w:val="24"/>
              </w:rPr>
            </w:pPr>
            <w:r>
              <w:rPr>
                <w:rFonts w:cs="Arial"/>
                <w:szCs w:val="24"/>
              </w:rPr>
              <w:t>DH</w:t>
            </w:r>
          </w:p>
          <w:p w14:paraId="40D6B683" w14:textId="4A335C4E" w:rsidR="00547063" w:rsidRDefault="00547063" w:rsidP="00A0650E">
            <w:pPr>
              <w:jc w:val="left"/>
              <w:rPr>
                <w:rFonts w:cs="Arial"/>
                <w:szCs w:val="24"/>
              </w:rPr>
            </w:pPr>
            <w:r>
              <w:rPr>
                <w:rFonts w:cs="Arial"/>
                <w:szCs w:val="24"/>
              </w:rPr>
              <w:t>EH</w:t>
            </w:r>
          </w:p>
          <w:p w14:paraId="7FCD3B78" w14:textId="1F60DBCE" w:rsidR="008F4872" w:rsidRDefault="008F4872" w:rsidP="00A0650E">
            <w:pPr>
              <w:jc w:val="left"/>
              <w:rPr>
                <w:rFonts w:cs="Arial"/>
                <w:szCs w:val="24"/>
              </w:rPr>
            </w:pPr>
            <w:r>
              <w:rPr>
                <w:rFonts w:cs="Arial"/>
                <w:szCs w:val="24"/>
              </w:rPr>
              <w:t>GM</w:t>
            </w:r>
          </w:p>
          <w:p w14:paraId="61DD407B" w14:textId="10E86E63" w:rsidR="004B39B6" w:rsidRDefault="004B39B6" w:rsidP="00A0650E">
            <w:pPr>
              <w:jc w:val="left"/>
              <w:rPr>
                <w:rFonts w:cs="Arial"/>
                <w:szCs w:val="24"/>
              </w:rPr>
            </w:pPr>
            <w:r>
              <w:rPr>
                <w:rFonts w:cs="Arial"/>
                <w:szCs w:val="24"/>
              </w:rPr>
              <w:t>MB</w:t>
            </w:r>
          </w:p>
          <w:p w14:paraId="63785B8D" w14:textId="5D09E5F4" w:rsidR="001F283D" w:rsidRDefault="001F283D" w:rsidP="00A0650E">
            <w:pPr>
              <w:jc w:val="left"/>
              <w:rPr>
                <w:rFonts w:cs="Arial"/>
                <w:szCs w:val="24"/>
              </w:rPr>
            </w:pPr>
            <w:r>
              <w:rPr>
                <w:rFonts w:cs="Arial"/>
                <w:szCs w:val="24"/>
              </w:rPr>
              <w:t>JH</w:t>
            </w:r>
          </w:p>
          <w:p w14:paraId="69DB46FD" w14:textId="77777777" w:rsidR="009538FE" w:rsidRDefault="00290AC3" w:rsidP="00A0650E">
            <w:pPr>
              <w:jc w:val="left"/>
              <w:rPr>
                <w:rFonts w:cs="Arial"/>
                <w:szCs w:val="24"/>
              </w:rPr>
            </w:pPr>
            <w:r>
              <w:rPr>
                <w:rFonts w:cs="Arial"/>
                <w:szCs w:val="24"/>
              </w:rPr>
              <w:t>AS</w:t>
            </w:r>
          </w:p>
          <w:p w14:paraId="3FBDC0A1" w14:textId="4460AB00" w:rsidR="00290AC3" w:rsidRPr="00BC4A85" w:rsidRDefault="00290AC3" w:rsidP="00A0650E">
            <w:pPr>
              <w:jc w:val="left"/>
              <w:rPr>
                <w:rFonts w:cs="Arial"/>
                <w:szCs w:val="24"/>
              </w:rPr>
            </w:pPr>
            <w:r>
              <w:rPr>
                <w:rFonts w:cs="Arial"/>
                <w:szCs w:val="24"/>
              </w:rPr>
              <w:t>GB</w:t>
            </w:r>
          </w:p>
        </w:tc>
        <w:tc>
          <w:tcPr>
            <w:tcW w:w="5298" w:type="dxa"/>
            <w:gridSpan w:val="2"/>
          </w:tcPr>
          <w:p w14:paraId="6D93C903" w14:textId="77777777" w:rsidR="00A31C2B" w:rsidRDefault="00A31C2B" w:rsidP="00A0650E">
            <w:pPr>
              <w:jc w:val="left"/>
              <w:rPr>
                <w:rFonts w:cs="Arial"/>
                <w:szCs w:val="24"/>
              </w:rPr>
            </w:pPr>
          </w:p>
          <w:p w14:paraId="599360D7" w14:textId="77777777" w:rsidR="00547063" w:rsidRDefault="00547063" w:rsidP="00A0650E">
            <w:pPr>
              <w:jc w:val="left"/>
              <w:rPr>
                <w:rFonts w:cs="Arial"/>
                <w:szCs w:val="24"/>
              </w:rPr>
            </w:pPr>
            <w:r>
              <w:rPr>
                <w:rFonts w:cs="Arial"/>
                <w:szCs w:val="24"/>
              </w:rPr>
              <w:t>Chair</w:t>
            </w:r>
          </w:p>
          <w:p w14:paraId="05F6EF8D" w14:textId="77777777" w:rsidR="00BC4A85" w:rsidRDefault="00334791" w:rsidP="00A0650E">
            <w:pPr>
              <w:jc w:val="left"/>
              <w:rPr>
                <w:rFonts w:cs="Arial"/>
                <w:szCs w:val="24"/>
              </w:rPr>
            </w:pPr>
            <w:r>
              <w:rPr>
                <w:rFonts w:cs="Arial"/>
                <w:szCs w:val="24"/>
              </w:rPr>
              <w:t>Principal</w:t>
            </w:r>
          </w:p>
          <w:p w14:paraId="6D50A6B9" w14:textId="234EC441" w:rsidR="00547063" w:rsidRDefault="00547063" w:rsidP="00A0650E">
            <w:pPr>
              <w:jc w:val="left"/>
              <w:rPr>
                <w:rFonts w:cs="Arial"/>
              </w:rPr>
            </w:pPr>
            <w:r>
              <w:rPr>
                <w:rFonts w:cs="Arial"/>
              </w:rPr>
              <w:t>Independent Member</w:t>
            </w:r>
          </w:p>
          <w:p w14:paraId="10F39437" w14:textId="1C609DD1" w:rsidR="00547063" w:rsidRDefault="00547063" w:rsidP="00A0650E">
            <w:pPr>
              <w:jc w:val="left"/>
              <w:rPr>
                <w:rFonts w:cs="Arial"/>
              </w:rPr>
            </w:pPr>
            <w:r>
              <w:rPr>
                <w:rFonts w:cs="Arial"/>
              </w:rPr>
              <w:t>Independent Member</w:t>
            </w:r>
            <w:r w:rsidR="00CD6F7C">
              <w:rPr>
                <w:rFonts w:cs="Arial"/>
              </w:rPr>
              <w:t xml:space="preserve"> </w:t>
            </w:r>
          </w:p>
          <w:p w14:paraId="41931F1C" w14:textId="1B83E506" w:rsidR="004B39B6" w:rsidRDefault="004B39B6" w:rsidP="00A0650E">
            <w:pPr>
              <w:jc w:val="left"/>
              <w:rPr>
                <w:rFonts w:cs="Arial"/>
              </w:rPr>
            </w:pPr>
            <w:r>
              <w:rPr>
                <w:rFonts w:cs="Arial"/>
              </w:rPr>
              <w:t>Independent Member</w:t>
            </w:r>
          </w:p>
          <w:p w14:paraId="6B89CDF5" w14:textId="4704E31C" w:rsidR="00547063" w:rsidRDefault="00547063" w:rsidP="00A0650E">
            <w:pPr>
              <w:jc w:val="left"/>
              <w:rPr>
                <w:rFonts w:cs="Arial"/>
              </w:rPr>
            </w:pPr>
            <w:r>
              <w:rPr>
                <w:rFonts w:cs="Arial"/>
              </w:rPr>
              <w:t>Independent Member</w:t>
            </w:r>
            <w:r w:rsidR="00CD6F7C">
              <w:rPr>
                <w:rFonts w:cs="Arial"/>
              </w:rPr>
              <w:t xml:space="preserve"> </w:t>
            </w:r>
          </w:p>
          <w:p w14:paraId="55C7FCAC" w14:textId="77777777" w:rsidR="00F903B3" w:rsidRDefault="00F903B3" w:rsidP="00A0650E">
            <w:pPr>
              <w:jc w:val="left"/>
              <w:rPr>
                <w:rFonts w:cs="Arial"/>
              </w:rPr>
            </w:pPr>
            <w:r>
              <w:rPr>
                <w:rFonts w:cs="Arial"/>
              </w:rPr>
              <w:t>Independent Member</w:t>
            </w:r>
          </w:p>
          <w:p w14:paraId="7A9A2147" w14:textId="3B8A2927" w:rsidR="00547063" w:rsidRDefault="00547063" w:rsidP="00A0650E">
            <w:pPr>
              <w:jc w:val="left"/>
              <w:rPr>
                <w:rFonts w:cs="Arial"/>
              </w:rPr>
            </w:pPr>
            <w:r w:rsidRPr="00755DCD">
              <w:rPr>
                <w:rFonts w:cs="Arial"/>
              </w:rPr>
              <w:t>Staff Member</w:t>
            </w:r>
          </w:p>
          <w:p w14:paraId="15A48A63" w14:textId="77777777" w:rsidR="00547063" w:rsidRDefault="008F4872" w:rsidP="00A0650E">
            <w:pPr>
              <w:jc w:val="left"/>
              <w:rPr>
                <w:rFonts w:cs="Arial"/>
              </w:rPr>
            </w:pPr>
            <w:r>
              <w:rPr>
                <w:rFonts w:cs="Arial"/>
              </w:rPr>
              <w:t>Independent Member</w:t>
            </w:r>
          </w:p>
          <w:p w14:paraId="1C873005" w14:textId="77777777" w:rsidR="00D8336C" w:rsidRDefault="004B39B6" w:rsidP="00A0650E">
            <w:pPr>
              <w:jc w:val="left"/>
              <w:rPr>
                <w:rFonts w:cs="Arial"/>
              </w:rPr>
            </w:pPr>
            <w:r>
              <w:rPr>
                <w:rFonts w:cs="Arial"/>
              </w:rPr>
              <w:t>Independent Member</w:t>
            </w:r>
          </w:p>
          <w:p w14:paraId="7BE24E60" w14:textId="77777777" w:rsidR="001F283D" w:rsidRDefault="001F283D" w:rsidP="00A0650E">
            <w:pPr>
              <w:jc w:val="left"/>
              <w:rPr>
                <w:rFonts w:cs="Arial"/>
              </w:rPr>
            </w:pPr>
            <w:r>
              <w:rPr>
                <w:rFonts w:cs="Arial"/>
              </w:rPr>
              <w:t>Staff Member</w:t>
            </w:r>
          </w:p>
          <w:p w14:paraId="1B1FDD12" w14:textId="77777777" w:rsidR="00290AC3" w:rsidRDefault="00290AC3" w:rsidP="00A0650E">
            <w:pPr>
              <w:jc w:val="left"/>
              <w:rPr>
                <w:rFonts w:cs="Arial"/>
              </w:rPr>
            </w:pPr>
            <w:r>
              <w:rPr>
                <w:rFonts w:cs="Arial"/>
              </w:rPr>
              <w:t>Independent Member</w:t>
            </w:r>
          </w:p>
          <w:p w14:paraId="05285AC1" w14:textId="032FD429" w:rsidR="00290AC3" w:rsidRPr="008036FD" w:rsidRDefault="00290AC3" w:rsidP="00A0650E">
            <w:pPr>
              <w:jc w:val="left"/>
              <w:rPr>
                <w:rFonts w:cs="Arial"/>
              </w:rPr>
            </w:pPr>
            <w:r>
              <w:rPr>
                <w:rFonts w:cs="Arial"/>
              </w:rPr>
              <w:t>Student Member</w:t>
            </w:r>
          </w:p>
        </w:tc>
      </w:tr>
      <w:tr w:rsidR="00715B8C" w:rsidRPr="00BC4A85" w14:paraId="59CA8C25" w14:textId="77777777" w:rsidTr="00A0650E">
        <w:trPr>
          <w:gridAfter w:val="1"/>
          <w:wAfter w:w="117" w:type="dxa"/>
        </w:trPr>
        <w:tc>
          <w:tcPr>
            <w:tcW w:w="3500" w:type="dxa"/>
            <w:gridSpan w:val="2"/>
          </w:tcPr>
          <w:p w14:paraId="289421D1" w14:textId="77777777" w:rsidR="00715B8C" w:rsidRPr="002B0FC5" w:rsidRDefault="00715B8C" w:rsidP="00A0650E">
            <w:pPr>
              <w:jc w:val="left"/>
              <w:rPr>
                <w:rFonts w:cs="Arial"/>
                <w:b/>
                <w:szCs w:val="24"/>
              </w:rPr>
            </w:pPr>
            <w:r w:rsidRPr="000A338B">
              <w:rPr>
                <w:rFonts w:cs="Arial"/>
                <w:b/>
                <w:szCs w:val="24"/>
              </w:rPr>
              <w:t>In Attendance:</w:t>
            </w:r>
          </w:p>
        </w:tc>
        <w:tc>
          <w:tcPr>
            <w:tcW w:w="837" w:type="dxa"/>
          </w:tcPr>
          <w:p w14:paraId="55E21342" w14:textId="77777777" w:rsidR="00715B8C" w:rsidRDefault="00715B8C" w:rsidP="00A0650E">
            <w:pPr>
              <w:jc w:val="left"/>
              <w:rPr>
                <w:rFonts w:cs="Arial"/>
                <w:szCs w:val="24"/>
              </w:rPr>
            </w:pPr>
          </w:p>
        </w:tc>
        <w:tc>
          <w:tcPr>
            <w:tcW w:w="5298" w:type="dxa"/>
            <w:gridSpan w:val="2"/>
          </w:tcPr>
          <w:p w14:paraId="5D09BDFD" w14:textId="77777777" w:rsidR="00715B8C" w:rsidRDefault="00715B8C" w:rsidP="00A0650E">
            <w:pPr>
              <w:jc w:val="left"/>
              <w:rPr>
                <w:rFonts w:cs="Arial"/>
                <w:szCs w:val="24"/>
              </w:rPr>
            </w:pPr>
          </w:p>
        </w:tc>
      </w:tr>
      <w:tr w:rsidR="002B0FC5" w:rsidRPr="00BC4A85" w14:paraId="7C5DA0C7" w14:textId="77777777" w:rsidTr="00A0650E">
        <w:trPr>
          <w:gridAfter w:val="1"/>
          <w:wAfter w:w="117" w:type="dxa"/>
        </w:trPr>
        <w:tc>
          <w:tcPr>
            <w:tcW w:w="3500" w:type="dxa"/>
            <w:gridSpan w:val="2"/>
          </w:tcPr>
          <w:p w14:paraId="4C53E08A" w14:textId="77777777" w:rsidR="00531B4F" w:rsidRDefault="00531B4F" w:rsidP="00A0650E">
            <w:pPr>
              <w:jc w:val="left"/>
              <w:rPr>
                <w:rFonts w:cs="Arial"/>
              </w:rPr>
            </w:pPr>
            <w:r>
              <w:rPr>
                <w:rFonts w:cs="Arial"/>
              </w:rPr>
              <w:t>Mr P Trotter</w:t>
            </w:r>
          </w:p>
          <w:p w14:paraId="4A6F3D3C" w14:textId="674139D0" w:rsidR="002B0FC5" w:rsidRDefault="00547063" w:rsidP="00A0650E">
            <w:pPr>
              <w:jc w:val="left"/>
              <w:rPr>
                <w:rFonts w:cs="Arial"/>
              </w:rPr>
            </w:pPr>
            <w:r w:rsidRPr="005B0906">
              <w:rPr>
                <w:rFonts w:cs="Arial"/>
              </w:rPr>
              <w:t>Mr S Slorach</w:t>
            </w:r>
          </w:p>
          <w:p w14:paraId="288CFFD0" w14:textId="77777777" w:rsidR="00547063" w:rsidRDefault="00547063" w:rsidP="00A0650E">
            <w:pPr>
              <w:jc w:val="left"/>
              <w:rPr>
                <w:rFonts w:cs="Arial"/>
              </w:rPr>
            </w:pPr>
            <w:r w:rsidRPr="005B0906">
              <w:rPr>
                <w:rFonts w:cs="Arial"/>
              </w:rPr>
              <w:t>Mr P Chapman</w:t>
            </w:r>
          </w:p>
          <w:p w14:paraId="541E1A72" w14:textId="77777777" w:rsidR="00CB2378" w:rsidRDefault="00CB2378" w:rsidP="00A0650E">
            <w:pPr>
              <w:jc w:val="left"/>
              <w:rPr>
                <w:rFonts w:cs="Arial"/>
              </w:rPr>
            </w:pPr>
            <w:r>
              <w:rPr>
                <w:rFonts w:cs="Arial"/>
              </w:rPr>
              <w:t>Mr J Waddington</w:t>
            </w:r>
            <w:r w:rsidRPr="00F55DCF">
              <w:rPr>
                <w:rFonts w:cs="Arial"/>
              </w:rPr>
              <w:t xml:space="preserve"> </w:t>
            </w:r>
          </w:p>
          <w:p w14:paraId="3198D70F" w14:textId="533284D1" w:rsidR="00547063" w:rsidRDefault="00547063" w:rsidP="00A0650E">
            <w:pPr>
              <w:jc w:val="left"/>
              <w:rPr>
                <w:rFonts w:cs="Arial"/>
              </w:rPr>
            </w:pPr>
            <w:r w:rsidRPr="00F55DCF">
              <w:rPr>
                <w:rFonts w:cs="Arial"/>
              </w:rPr>
              <w:t>M</w:t>
            </w:r>
            <w:r>
              <w:rPr>
                <w:rFonts w:cs="Arial"/>
              </w:rPr>
              <w:t>r M</w:t>
            </w:r>
            <w:r w:rsidRPr="00F55DCF">
              <w:rPr>
                <w:rFonts w:cs="Arial"/>
              </w:rPr>
              <w:t xml:space="preserve"> Wheaton</w:t>
            </w:r>
          </w:p>
          <w:p w14:paraId="0EA08EE6" w14:textId="77777777" w:rsidR="00EA2A34" w:rsidRDefault="00547063" w:rsidP="00A0650E">
            <w:pPr>
              <w:jc w:val="left"/>
              <w:rPr>
                <w:rFonts w:cs="Arial"/>
                <w:szCs w:val="24"/>
              </w:rPr>
            </w:pPr>
            <w:r>
              <w:rPr>
                <w:rFonts w:cs="Arial"/>
                <w:szCs w:val="24"/>
              </w:rPr>
              <w:t>Mrs L McLaren</w:t>
            </w:r>
          </w:p>
          <w:p w14:paraId="4F7F248D" w14:textId="0BB69774" w:rsidR="008F4872" w:rsidRPr="00547063" w:rsidRDefault="008F4872" w:rsidP="00A0650E">
            <w:pPr>
              <w:jc w:val="left"/>
              <w:rPr>
                <w:rFonts w:cs="Arial"/>
                <w:szCs w:val="24"/>
              </w:rPr>
            </w:pPr>
          </w:p>
        </w:tc>
        <w:tc>
          <w:tcPr>
            <w:tcW w:w="837" w:type="dxa"/>
          </w:tcPr>
          <w:p w14:paraId="76DB24AE" w14:textId="77777777" w:rsidR="00531B4F" w:rsidRDefault="00531B4F" w:rsidP="00A0650E">
            <w:pPr>
              <w:jc w:val="left"/>
              <w:rPr>
                <w:rFonts w:cs="Arial"/>
                <w:szCs w:val="24"/>
              </w:rPr>
            </w:pPr>
            <w:r>
              <w:rPr>
                <w:rFonts w:cs="Arial"/>
                <w:szCs w:val="24"/>
              </w:rPr>
              <w:t>PT</w:t>
            </w:r>
          </w:p>
          <w:p w14:paraId="5BAA27B6" w14:textId="4310CED2" w:rsidR="002B0FC5" w:rsidRDefault="00547063" w:rsidP="00A0650E">
            <w:pPr>
              <w:jc w:val="left"/>
              <w:rPr>
                <w:rFonts w:cs="Arial"/>
                <w:szCs w:val="24"/>
              </w:rPr>
            </w:pPr>
            <w:r>
              <w:rPr>
                <w:rFonts w:cs="Arial"/>
                <w:szCs w:val="24"/>
              </w:rPr>
              <w:t>SS</w:t>
            </w:r>
          </w:p>
          <w:p w14:paraId="4F985E84" w14:textId="649EC419" w:rsidR="00CB2378" w:rsidRDefault="00547063" w:rsidP="00A0650E">
            <w:pPr>
              <w:jc w:val="left"/>
              <w:rPr>
                <w:rFonts w:cs="Arial"/>
                <w:szCs w:val="24"/>
              </w:rPr>
            </w:pPr>
            <w:r>
              <w:rPr>
                <w:rFonts w:cs="Arial"/>
                <w:szCs w:val="24"/>
              </w:rPr>
              <w:t>PC</w:t>
            </w:r>
          </w:p>
          <w:p w14:paraId="3EB35A43" w14:textId="77F6BC07" w:rsidR="008F4872" w:rsidRDefault="00547063" w:rsidP="00A0650E">
            <w:pPr>
              <w:jc w:val="left"/>
              <w:rPr>
                <w:rFonts w:cs="Arial"/>
                <w:szCs w:val="24"/>
              </w:rPr>
            </w:pPr>
            <w:r>
              <w:rPr>
                <w:rFonts w:cs="Arial"/>
                <w:szCs w:val="24"/>
              </w:rPr>
              <w:t>MW</w:t>
            </w:r>
          </w:p>
          <w:p w14:paraId="44F681DF" w14:textId="77777777" w:rsidR="00EA2A34" w:rsidRDefault="00547063" w:rsidP="00A0650E">
            <w:pPr>
              <w:jc w:val="left"/>
              <w:rPr>
                <w:rFonts w:cs="Arial"/>
                <w:szCs w:val="24"/>
              </w:rPr>
            </w:pPr>
            <w:r>
              <w:rPr>
                <w:rFonts w:cs="Arial"/>
                <w:szCs w:val="24"/>
              </w:rPr>
              <w:t>LM</w:t>
            </w:r>
          </w:p>
          <w:p w14:paraId="50EED329" w14:textId="624B44C7" w:rsidR="008F4872" w:rsidRDefault="008F4872" w:rsidP="00A0650E">
            <w:pPr>
              <w:jc w:val="left"/>
              <w:rPr>
                <w:rFonts w:cs="Arial"/>
                <w:szCs w:val="24"/>
              </w:rPr>
            </w:pPr>
          </w:p>
        </w:tc>
        <w:tc>
          <w:tcPr>
            <w:tcW w:w="5298" w:type="dxa"/>
            <w:gridSpan w:val="2"/>
          </w:tcPr>
          <w:p w14:paraId="397F64D0" w14:textId="281C573B" w:rsidR="00531B4F" w:rsidRDefault="00531B4F" w:rsidP="00A0650E">
            <w:pPr>
              <w:jc w:val="left"/>
              <w:rPr>
                <w:rFonts w:cs="Arial"/>
              </w:rPr>
            </w:pPr>
            <w:r w:rsidRPr="005B0906">
              <w:rPr>
                <w:rFonts w:cs="Arial"/>
              </w:rPr>
              <w:t>Co-opted Member</w:t>
            </w:r>
            <w:r w:rsidR="00CD6F7C">
              <w:rPr>
                <w:rFonts w:cs="Arial"/>
              </w:rPr>
              <w:t xml:space="preserve"> </w:t>
            </w:r>
          </w:p>
          <w:p w14:paraId="7527A309" w14:textId="501B119C" w:rsidR="002B0FC5" w:rsidRDefault="00547063" w:rsidP="00A0650E">
            <w:pPr>
              <w:jc w:val="left"/>
              <w:rPr>
                <w:rFonts w:cs="Arial"/>
              </w:rPr>
            </w:pPr>
            <w:r w:rsidRPr="005B0906">
              <w:rPr>
                <w:rFonts w:cs="Arial"/>
              </w:rPr>
              <w:t>Vice Principal Resources</w:t>
            </w:r>
          </w:p>
          <w:p w14:paraId="0CA673A1" w14:textId="77777777" w:rsidR="00547063" w:rsidRPr="005B0906" w:rsidRDefault="00547063" w:rsidP="00A0650E">
            <w:pPr>
              <w:tabs>
                <w:tab w:val="left" w:pos="1701"/>
                <w:tab w:val="left" w:pos="3402"/>
              </w:tabs>
              <w:ind w:left="2160" w:hanging="2160"/>
              <w:rPr>
                <w:rFonts w:cs="Arial"/>
              </w:rPr>
            </w:pPr>
            <w:r w:rsidRPr="005B0906">
              <w:rPr>
                <w:rFonts w:cs="Arial"/>
              </w:rPr>
              <w:t>V</w:t>
            </w:r>
            <w:r>
              <w:rPr>
                <w:rFonts w:cs="Arial"/>
              </w:rPr>
              <w:t xml:space="preserve">P </w:t>
            </w:r>
            <w:r w:rsidRPr="005B0906">
              <w:rPr>
                <w:rFonts w:cs="Arial"/>
              </w:rPr>
              <w:t xml:space="preserve">Employability &amp; External </w:t>
            </w:r>
            <w:r>
              <w:rPr>
                <w:rFonts w:cs="Arial"/>
              </w:rPr>
              <w:t>Relations</w:t>
            </w:r>
          </w:p>
          <w:p w14:paraId="0CACD0B8" w14:textId="77777777" w:rsidR="00547063" w:rsidRDefault="00547063" w:rsidP="00A0650E">
            <w:pPr>
              <w:tabs>
                <w:tab w:val="left" w:pos="1701"/>
                <w:tab w:val="left" w:pos="3402"/>
              </w:tabs>
              <w:rPr>
                <w:rFonts w:cs="Arial"/>
              </w:rPr>
            </w:pPr>
            <w:r>
              <w:rPr>
                <w:rFonts w:cs="Arial"/>
              </w:rPr>
              <w:t>Vice Principal Higher Education</w:t>
            </w:r>
          </w:p>
          <w:p w14:paraId="35A2E85F" w14:textId="5332CC1B" w:rsidR="00547063" w:rsidRDefault="00547063" w:rsidP="00A0650E">
            <w:pPr>
              <w:tabs>
                <w:tab w:val="left" w:pos="1701"/>
                <w:tab w:val="left" w:pos="3402"/>
              </w:tabs>
              <w:rPr>
                <w:rFonts w:cs="Arial"/>
              </w:rPr>
            </w:pPr>
            <w:r>
              <w:rPr>
                <w:rFonts w:cs="Arial"/>
              </w:rPr>
              <w:t>Head of Governance</w:t>
            </w:r>
          </w:p>
          <w:p w14:paraId="2AC5ABD4" w14:textId="17C9D952" w:rsidR="00535874" w:rsidRPr="00CD6F7C" w:rsidRDefault="00535874" w:rsidP="00A0650E">
            <w:pPr>
              <w:tabs>
                <w:tab w:val="left" w:pos="1701"/>
                <w:tab w:val="left" w:pos="3402"/>
              </w:tabs>
              <w:rPr>
                <w:rFonts w:cs="Arial"/>
              </w:rPr>
            </w:pPr>
          </w:p>
        </w:tc>
      </w:tr>
      <w:tr w:rsidR="00D8336C" w:rsidRPr="00BC4A85" w14:paraId="5060C014" w14:textId="77777777" w:rsidTr="00A0650E">
        <w:trPr>
          <w:gridAfter w:val="1"/>
          <w:wAfter w:w="117" w:type="dxa"/>
        </w:trPr>
        <w:tc>
          <w:tcPr>
            <w:tcW w:w="3500" w:type="dxa"/>
            <w:gridSpan w:val="2"/>
          </w:tcPr>
          <w:p w14:paraId="793B8B80" w14:textId="77777777" w:rsidR="00D8336C" w:rsidRPr="00D8336C" w:rsidRDefault="00D8336C" w:rsidP="00A0650E">
            <w:pPr>
              <w:jc w:val="left"/>
              <w:rPr>
                <w:rFonts w:cs="Arial"/>
                <w:b/>
              </w:rPr>
            </w:pPr>
            <w:r w:rsidRPr="00D8336C">
              <w:rPr>
                <w:rFonts w:cs="Arial"/>
                <w:b/>
              </w:rPr>
              <w:t>Apologies:</w:t>
            </w:r>
          </w:p>
          <w:p w14:paraId="4FAB7E1C" w14:textId="78A156E1" w:rsidR="00D8336C" w:rsidRDefault="00290AC3" w:rsidP="00A0650E">
            <w:pPr>
              <w:jc w:val="left"/>
              <w:rPr>
                <w:rFonts w:cs="Arial"/>
              </w:rPr>
            </w:pPr>
            <w:r>
              <w:rPr>
                <w:rFonts w:cs="Arial"/>
              </w:rPr>
              <w:t>Mrs S Fawcett</w:t>
            </w:r>
          </w:p>
          <w:p w14:paraId="608EF557" w14:textId="2D738EB4" w:rsidR="00290AC3" w:rsidRDefault="00290AC3" w:rsidP="00A0650E">
            <w:pPr>
              <w:jc w:val="left"/>
              <w:rPr>
                <w:rFonts w:cs="Arial"/>
              </w:rPr>
            </w:pPr>
            <w:r>
              <w:rPr>
                <w:rFonts w:cs="Arial"/>
              </w:rPr>
              <w:t>Mr K Goldsborough</w:t>
            </w:r>
          </w:p>
          <w:p w14:paraId="45366988" w14:textId="72FB90CA" w:rsidR="00290AC3" w:rsidRDefault="00290AC3" w:rsidP="00A0650E">
            <w:pPr>
              <w:jc w:val="left"/>
              <w:rPr>
                <w:rFonts w:cs="Arial"/>
              </w:rPr>
            </w:pPr>
            <w:r>
              <w:rPr>
                <w:rFonts w:cs="Arial"/>
              </w:rPr>
              <w:t>Mr R Kane</w:t>
            </w:r>
          </w:p>
          <w:p w14:paraId="708561CE" w14:textId="334AB50E" w:rsidR="00D8336C" w:rsidRDefault="00290AC3" w:rsidP="00A0650E">
            <w:pPr>
              <w:jc w:val="left"/>
              <w:rPr>
                <w:rFonts w:cs="Arial"/>
              </w:rPr>
            </w:pPr>
            <w:r>
              <w:rPr>
                <w:rFonts w:cs="Arial"/>
              </w:rPr>
              <w:t>Mr J Waddington</w:t>
            </w:r>
          </w:p>
        </w:tc>
        <w:tc>
          <w:tcPr>
            <w:tcW w:w="837" w:type="dxa"/>
          </w:tcPr>
          <w:p w14:paraId="026909E3" w14:textId="77777777" w:rsidR="00D8336C" w:rsidRDefault="00D8336C" w:rsidP="00A0650E">
            <w:pPr>
              <w:jc w:val="left"/>
              <w:rPr>
                <w:rFonts w:cs="Arial"/>
                <w:szCs w:val="24"/>
              </w:rPr>
            </w:pPr>
          </w:p>
          <w:p w14:paraId="4F2D4E6A" w14:textId="00CB7509" w:rsidR="00D8336C" w:rsidRDefault="00290AC3" w:rsidP="00A0650E">
            <w:pPr>
              <w:jc w:val="left"/>
              <w:rPr>
                <w:rFonts w:cs="Arial"/>
                <w:szCs w:val="24"/>
              </w:rPr>
            </w:pPr>
            <w:r>
              <w:rPr>
                <w:rFonts w:cs="Arial"/>
                <w:szCs w:val="24"/>
              </w:rPr>
              <w:t>SF</w:t>
            </w:r>
          </w:p>
          <w:p w14:paraId="1F12C570" w14:textId="37EE87CD" w:rsidR="00D8336C" w:rsidRDefault="00290AC3" w:rsidP="00A0650E">
            <w:pPr>
              <w:jc w:val="left"/>
              <w:rPr>
                <w:rFonts w:cs="Arial"/>
                <w:szCs w:val="24"/>
              </w:rPr>
            </w:pPr>
            <w:r>
              <w:rPr>
                <w:rFonts w:cs="Arial"/>
                <w:szCs w:val="24"/>
              </w:rPr>
              <w:t>KG</w:t>
            </w:r>
          </w:p>
          <w:p w14:paraId="54DC8509" w14:textId="34C21C1D" w:rsidR="00290AC3" w:rsidRDefault="00290AC3" w:rsidP="00A0650E">
            <w:pPr>
              <w:jc w:val="left"/>
              <w:rPr>
                <w:rFonts w:cs="Arial"/>
                <w:szCs w:val="24"/>
              </w:rPr>
            </w:pPr>
            <w:r>
              <w:rPr>
                <w:rFonts w:cs="Arial"/>
                <w:szCs w:val="24"/>
              </w:rPr>
              <w:t>RK</w:t>
            </w:r>
          </w:p>
          <w:p w14:paraId="4805FCDE" w14:textId="126FE9A6" w:rsidR="00290AC3" w:rsidRDefault="00290AC3" w:rsidP="00A0650E">
            <w:pPr>
              <w:jc w:val="left"/>
              <w:rPr>
                <w:rFonts w:cs="Arial"/>
                <w:szCs w:val="24"/>
              </w:rPr>
            </w:pPr>
            <w:r>
              <w:rPr>
                <w:rFonts w:cs="Arial"/>
                <w:szCs w:val="24"/>
              </w:rPr>
              <w:t>JW</w:t>
            </w:r>
          </w:p>
        </w:tc>
        <w:tc>
          <w:tcPr>
            <w:tcW w:w="5298" w:type="dxa"/>
            <w:gridSpan w:val="2"/>
          </w:tcPr>
          <w:p w14:paraId="7F98B247" w14:textId="77777777" w:rsidR="00D8336C" w:rsidRDefault="00D8336C" w:rsidP="00A0650E">
            <w:pPr>
              <w:jc w:val="left"/>
              <w:rPr>
                <w:rFonts w:cs="Arial"/>
              </w:rPr>
            </w:pPr>
          </w:p>
          <w:p w14:paraId="68797871" w14:textId="77777777" w:rsidR="00D8336C" w:rsidRDefault="00D8336C" w:rsidP="00A0650E">
            <w:pPr>
              <w:jc w:val="left"/>
              <w:rPr>
                <w:rFonts w:cs="Arial"/>
              </w:rPr>
            </w:pPr>
            <w:r>
              <w:rPr>
                <w:rFonts w:cs="Arial"/>
              </w:rPr>
              <w:t>Independent Governor</w:t>
            </w:r>
          </w:p>
          <w:p w14:paraId="7A4710AE" w14:textId="15BD4C78" w:rsidR="00D8336C" w:rsidRDefault="00290AC3" w:rsidP="00A0650E">
            <w:pPr>
              <w:jc w:val="left"/>
              <w:rPr>
                <w:rFonts w:cs="Arial"/>
              </w:rPr>
            </w:pPr>
            <w:r>
              <w:rPr>
                <w:rFonts w:cs="Arial"/>
              </w:rPr>
              <w:t>Independent Governor</w:t>
            </w:r>
          </w:p>
          <w:p w14:paraId="5F1B65AE" w14:textId="77777777" w:rsidR="00290AC3" w:rsidRDefault="00290AC3" w:rsidP="00A0650E">
            <w:pPr>
              <w:jc w:val="left"/>
              <w:rPr>
                <w:rFonts w:cs="Arial"/>
                <w:szCs w:val="24"/>
              </w:rPr>
            </w:pPr>
            <w:r>
              <w:rPr>
                <w:rFonts w:cs="Arial"/>
                <w:szCs w:val="24"/>
              </w:rPr>
              <w:t>Staff Member</w:t>
            </w:r>
          </w:p>
          <w:p w14:paraId="692E39FD" w14:textId="77777777" w:rsidR="00290AC3" w:rsidRDefault="00290AC3" w:rsidP="00A0650E">
            <w:pPr>
              <w:tabs>
                <w:tab w:val="left" w:pos="1701"/>
                <w:tab w:val="left" w:pos="3402"/>
              </w:tabs>
              <w:rPr>
                <w:rFonts w:cs="Arial"/>
              </w:rPr>
            </w:pPr>
            <w:r>
              <w:rPr>
                <w:rFonts w:cs="Arial"/>
              </w:rPr>
              <w:t>Vice Principal Student Experience</w:t>
            </w:r>
          </w:p>
          <w:p w14:paraId="28C2B32E" w14:textId="6A633076" w:rsidR="00290AC3" w:rsidRPr="005B0906" w:rsidRDefault="00290AC3" w:rsidP="00A0650E">
            <w:pPr>
              <w:jc w:val="left"/>
              <w:rPr>
                <w:rFonts w:cs="Arial"/>
              </w:rPr>
            </w:pPr>
          </w:p>
        </w:tc>
      </w:tr>
      <w:tr w:rsidR="00340A92" w:rsidRPr="00662870" w14:paraId="4E51554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608D575A" w14:textId="3723AFAE" w:rsidR="00340A92" w:rsidRPr="00074370" w:rsidRDefault="00773D4E" w:rsidP="00A0650E">
            <w:pPr>
              <w:pStyle w:val="ListParagraph"/>
              <w:ind w:left="0"/>
              <w:jc w:val="left"/>
              <w:rPr>
                <w:rFonts w:cs="Arial"/>
                <w:b/>
              </w:rPr>
            </w:pPr>
            <w:r w:rsidRPr="00662870">
              <w:rPr>
                <w:rFonts w:cs="Arial"/>
                <w:sz w:val="22"/>
                <w:szCs w:val="24"/>
              </w:rPr>
              <w:tab/>
            </w:r>
          </w:p>
        </w:tc>
        <w:tc>
          <w:tcPr>
            <w:tcW w:w="7567" w:type="dxa"/>
            <w:gridSpan w:val="3"/>
          </w:tcPr>
          <w:p w14:paraId="295CF3B5" w14:textId="77777777" w:rsidR="00340A92" w:rsidRPr="00074370" w:rsidRDefault="00340A92" w:rsidP="00A0650E">
            <w:pPr>
              <w:pStyle w:val="ListParagraph"/>
              <w:ind w:left="0"/>
              <w:jc w:val="left"/>
              <w:rPr>
                <w:rFonts w:cs="Arial"/>
              </w:rPr>
            </w:pPr>
          </w:p>
        </w:tc>
        <w:tc>
          <w:tcPr>
            <w:tcW w:w="1249" w:type="dxa"/>
            <w:gridSpan w:val="2"/>
          </w:tcPr>
          <w:p w14:paraId="6DFE42B0" w14:textId="77777777" w:rsidR="00340A92" w:rsidRPr="00074370" w:rsidRDefault="004727FA" w:rsidP="00A0650E">
            <w:pPr>
              <w:pStyle w:val="ListParagraph"/>
              <w:ind w:left="0"/>
              <w:jc w:val="center"/>
              <w:rPr>
                <w:rFonts w:cs="Arial"/>
                <w:b/>
              </w:rPr>
            </w:pPr>
            <w:r>
              <w:rPr>
                <w:rFonts w:cs="Arial"/>
                <w:b/>
              </w:rPr>
              <w:t>Action</w:t>
            </w:r>
          </w:p>
        </w:tc>
      </w:tr>
      <w:tr w:rsidR="00930DF7" w:rsidRPr="00662870" w14:paraId="1E9C46A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 w:type="dxa"/>
          </w:tcPr>
          <w:p w14:paraId="5841C3FD" w14:textId="77777777" w:rsidR="005F2FD5" w:rsidRPr="005F2FD5" w:rsidRDefault="005F2FD5" w:rsidP="00A0650E">
            <w:pPr>
              <w:pStyle w:val="ListParagraph"/>
              <w:ind w:left="0"/>
              <w:jc w:val="left"/>
              <w:rPr>
                <w:rFonts w:cs="Arial"/>
              </w:rPr>
            </w:pPr>
            <w:r w:rsidRPr="005F2FD5">
              <w:rPr>
                <w:rFonts w:cs="Arial"/>
              </w:rPr>
              <w:t>1.</w:t>
            </w:r>
          </w:p>
        </w:tc>
        <w:tc>
          <w:tcPr>
            <w:tcW w:w="7567" w:type="dxa"/>
            <w:gridSpan w:val="3"/>
          </w:tcPr>
          <w:p w14:paraId="6C65885C" w14:textId="4D8945C3" w:rsidR="00B035D1" w:rsidRDefault="005F2FD5" w:rsidP="00A0650E">
            <w:pPr>
              <w:jc w:val="left"/>
              <w:rPr>
                <w:rFonts w:cs="Arial"/>
              </w:rPr>
            </w:pPr>
            <w:r w:rsidRPr="005F2FD5">
              <w:rPr>
                <w:rFonts w:cs="Arial"/>
              </w:rPr>
              <w:t xml:space="preserve">The Chair </w:t>
            </w:r>
            <w:r w:rsidR="00334791" w:rsidRPr="005F2FD5">
              <w:rPr>
                <w:rFonts w:cs="Arial"/>
              </w:rPr>
              <w:t xml:space="preserve">opened the meeting at </w:t>
            </w:r>
            <w:r w:rsidR="007A75E3">
              <w:rPr>
                <w:rFonts w:cs="Arial"/>
              </w:rPr>
              <w:t>1</w:t>
            </w:r>
            <w:r w:rsidR="00290AC3">
              <w:rPr>
                <w:rFonts w:cs="Arial"/>
              </w:rPr>
              <w:t>330</w:t>
            </w:r>
            <w:r w:rsidR="00603F28">
              <w:rPr>
                <w:rFonts w:cs="Arial"/>
              </w:rPr>
              <w:t xml:space="preserve">.  </w:t>
            </w:r>
          </w:p>
          <w:p w14:paraId="264629C0" w14:textId="77777777" w:rsidR="00DE1CEE" w:rsidRDefault="00DE1CEE" w:rsidP="00A0650E">
            <w:pPr>
              <w:jc w:val="left"/>
              <w:rPr>
                <w:rFonts w:cs="Arial"/>
              </w:rPr>
            </w:pPr>
          </w:p>
          <w:p w14:paraId="715E12AF" w14:textId="0C7A9D89" w:rsidR="00CD6F7C" w:rsidRDefault="00B035D1" w:rsidP="00A0650E">
            <w:pPr>
              <w:jc w:val="left"/>
              <w:rPr>
                <w:rFonts w:cs="Arial"/>
              </w:rPr>
            </w:pPr>
            <w:r>
              <w:rPr>
                <w:rFonts w:cs="Arial"/>
              </w:rPr>
              <w:t>Mr Smith welcomed everyone to the meeting</w:t>
            </w:r>
            <w:r w:rsidR="001F283D">
              <w:rPr>
                <w:rFonts w:cs="Arial"/>
              </w:rPr>
              <w:t>.</w:t>
            </w:r>
            <w:r w:rsidR="008F4872">
              <w:rPr>
                <w:rFonts w:cs="Arial"/>
              </w:rPr>
              <w:t xml:space="preserve">  </w:t>
            </w:r>
          </w:p>
          <w:p w14:paraId="30A18A27" w14:textId="77777777" w:rsidR="005B52EC" w:rsidRPr="00C32960" w:rsidRDefault="005B52EC" w:rsidP="00A0650E">
            <w:pPr>
              <w:jc w:val="left"/>
              <w:rPr>
                <w:rFonts w:cs="Arial"/>
              </w:rPr>
            </w:pPr>
          </w:p>
        </w:tc>
        <w:tc>
          <w:tcPr>
            <w:tcW w:w="1249" w:type="dxa"/>
            <w:gridSpan w:val="2"/>
          </w:tcPr>
          <w:p w14:paraId="403DD189" w14:textId="77777777" w:rsidR="00930DF7" w:rsidRPr="00074370" w:rsidRDefault="00930DF7" w:rsidP="00A0650E">
            <w:pPr>
              <w:pStyle w:val="ListParagraph"/>
              <w:ind w:left="0"/>
              <w:jc w:val="center"/>
              <w:rPr>
                <w:rFonts w:cs="Arial"/>
                <w:b/>
              </w:rPr>
            </w:pPr>
          </w:p>
        </w:tc>
      </w:tr>
      <w:tr w:rsidR="00340A92" w:rsidRPr="00662870" w14:paraId="649B52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DD398F3" w14:textId="77777777" w:rsidR="00187026" w:rsidRPr="00C9320F" w:rsidRDefault="005F2FD5" w:rsidP="00A0650E">
            <w:pPr>
              <w:jc w:val="left"/>
              <w:rPr>
                <w:rFonts w:cs="Arial"/>
              </w:rPr>
            </w:pPr>
            <w:r>
              <w:rPr>
                <w:rFonts w:cs="Arial"/>
              </w:rPr>
              <w:t>2</w:t>
            </w:r>
            <w:r w:rsidR="00187026" w:rsidRPr="00C9320F">
              <w:rPr>
                <w:rFonts w:cs="Arial"/>
              </w:rPr>
              <w:t>.</w:t>
            </w:r>
          </w:p>
        </w:tc>
        <w:tc>
          <w:tcPr>
            <w:tcW w:w="7567" w:type="dxa"/>
            <w:gridSpan w:val="3"/>
          </w:tcPr>
          <w:p w14:paraId="58DA4C63" w14:textId="34AE6B3C" w:rsidR="00140F86" w:rsidRPr="00182D0A" w:rsidRDefault="00340A92" w:rsidP="00182D0A">
            <w:pPr>
              <w:pStyle w:val="ListParagraph"/>
              <w:ind w:left="0"/>
              <w:jc w:val="left"/>
              <w:rPr>
                <w:rFonts w:cs="Arial"/>
                <w:b/>
              </w:rPr>
            </w:pPr>
            <w:r w:rsidRPr="00074370">
              <w:rPr>
                <w:rFonts w:cs="Arial"/>
                <w:b/>
              </w:rPr>
              <w:t xml:space="preserve">Apologies </w:t>
            </w:r>
            <w:r w:rsidR="00662870" w:rsidRPr="00074370">
              <w:rPr>
                <w:rFonts w:cs="Arial"/>
                <w:b/>
              </w:rPr>
              <w:t>for absence</w:t>
            </w:r>
          </w:p>
          <w:p w14:paraId="09C6805E" w14:textId="31CAD63A" w:rsidR="001F1914" w:rsidRDefault="00D8336C" w:rsidP="00A0650E">
            <w:pPr>
              <w:jc w:val="left"/>
              <w:rPr>
                <w:rFonts w:cs="Arial"/>
              </w:rPr>
            </w:pPr>
            <w:r>
              <w:rPr>
                <w:rFonts w:cs="Arial"/>
              </w:rPr>
              <w:t>Apologies were received from</w:t>
            </w:r>
            <w:r w:rsidR="00DE1CEE">
              <w:rPr>
                <w:rFonts w:cs="Arial"/>
              </w:rPr>
              <w:t xml:space="preserve"> Mrs Fawcett, Mr Goldsborough, Mr Kane and Mr Waddington</w:t>
            </w:r>
            <w:r w:rsidR="00B035D1">
              <w:rPr>
                <w:rFonts w:cs="Arial"/>
              </w:rPr>
              <w:t xml:space="preserve">.  </w:t>
            </w:r>
          </w:p>
          <w:p w14:paraId="7AD6F0DE" w14:textId="75C7371C" w:rsidR="00C15E8D" w:rsidRPr="00C15E8D" w:rsidRDefault="00C15E8D" w:rsidP="00A0650E">
            <w:pPr>
              <w:jc w:val="left"/>
              <w:rPr>
                <w:rFonts w:cs="Arial"/>
              </w:rPr>
            </w:pPr>
          </w:p>
        </w:tc>
        <w:tc>
          <w:tcPr>
            <w:tcW w:w="1249" w:type="dxa"/>
            <w:gridSpan w:val="2"/>
          </w:tcPr>
          <w:p w14:paraId="22E36C9C" w14:textId="77777777" w:rsidR="006B3B7F" w:rsidRDefault="006B3B7F" w:rsidP="00A0650E">
            <w:pPr>
              <w:pStyle w:val="ListParagraph"/>
              <w:ind w:left="0"/>
              <w:jc w:val="center"/>
              <w:rPr>
                <w:rFonts w:cs="Arial"/>
              </w:rPr>
            </w:pPr>
          </w:p>
          <w:p w14:paraId="09CA6F2C" w14:textId="77777777" w:rsidR="006B3B7F" w:rsidRPr="006B3B7F" w:rsidRDefault="006B3B7F" w:rsidP="00A0650E"/>
          <w:p w14:paraId="36179DF0" w14:textId="77777777" w:rsidR="006B3B7F" w:rsidRPr="006B3B7F" w:rsidRDefault="006B3B7F" w:rsidP="00A0650E"/>
          <w:p w14:paraId="427A304A" w14:textId="63FE4CA8" w:rsidR="009065A4" w:rsidRPr="006B3B7F" w:rsidRDefault="009065A4" w:rsidP="00A0650E">
            <w:pPr>
              <w:tabs>
                <w:tab w:val="left" w:pos="975"/>
              </w:tabs>
            </w:pPr>
          </w:p>
        </w:tc>
      </w:tr>
      <w:tr w:rsidR="002E16A0" w:rsidRPr="00662870" w14:paraId="4CFED1E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9007BE6" w14:textId="77777777" w:rsidR="002E16A0" w:rsidRDefault="005F2FD5" w:rsidP="00A0650E">
            <w:pPr>
              <w:jc w:val="left"/>
              <w:rPr>
                <w:rFonts w:cs="Arial"/>
              </w:rPr>
            </w:pPr>
            <w:r>
              <w:rPr>
                <w:rFonts w:cs="Arial"/>
              </w:rPr>
              <w:t>3</w:t>
            </w:r>
            <w:r w:rsidR="002E16A0">
              <w:rPr>
                <w:rFonts w:cs="Arial"/>
              </w:rPr>
              <w:t>.</w:t>
            </w:r>
          </w:p>
        </w:tc>
        <w:tc>
          <w:tcPr>
            <w:tcW w:w="7567" w:type="dxa"/>
            <w:gridSpan w:val="3"/>
          </w:tcPr>
          <w:p w14:paraId="17E67A46" w14:textId="490B98D3" w:rsidR="00140F86" w:rsidRDefault="002E16A0" w:rsidP="00182D0A">
            <w:pPr>
              <w:pStyle w:val="ListParagraph"/>
              <w:ind w:left="0"/>
              <w:jc w:val="left"/>
              <w:rPr>
                <w:rFonts w:cs="Arial"/>
              </w:rPr>
            </w:pPr>
            <w:r>
              <w:rPr>
                <w:rFonts w:cs="Arial"/>
                <w:b/>
              </w:rPr>
              <w:t>Group Quorum</w:t>
            </w:r>
          </w:p>
          <w:p w14:paraId="145787A3" w14:textId="77777777" w:rsidR="002E16A0" w:rsidRDefault="007E4056" w:rsidP="00A0650E">
            <w:pPr>
              <w:jc w:val="left"/>
              <w:rPr>
                <w:rFonts w:cs="Arial"/>
              </w:rPr>
            </w:pPr>
            <w:r w:rsidRPr="009538FE">
              <w:rPr>
                <w:rFonts w:cs="Arial"/>
              </w:rPr>
              <w:t xml:space="preserve">The meeting was quorate in line with standing order 8.1 “Meetings of the Corporation Board and its committees shall be quorate when </w:t>
            </w:r>
            <w:r w:rsidRPr="009538FE">
              <w:rPr>
                <w:rFonts w:cs="Arial"/>
              </w:rPr>
              <w:lastRenderedPageBreak/>
              <w:t>40% of the total membership of the Governing Body or its committee, excluding vacancies, is present, except where otherwise stated within the terms of reference for that committee.”</w:t>
            </w:r>
          </w:p>
          <w:p w14:paraId="6CD900BE" w14:textId="6CBC7168" w:rsidR="00DE1CEE" w:rsidRPr="007073FE" w:rsidRDefault="00DE1CEE" w:rsidP="00A0650E">
            <w:pPr>
              <w:jc w:val="left"/>
              <w:rPr>
                <w:rFonts w:cs="Arial"/>
              </w:rPr>
            </w:pPr>
          </w:p>
        </w:tc>
        <w:tc>
          <w:tcPr>
            <w:tcW w:w="1249" w:type="dxa"/>
            <w:gridSpan w:val="2"/>
          </w:tcPr>
          <w:p w14:paraId="5BFE7C99" w14:textId="77777777" w:rsidR="002E16A0" w:rsidRDefault="002E16A0" w:rsidP="00A0650E">
            <w:pPr>
              <w:pStyle w:val="ListParagraph"/>
              <w:ind w:left="0"/>
              <w:jc w:val="center"/>
              <w:rPr>
                <w:rFonts w:cs="Arial"/>
              </w:rPr>
            </w:pPr>
          </w:p>
        </w:tc>
      </w:tr>
      <w:tr w:rsidR="005F2FD5" w:rsidRPr="00662870" w14:paraId="002C8E4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81302DC" w14:textId="77777777" w:rsidR="005F2FD5" w:rsidRDefault="005F2FD5" w:rsidP="00A0650E">
            <w:pPr>
              <w:jc w:val="left"/>
              <w:rPr>
                <w:rFonts w:cs="Arial"/>
              </w:rPr>
            </w:pPr>
            <w:r>
              <w:rPr>
                <w:rFonts w:cs="Arial"/>
              </w:rPr>
              <w:t>4.</w:t>
            </w:r>
          </w:p>
        </w:tc>
        <w:tc>
          <w:tcPr>
            <w:tcW w:w="7567" w:type="dxa"/>
            <w:gridSpan w:val="3"/>
          </w:tcPr>
          <w:p w14:paraId="57CBED56" w14:textId="2254AFBF" w:rsidR="00140F86" w:rsidRPr="00182D0A" w:rsidRDefault="005F2FD5" w:rsidP="00A0650E">
            <w:pPr>
              <w:jc w:val="left"/>
              <w:rPr>
                <w:rFonts w:cs="Arial"/>
                <w:b/>
              </w:rPr>
            </w:pPr>
            <w:r w:rsidRPr="005F2FD5">
              <w:rPr>
                <w:rFonts w:cs="Arial"/>
                <w:b/>
              </w:rPr>
              <w:t>Declaration of Interests</w:t>
            </w:r>
          </w:p>
          <w:p w14:paraId="05FD4A94" w14:textId="24594D16" w:rsidR="006B3B7F" w:rsidRDefault="006B3B7F" w:rsidP="00A0650E">
            <w:pPr>
              <w:jc w:val="left"/>
              <w:rPr>
                <w:rFonts w:cs="Arial"/>
              </w:rPr>
            </w:pPr>
            <w:r>
              <w:rPr>
                <w:rFonts w:cs="Arial"/>
              </w:rPr>
              <w:t xml:space="preserve">The Declaration of Interests </w:t>
            </w:r>
            <w:r w:rsidR="00A52963">
              <w:rPr>
                <w:rFonts w:cs="Arial"/>
              </w:rPr>
              <w:t>were</w:t>
            </w:r>
            <w:r>
              <w:rPr>
                <w:rFonts w:cs="Arial"/>
              </w:rPr>
              <w:t xml:space="preserve"> noted.</w:t>
            </w:r>
          </w:p>
          <w:p w14:paraId="6122C0B1" w14:textId="77777777" w:rsidR="006B3B7F" w:rsidRPr="006B3B7F" w:rsidRDefault="006B3B7F" w:rsidP="00A0650E">
            <w:pPr>
              <w:jc w:val="left"/>
              <w:rPr>
                <w:rFonts w:cs="Arial"/>
              </w:rPr>
            </w:pPr>
          </w:p>
        </w:tc>
        <w:tc>
          <w:tcPr>
            <w:tcW w:w="1249" w:type="dxa"/>
            <w:gridSpan w:val="2"/>
          </w:tcPr>
          <w:p w14:paraId="0D473799" w14:textId="77777777" w:rsidR="005F2FD5" w:rsidRPr="00074370" w:rsidRDefault="005F2FD5" w:rsidP="00A0650E">
            <w:pPr>
              <w:pStyle w:val="ListParagraph"/>
              <w:ind w:left="0"/>
              <w:jc w:val="center"/>
              <w:rPr>
                <w:rFonts w:cs="Arial"/>
              </w:rPr>
            </w:pPr>
          </w:p>
        </w:tc>
      </w:tr>
      <w:tr w:rsidR="00340A92" w:rsidRPr="00662870" w14:paraId="0D1BE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FA70BC5" w14:textId="77777777" w:rsidR="00187026" w:rsidRPr="00C9320F" w:rsidRDefault="005F2FD5" w:rsidP="00A0650E">
            <w:pPr>
              <w:jc w:val="left"/>
              <w:rPr>
                <w:rFonts w:cs="Arial"/>
              </w:rPr>
            </w:pPr>
            <w:r>
              <w:rPr>
                <w:rFonts w:cs="Arial"/>
              </w:rPr>
              <w:t>5</w:t>
            </w:r>
            <w:r w:rsidR="00074370" w:rsidRPr="00C9320F">
              <w:rPr>
                <w:rFonts w:cs="Arial"/>
              </w:rPr>
              <w:t xml:space="preserve">. </w:t>
            </w:r>
          </w:p>
        </w:tc>
        <w:tc>
          <w:tcPr>
            <w:tcW w:w="7567" w:type="dxa"/>
            <w:gridSpan w:val="3"/>
          </w:tcPr>
          <w:p w14:paraId="2E6283E4" w14:textId="25E6E8C9" w:rsidR="00140F86" w:rsidRPr="00182D0A" w:rsidRDefault="000A338B" w:rsidP="00A0650E">
            <w:pPr>
              <w:jc w:val="left"/>
              <w:rPr>
                <w:rFonts w:cs="Arial"/>
                <w:b/>
                <w:szCs w:val="24"/>
              </w:rPr>
            </w:pPr>
            <w:r w:rsidRPr="000A338B">
              <w:rPr>
                <w:rFonts w:cs="Arial"/>
                <w:b/>
                <w:szCs w:val="24"/>
              </w:rPr>
              <w:t>Confir</w:t>
            </w:r>
            <w:r w:rsidR="00E732B3">
              <w:rPr>
                <w:rFonts w:cs="Arial"/>
                <w:b/>
                <w:szCs w:val="24"/>
              </w:rPr>
              <w:t xml:space="preserve">mation of minutes from </w:t>
            </w:r>
            <w:r w:rsidR="009E1DFD">
              <w:rPr>
                <w:rFonts w:cs="Arial"/>
                <w:b/>
                <w:szCs w:val="24"/>
              </w:rPr>
              <w:t xml:space="preserve">the </w:t>
            </w:r>
            <w:r w:rsidR="007654D2" w:rsidRPr="00B80F94">
              <w:rPr>
                <w:rFonts w:cs="Arial"/>
                <w:b/>
                <w:szCs w:val="24"/>
              </w:rPr>
              <w:t>previous meeting</w:t>
            </w:r>
          </w:p>
          <w:p w14:paraId="79178038" w14:textId="6FA36FF9" w:rsidR="006B3B7F" w:rsidRPr="00B80F94" w:rsidRDefault="006B3B7F" w:rsidP="00A0650E">
            <w:pPr>
              <w:jc w:val="left"/>
              <w:rPr>
                <w:rFonts w:cs="Arial"/>
                <w:szCs w:val="24"/>
              </w:rPr>
            </w:pPr>
            <w:r w:rsidRPr="00B80F94">
              <w:rPr>
                <w:rFonts w:cs="Arial"/>
                <w:szCs w:val="24"/>
              </w:rPr>
              <w:t xml:space="preserve">The Minutes from the previous meeting held on </w:t>
            </w:r>
            <w:r w:rsidR="00535874">
              <w:rPr>
                <w:rFonts w:cs="Arial"/>
                <w:szCs w:val="24"/>
              </w:rPr>
              <w:t xml:space="preserve">Friday </w:t>
            </w:r>
            <w:r w:rsidR="00290AC3">
              <w:rPr>
                <w:rFonts w:cs="Arial"/>
                <w:szCs w:val="24"/>
              </w:rPr>
              <w:t>14 May</w:t>
            </w:r>
            <w:r w:rsidR="00535874">
              <w:rPr>
                <w:rFonts w:cs="Arial"/>
                <w:szCs w:val="24"/>
              </w:rPr>
              <w:t>, 202</w:t>
            </w:r>
            <w:r w:rsidR="001F283D">
              <w:rPr>
                <w:rFonts w:cs="Arial"/>
                <w:szCs w:val="24"/>
              </w:rPr>
              <w:t>1</w:t>
            </w:r>
            <w:r w:rsidRPr="00B80F94">
              <w:rPr>
                <w:rFonts w:cs="Arial"/>
                <w:szCs w:val="24"/>
              </w:rPr>
              <w:t xml:space="preserve"> were </w:t>
            </w:r>
            <w:r w:rsidRPr="00B80F94">
              <w:rPr>
                <w:rFonts w:cs="Arial"/>
                <w:b/>
                <w:szCs w:val="24"/>
              </w:rPr>
              <w:t>CONFIRMED</w:t>
            </w:r>
            <w:r w:rsidRPr="00B80F94">
              <w:rPr>
                <w:rFonts w:cs="Arial"/>
                <w:szCs w:val="24"/>
              </w:rPr>
              <w:t xml:space="preserve"> by all</w:t>
            </w:r>
            <w:r w:rsidR="00EB22EF">
              <w:rPr>
                <w:rFonts w:cs="Arial"/>
                <w:szCs w:val="24"/>
              </w:rPr>
              <w:t xml:space="preserve"> with </w:t>
            </w:r>
            <w:r w:rsidR="00290AC3">
              <w:rPr>
                <w:rFonts w:cs="Arial"/>
                <w:szCs w:val="24"/>
              </w:rPr>
              <w:t>some</w:t>
            </w:r>
            <w:r w:rsidR="00EB22EF">
              <w:rPr>
                <w:rFonts w:cs="Arial"/>
                <w:szCs w:val="24"/>
              </w:rPr>
              <w:t xml:space="preserve"> minor amendments</w:t>
            </w:r>
            <w:r w:rsidR="00603F28" w:rsidRPr="00B80F94">
              <w:rPr>
                <w:rFonts w:cs="Arial"/>
                <w:szCs w:val="24"/>
              </w:rPr>
              <w:t>.</w:t>
            </w:r>
          </w:p>
          <w:p w14:paraId="1273E13B" w14:textId="77777777" w:rsidR="00A9004A" w:rsidRPr="00603F28" w:rsidRDefault="00A9004A" w:rsidP="00A0650E">
            <w:pPr>
              <w:jc w:val="left"/>
              <w:rPr>
                <w:rFonts w:cs="Arial"/>
              </w:rPr>
            </w:pPr>
          </w:p>
        </w:tc>
        <w:tc>
          <w:tcPr>
            <w:tcW w:w="1249" w:type="dxa"/>
            <w:gridSpan w:val="2"/>
          </w:tcPr>
          <w:p w14:paraId="029444B1" w14:textId="77777777" w:rsidR="00642C79" w:rsidRPr="00074370" w:rsidRDefault="00642C79" w:rsidP="00A0650E">
            <w:pPr>
              <w:pStyle w:val="ListParagraph"/>
              <w:ind w:left="0"/>
              <w:jc w:val="center"/>
              <w:rPr>
                <w:rFonts w:cs="Arial"/>
              </w:rPr>
            </w:pPr>
          </w:p>
        </w:tc>
      </w:tr>
      <w:tr w:rsidR="005F2FD5" w:rsidRPr="00662870" w14:paraId="0AE6334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5E7A496D" w14:textId="77777777" w:rsidR="005F2FD5" w:rsidRDefault="005F2FD5" w:rsidP="00A0650E">
            <w:pPr>
              <w:jc w:val="left"/>
              <w:rPr>
                <w:rFonts w:cs="Arial"/>
              </w:rPr>
            </w:pPr>
            <w:r>
              <w:rPr>
                <w:rFonts w:cs="Arial"/>
              </w:rPr>
              <w:t>6.</w:t>
            </w:r>
          </w:p>
        </w:tc>
        <w:tc>
          <w:tcPr>
            <w:tcW w:w="7567" w:type="dxa"/>
            <w:gridSpan w:val="3"/>
          </w:tcPr>
          <w:p w14:paraId="73C77DAD" w14:textId="267D3BEA" w:rsidR="00140F86" w:rsidRPr="00182D0A" w:rsidRDefault="005F2FD5" w:rsidP="00A0650E">
            <w:pPr>
              <w:jc w:val="left"/>
              <w:rPr>
                <w:rFonts w:cs="Arial"/>
                <w:b/>
              </w:rPr>
            </w:pPr>
            <w:r>
              <w:rPr>
                <w:rFonts w:cs="Arial"/>
                <w:b/>
              </w:rPr>
              <w:t>Matters Arising</w:t>
            </w:r>
          </w:p>
          <w:p w14:paraId="67EFFE89" w14:textId="5046BFE4" w:rsidR="00FB380E" w:rsidRDefault="00FB380E" w:rsidP="00A0650E">
            <w:pPr>
              <w:jc w:val="left"/>
              <w:rPr>
                <w:rFonts w:cs="Arial"/>
              </w:rPr>
            </w:pPr>
            <w:r>
              <w:rPr>
                <w:rFonts w:cs="Arial"/>
              </w:rPr>
              <w:t>There were no Matters Arising.</w:t>
            </w:r>
          </w:p>
          <w:p w14:paraId="435DFA98" w14:textId="77777777" w:rsidR="00E615AA" w:rsidRPr="00E615AA" w:rsidRDefault="00E615AA" w:rsidP="00A0650E">
            <w:pPr>
              <w:jc w:val="left"/>
              <w:rPr>
                <w:rFonts w:cs="Arial"/>
              </w:rPr>
            </w:pPr>
          </w:p>
        </w:tc>
        <w:tc>
          <w:tcPr>
            <w:tcW w:w="1249" w:type="dxa"/>
            <w:gridSpan w:val="2"/>
          </w:tcPr>
          <w:p w14:paraId="07636354" w14:textId="77777777" w:rsidR="005F2FD5" w:rsidRPr="00074370" w:rsidRDefault="005F2FD5" w:rsidP="00A0650E">
            <w:pPr>
              <w:pStyle w:val="ListParagraph"/>
              <w:ind w:left="0"/>
              <w:jc w:val="center"/>
              <w:rPr>
                <w:rFonts w:cs="Arial"/>
              </w:rPr>
            </w:pPr>
          </w:p>
        </w:tc>
      </w:tr>
      <w:tr w:rsidR="00563677" w:rsidRPr="00662870" w14:paraId="3B85ACE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1C56851" w14:textId="77777777" w:rsidR="00563677" w:rsidRDefault="005F2FD5" w:rsidP="00A0650E">
            <w:pPr>
              <w:jc w:val="left"/>
              <w:rPr>
                <w:rFonts w:cs="Arial"/>
              </w:rPr>
            </w:pPr>
            <w:r>
              <w:rPr>
                <w:rFonts w:cs="Arial"/>
              </w:rPr>
              <w:t>7</w:t>
            </w:r>
            <w:r w:rsidR="00563677">
              <w:rPr>
                <w:rFonts w:cs="Arial"/>
              </w:rPr>
              <w:t>.</w:t>
            </w:r>
          </w:p>
        </w:tc>
        <w:tc>
          <w:tcPr>
            <w:tcW w:w="7567" w:type="dxa"/>
            <w:gridSpan w:val="3"/>
          </w:tcPr>
          <w:p w14:paraId="13C17BE6" w14:textId="2D705221" w:rsidR="007A75E3" w:rsidRPr="00182D0A" w:rsidRDefault="00290AC3" w:rsidP="00182D0A">
            <w:pPr>
              <w:pStyle w:val="ListParagraph"/>
              <w:ind w:left="0"/>
              <w:jc w:val="left"/>
              <w:rPr>
                <w:rFonts w:cs="Arial"/>
                <w:b/>
                <w:szCs w:val="24"/>
              </w:rPr>
            </w:pPr>
            <w:r>
              <w:rPr>
                <w:rFonts w:cs="Arial"/>
                <w:b/>
                <w:szCs w:val="24"/>
              </w:rPr>
              <w:t>Members Update</w:t>
            </w:r>
          </w:p>
          <w:p w14:paraId="45475714" w14:textId="77777777" w:rsidR="00811A2C" w:rsidRDefault="00FB380E" w:rsidP="00A0650E">
            <w:pPr>
              <w:jc w:val="left"/>
              <w:rPr>
                <w:rFonts w:cs="Arial"/>
              </w:rPr>
            </w:pPr>
            <w:r>
              <w:rPr>
                <w:rFonts w:cs="Arial"/>
              </w:rPr>
              <w:t xml:space="preserve">Mr Smith advised the Board that he had attended some online sessions of Chair Development Programmes which were interesting including a Skills paper update.  He also </w:t>
            </w:r>
            <w:r w:rsidR="007E706F">
              <w:rPr>
                <w:rFonts w:cs="Arial"/>
              </w:rPr>
              <w:t>noted he attended the Degree Show which was very inspiring.  Congratulations to all involved.</w:t>
            </w:r>
          </w:p>
          <w:p w14:paraId="44B1312F" w14:textId="77777777" w:rsidR="007E706F" w:rsidRDefault="007E706F" w:rsidP="00A0650E">
            <w:pPr>
              <w:jc w:val="left"/>
              <w:rPr>
                <w:rFonts w:cs="Arial"/>
              </w:rPr>
            </w:pPr>
          </w:p>
          <w:p w14:paraId="1683A453" w14:textId="77777777" w:rsidR="007E706F" w:rsidRDefault="007E706F" w:rsidP="00A0650E">
            <w:pPr>
              <w:jc w:val="left"/>
              <w:rPr>
                <w:rFonts w:cs="Arial"/>
              </w:rPr>
            </w:pPr>
            <w:r>
              <w:rPr>
                <w:rFonts w:cs="Arial"/>
              </w:rPr>
              <w:t>Mr Blanshard concurred with Mr Smith’s views on the Degree Show, it was very impressive and excellently done.</w:t>
            </w:r>
          </w:p>
          <w:p w14:paraId="66EB788A" w14:textId="77777777" w:rsidR="007E706F" w:rsidRDefault="007E706F" w:rsidP="00A0650E">
            <w:pPr>
              <w:jc w:val="left"/>
              <w:rPr>
                <w:rFonts w:cs="Arial"/>
              </w:rPr>
            </w:pPr>
          </w:p>
          <w:p w14:paraId="0DC2BF90" w14:textId="14B74423" w:rsidR="007E706F" w:rsidRDefault="007E706F" w:rsidP="00A0650E">
            <w:pPr>
              <w:jc w:val="left"/>
              <w:rPr>
                <w:rFonts w:cs="Arial"/>
              </w:rPr>
            </w:pPr>
            <w:r>
              <w:rPr>
                <w:rFonts w:cs="Arial"/>
              </w:rPr>
              <w:t>Mr Bailey</w:t>
            </w:r>
            <w:r w:rsidR="00FF0278">
              <w:rPr>
                <w:rFonts w:cs="Arial"/>
              </w:rPr>
              <w:t xml:space="preserve"> noted that he had found the Degree Show strong, however, asked if there had been an impact from the students working remotely.  Ms Havakin advised that the remote working did have an impact, however unless you were a professional </w:t>
            </w:r>
            <w:r w:rsidR="002D525D" w:rsidRPr="002D525D">
              <w:rPr>
                <w:rFonts w:cs="Arial"/>
              </w:rPr>
              <w:t xml:space="preserve">costumier </w:t>
            </w:r>
            <w:r w:rsidR="002D525D">
              <w:rPr>
                <w:rFonts w:cs="Arial"/>
              </w:rPr>
              <w:t>you</w:t>
            </w:r>
            <w:r w:rsidR="00FF0278">
              <w:rPr>
                <w:rFonts w:cs="Arial"/>
              </w:rPr>
              <w:t xml:space="preserve"> would not notice</w:t>
            </w:r>
            <w:r w:rsidR="000477F1">
              <w:rPr>
                <w:rFonts w:cs="Arial"/>
              </w:rPr>
              <w:t xml:space="preserve"> within my area</w:t>
            </w:r>
            <w:r w:rsidR="00FF0278">
              <w:rPr>
                <w:rFonts w:cs="Arial"/>
              </w:rPr>
              <w:t>.  Mrs Hardwick advised that the quality was exemplary under the circumstance.  Digital provision had been put in place but if you didn’t have access it did prove difficult.  It was noted that Fine Art students were difficult to motivate.</w:t>
            </w:r>
          </w:p>
          <w:p w14:paraId="10D6A5E6" w14:textId="15A715F7" w:rsidR="00FF0278" w:rsidRDefault="00FF0278" w:rsidP="00A0650E">
            <w:pPr>
              <w:jc w:val="left"/>
              <w:rPr>
                <w:rFonts w:cs="Arial"/>
              </w:rPr>
            </w:pPr>
          </w:p>
          <w:p w14:paraId="46025B0E" w14:textId="7CFB3E92" w:rsidR="00FF0278" w:rsidRDefault="00FF0278" w:rsidP="00A0650E">
            <w:pPr>
              <w:jc w:val="left"/>
              <w:rPr>
                <w:rFonts w:cs="Arial"/>
              </w:rPr>
            </w:pPr>
            <w:r>
              <w:rPr>
                <w:rFonts w:cs="Arial"/>
              </w:rPr>
              <w:t>Dr Raby advised that one of the students had won the Liberty New Designer of the Year Award which shows the quality of work produced despite lockdown restrictions.</w:t>
            </w:r>
          </w:p>
          <w:p w14:paraId="025462A3" w14:textId="1EAE2E1F" w:rsidR="00FF0278" w:rsidRPr="00E54935" w:rsidRDefault="00FF0278" w:rsidP="00A0650E">
            <w:pPr>
              <w:jc w:val="left"/>
              <w:rPr>
                <w:rFonts w:cs="Arial"/>
              </w:rPr>
            </w:pPr>
          </w:p>
        </w:tc>
        <w:tc>
          <w:tcPr>
            <w:tcW w:w="1249" w:type="dxa"/>
            <w:gridSpan w:val="2"/>
          </w:tcPr>
          <w:p w14:paraId="7A58CB8C" w14:textId="3DD0839D" w:rsidR="00F54E1F" w:rsidRDefault="00F54E1F" w:rsidP="00A0650E">
            <w:pPr>
              <w:pStyle w:val="ListParagraph"/>
              <w:ind w:left="0"/>
              <w:jc w:val="center"/>
              <w:rPr>
                <w:rFonts w:cs="Arial"/>
              </w:rPr>
            </w:pPr>
          </w:p>
          <w:p w14:paraId="209CEFCA" w14:textId="77777777" w:rsidR="00F54E1F" w:rsidRPr="00F54E1F" w:rsidRDefault="00F54E1F" w:rsidP="00A0650E"/>
          <w:p w14:paraId="23F9A073" w14:textId="77777777" w:rsidR="00F54E1F" w:rsidRPr="00F54E1F" w:rsidRDefault="00F54E1F" w:rsidP="00A0650E"/>
          <w:p w14:paraId="51D3D3AC" w14:textId="77777777" w:rsidR="00F54E1F" w:rsidRPr="00F54E1F" w:rsidRDefault="00F54E1F" w:rsidP="00A0650E"/>
          <w:p w14:paraId="1D5AF2A2" w14:textId="77777777" w:rsidR="002B0FC5" w:rsidRPr="00F54E1F" w:rsidRDefault="002B0FC5" w:rsidP="00A0650E"/>
        </w:tc>
      </w:tr>
      <w:tr w:rsidR="005B2067" w:rsidRPr="00662870" w14:paraId="3562D5F3"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936" w:type="dxa"/>
          </w:tcPr>
          <w:p w14:paraId="212B1EFB" w14:textId="77777777" w:rsidR="005B2067" w:rsidRDefault="005F2FD5" w:rsidP="00A0650E">
            <w:pPr>
              <w:jc w:val="left"/>
              <w:rPr>
                <w:rFonts w:cs="Arial"/>
              </w:rPr>
            </w:pPr>
            <w:r>
              <w:rPr>
                <w:rFonts w:cs="Arial"/>
              </w:rPr>
              <w:t>8</w:t>
            </w:r>
            <w:r w:rsidR="005B2067">
              <w:rPr>
                <w:rFonts w:cs="Arial"/>
              </w:rPr>
              <w:t>.</w:t>
            </w:r>
          </w:p>
        </w:tc>
        <w:tc>
          <w:tcPr>
            <w:tcW w:w="7567" w:type="dxa"/>
            <w:gridSpan w:val="3"/>
          </w:tcPr>
          <w:p w14:paraId="0F3F10E6" w14:textId="459BCFE3" w:rsidR="000477F1" w:rsidRPr="00763B8A" w:rsidRDefault="00763B8A" w:rsidP="00763B8A">
            <w:pPr>
              <w:jc w:val="left"/>
              <w:rPr>
                <w:rFonts w:cs="Arial"/>
                <w:b/>
              </w:rPr>
            </w:pPr>
            <w:r>
              <w:rPr>
                <w:rFonts w:cs="Arial"/>
                <w:b/>
              </w:rPr>
              <w:t>Confidential Item</w:t>
            </w:r>
          </w:p>
          <w:p w14:paraId="04364907" w14:textId="01AAC473" w:rsidR="00DE1CEE" w:rsidRPr="002A41C5" w:rsidRDefault="00DE1CEE" w:rsidP="00A0650E">
            <w:pPr>
              <w:pStyle w:val="ListParagraph"/>
              <w:jc w:val="left"/>
              <w:rPr>
                <w:rFonts w:cs="Arial"/>
              </w:rPr>
            </w:pPr>
          </w:p>
        </w:tc>
        <w:tc>
          <w:tcPr>
            <w:tcW w:w="1249" w:type="dxa"/>
            <w:gridSpan w:val="2"/>
          </w:tcPr>
          <w:p w14:paraId="319C5667" w14:textId="5385412B" w:rsidR="00D55258" w:rsidRDefault="00D55258" w:rsidP="00A0650E">
            <w:pPr>
              <w:pStyle w:val="ListParagraph"/>
              <w:ind w:left="0"/>
              <w:rPr>
                <w:rFonts w:cs="Arial"/>
              </w:rPr>
            </w:pPr>
          </w:p>
          <w:p w14:paraId="011FA0A7" w14:textId="77777777" w:rsidR="00327883" w:rsidRDefault="00327883" w:rsidP="00A0650E">
            <w:pPr>
              <w:pStyle w:val="ListParagraph"/>
              <w:ind w:left="0"/>
              <w:rPr>
                <w:rFonts w:cs="Arial"/>
              </w:rPr>
            </w:pPr>
          </w:p>
        </w:tc>
      </w:tr>
      <w:tr w:rsidR="00F728F2" w:rsidRPr="00662870" w14:paraId="3D3E952A"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936" w:type="dxa"/>
          </w:tcPr>
          <w:p w14:paraId="158DA670" w14:textId="0DAF2AAF" w:rsidR="00F728F2" w:rsidRDefault="001F283D" w:rsidP="00A0650E">
            <w:pPr>
              <w:jc w:val="left"/>
              <w:rPr>
                <w:rFonts w:cs="Arial"/>
              </w:rPr>
            </w:pPr>
            <w:r>
              <w:rPr>
                <w:rFonts w:cs="Arial"/>
              </w:rPr>
              <w:t>9</w:t>
            </w:r>
            <w:r w:rsidR="00F728F2">
              <w:rPr>
                <w:rFonts w:cs="Arial"/>
              </w:rPr>
              <w:t>.</w:t>
            </w:r>
          </w:p>
        </w:tc>
        <w:tc>
          <w:tcPr>
            <w:tcW w:w="7567" w:type="dxa"/>
            <w:gridSpan w:val="3"/>
          </w:tcPr>
          <w:p w14:paraId="2782F0DA" w14:textId="5CF2B283" w:rsidR="002F5847" w:rsidRDefault="002F5847" w:rsidP="00A0650E">
            <w:pPr>
              <w:jc w:val="left"/>
              <w:rPr>
                <w:rFonts w:cs="Arial"/>
                <w:b/>
              </w:rPr>
            </w:pPr>
            <w:r>
              <w:rPr>
                <w:rFonts w:cs="Arial"/>
                <w:b/>
              </w:rPr>
              <w:t>STRATEGY</w:t>
            </w:r>
          </w:p>
          <w:p w14:paraId="4DE9A0A7" w14:textId="60B25687" w:rsidR="00EB22EF" w:rsidRDefault="00EB22EF" w:rsidP="00A0650E">
            <w:pPr>
              <w:jc w:val="left"/>
              <w:rPr>
                <w:rFonts w:cs="Arial"/>
                <w:b/>
              </w:rPr>
            </w:pPr>
            <w:r>
              <w:rPr>
                <w:rFonts w:cs="Arial"/>
                <w:b/>
              </w:rPr>
              <w:t xml:space="preserve">Academic Strategy </w:t>
            </w:r>
          </w:p>
          <w:p w14:paraId="5149B00D" w14:textId="7C00F062" w:rsidR="002A41C5" w:rsidRDefault="002A41C5" w:rsidP="00A0650E">
            <w:pPr>
              <w:jc w:val="left"/>
              <w:rPr>
                <w:rFonts w:cs="Arial"/>
              </w:rPr>
            </w:pPr>
            <w:r>
              <w:rPr>
                <w:rFonts w:cs="Arial"/>
              </w:rPr>
              <w:t>Following discussion at the Academic Board an updated strategy had been circulated to the Board</w:t>
            </w:r>
            <w:r w:rsidR="00D10D1C">
              <w:rPr>
                <w:rFonts w:cs="Arial"/>
              </w:rPr>
              <w:t>.  The main changes are the insertion of a sentence relating to our impact within the region and a change in the order of the objectives.</w:t>
            </w:r>
          </w:p>
          <w:p w14:paraId="583ED1D4" w14:textId="7D04A028" w:rsidR="00D10D1C" w:rsidRDefault="00D10D1C" w:rsidP="00A0650E">
            <w:pPr>
              <w:jc w:val="left"/>
              <w:rPr>
                <w:rFonts w:cs="Arial"/>
              </w:rPr>
            </w:pPr>
          </w:p>
          <w:p w14:paraId="35811F2F" w14:textId="5204306A" w:rsidR="00D10D1C" w:rsidRDefault="00D10D1C" w:rsidP="00A0650E">
            <w:pPr>
              <w:jc w:val="left"/>
              <w:rPr>
                <w:rFonts w:cs="Arial"/>
              </w:rPr>
            </w:pPr>
            <w:r>
              <w:rPr>
                <w:rFonts w:cs="Arial"/>
              </w:rPr>
              <w:lastRenderedPageBreak/>
              <w:t>The Strategy had also been discussed at the Academic Committee which had taken place prior to the Board meeting and a further suggestion of a minor change to the final section of the introduction was discussed.  This was to ensure that the student experience was referenced within the introduction and would be worded along the lines of “Evidence of maintaining student experience which is evidenced through our academic priorities”.</w:t>
            </w:r>
          </w:p>
          <w:p w14:paraId="05C242D4" w14:textId="5E194F81" w:rsidR="00D10D1C" w:rsidRDefault="00D10D1C" w:rsidP="00A0650E">
            <w:pPr>
              <w:jc w:val="left"/>
              <w:rPr>
                <w:rFonts w:cs="Arial"/>
              </w:rPr>
            </w:pPr>
          </w:p>
          <w:p w14:paraId="0C0BF7E2" w14:textId="72B0F372" w:rsidR="00D10D1C" w:rsidRDefault="00D10D1C" w:rsidP="00A0650E">
            <w:pPr>
              <w:jc w:val="left"/>
              <w:rPr>
                <w:rFonts w:cs="Arial"/>
              </w:rPr>
            </w:pPr>
            <w:r>
              <w:rPr>
                <w:rFonts w:cs="Arial"/>
              </w:rPr>
              <w:t>Mr Hughes commented that the 12 objectives should have some narrative plan behind them to help meet the objectives.  Dr Raby advised that this would be the role of the Academic Strategy Implementation Group (“ASIG”).  ASIG will continue to meet and review the objectives, providing reports to the Academic Committee and Academic Board</w:t>
            </w:r>
            <w:r w:rsidR="00C82557">
              <w:rPr>
                <w:rFonts w:cs="Arial"/>
              </w:rPr>
              <w:t xml:space="preserve"> on the Strategy</w:t>
            </w:r>
            <w:r>
              <w:rPr>
                <w:rFonts w:cs="Arial"/>
              </w:rPr>
              <w:t>.</w:t>
            </w:r>
          </w:p>
          <w:p w14:paraId="7B8116D6" w14:textId="77777777" w:rsidR="00D10D1C" w:rsidRDefault="00D10D1C" w:rsidP="00A0650E">
            <w:pPr>
              <w:jc w:val="left"/>
              <w:rPr>
                <w:rFonts w:cs="Arial"/>
              </w:rPr>
            </w:pPr>
          </w:p>
          <w:p w14:paraId="43F22AF4" w14:textId="73C5812A" w:rsidR="00D10D1C" w:rsidRDefault="00D10D1C" w:rsidP="00A0650E">
            <w:pPr>
              <w:jc w:val="left"/>
              <w:rPr>
                <w:rFonts w:cs="Arial"/>
              </w:rPr>
            </w:pPr>
            <w:r>
              <w:rPr>
                <w:rFonts w:cs="Arial"/>
              </w:rPr>
              <w:t xml:space="preserve">The Board </w:t>
            </w:r>
            <w:r>
              <w:rPr>
                <w:rFonts w:cs="Arial"/>
                <w:b/>
              </w:rPr>
              <w:t xml:space="preserve">approved </w:t>
            </w:r>
            <w:r>
              <w:rPr>
                <w:rFonts w:cs="Arial"/>
              </w:rPr>
              <w:t>the Academic Strategy.</w:t>
            </w:r>
          </w:p>
          <w:p w14:paraId="7AF91B0C" w14:textId="418F8B3A" w:rsidR="0010253E" w:rsidRDefault="0010253E" w:rsidP="00A0650E">
            <w:pPr>
              <w:jc w:val="left"/>
              <w:rPr>
                <w:rFonts w:cs="Arial"/>
              </w:rPr>
            </w:pPr>
          </w:p>
          <w:p w14:paraId="3ADD1141" w14:textId="7C2EF2CE" w:rsidR="0010253E" w:rsidRPr="00D10D1C" w:rsidRDefault="0010253E" w:rsidP="00A0650E">
            <w:pPr>
              <w:jc w:val="left"/>
              <w:rPr>
                <w:rFonts w:cs="Arial"/>
              </w:rPr>
            </w:pPr>
            <w:r>
              <w:rPr>
                <w:rFonts w:cs="Arial"/>
              </w:rPr>
              <w:t>Mr Smith noted his thanks to Mr Waddington for the report.</w:t>
            </w:r>
          </w:p>
          <w:p w14:paraId="01049F17" w14:textId="73AA78EB" w:rsidR="00B131AF" w:rsidRPr="00DF0164" w:rsidRDefault="00B131AF" w:rsidP="00A0650E">
            <w:pPr>
              <w:jc w:val="left"/>
              <w:rPr>
                <w:rFonts w:cs="Arial"/>
              </w:rPr>
            </w:pPr>
          </w:p>
        </w:tc>
        <w:tc>
          <w:tcPr>
            <w:tcW w:w="1249" w:type="dxa"/>
            <w:gridSpan w:val="2"/>
          </w:tcPr>
          <w:p w14:paraId="16BA2D1C" w14:textId="77777777" w:rsidR="001873C3" w:rsidRDefault="001873C3" w:rsidP="00A0650E">
            <w:pPr>
              <w:pStyle w:val="ListParagraph"/>
              <w:ind w:left="0"/>
              <w:jc w:val="center"/>
              <w:rPr>
                <w:rFonts w:cs="Arial"/>
              </w:rPr>
            </w:pPr>
          </w:p>
          <w:p w14:paraId="519EAD1D" w14:textId="77777777" w:rsidR="003534B6" w:rsidRDefault="003534B6" w:rsidP="00A0650E">
            <w:pPr>
              <w:pStyle w:val="ListParagraph"/>
              <w:ind w:left="0"/>
              <w:jc w:val="center"/>
              <w:rPr>
                <w:rFonts w:cs="Arial"/>
              </w:rPr>
            </w:pPr>
          </w:p>
          <w:p w14:paraId="4BE7359E" w14:textId="77777777" w:rsidR="003534B6" w:rsidRDefault="003534B6" w:rsidP="00A0650E">
            <w:pPr>
              <w:pStyle w:val="ListParagraph"/>
              <w:ind w:left="0"/>
              <w:jc w:val="center"/>
              <w:rPr>
                <w:rFonts w:cs="Arial"/>
              </w:rPr>
            </w:pPr>
          </w:p>
          <w:p w14:paraId="375F713B" w14:textId="77777777" w:rsidR="003534B6" w:rsidRDefault="003534B6" w:rsidP="00A0650E">
            <w:pPr>
              <w:pStyle w:val="ListParagraph"/>
              <w:ind w:left="0"/>
              <w:jc w:val="center"/>
              <w:rPr>
                <w:rFonts w:cs="Arial"/>
              </w:rPr>
            </w:pPr>
          </w:p>
          <w:p w14:paraId="63CFFD8A" w14:textId="16E8231D" w:rsidR="003534B6" w:rsidRDefault="003534B6" w:rsidP="00A0650E">
            <w:pPr>
              <w:pStyle w:val="ListParagraph"/>
              <w:ind w:left="0"/>
              <w:rPr>
                <w:rFonts w:cs="Arial"/>
              </w:rPr>
            </w:pPr>
          </w:p>
        </w:tc>
      </w:tr>
      <w:tr w:rsidR="001F283D" w:rsidRPr="00662870" w14:paraId="4C24756D"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936" w:type="dxa"/>
          </w:tcPr>
          <w:p w14:paraId="775A39DD" w14:textId="0849D527" w:rsidR="001F283D" w:rsidRDefault="001F283D" w:rsidP="00A0650E">
            <w:pPr>
              <w:jc w:val="left"/>
              <w:rPr>
                <w:rFonts w:cs="Arial"/>
              </w:rPr>
            </w:pPr>
            <w:r>
              <w:rPr>
                <w:rFonts w:cs="Arial"/>
              </w:rPr>
              <w:lastRenderedPageBreak/>
              <w:t>10.</w:t>
            </w:r>
          </w:p>
        </w:tc>
        <w:tc>
          <w:tcPr>
            <w:tcW w:w="7567" w:type="dxa"/>
            <w:gridSpan w:val="3"/>
          </w:tcPr>
          <w:p w14:paraId="71A89926" w14:textId="47CEB995" w:rsidR="000E275F" w:rsidRPr="00182D0A" w:rsidRDefault="00260891" w:rsidP="00A0650E">
            <w:pPr>
              <w:jc w:val="left"/>
              <w:rPr>
                <w:rFonts w:cs="Arial"/>
                <w:b/>
              </w:rPr>
            </w:pPr>
            <w:r>
              <w:rPr>
                <w:rFonts w:cs="Arial"/>
                <w:b/>
              </w:rPr>
              <w:t>Marketing Strategy</w:t>
            </w:r>
          </w:p>
          <w:p w14:paraId="2C83D462" w14:textId="77777777" w:rsidR="000E275F" w:rsidRDefault="00C82557" w:rsidP="00A0650E">
            <w:pPr>
              <w:jc w:val="left"/>
              <w:rPr>
                <w:rFonts w:cs="Arial"/>
              </w:rPr>
            </w:pPr>
            <w:r>
              <w:rPr>
                <w:rFonts w:cs="Arial"/>
              </w:rPr>
              <w:t>Mr Chapman presented the Marketing Strategy to the Board.  It was noted that an updated summary had been circulated to the Board following discussion at the Academic Board.  The main changes are:</w:t>
            </w:r>
          </w:p>
          <w:p w14:paraId="3CDAD767" w14:textId="77777777" w:rsidR="00C82557" w:rsidRDefault="00C82557" w:rsidP="00A0650E">
            <w:pPr>
              <w:pStyle w:val="ListParagraph"/>
              <w:numPr>
                <w:ilvl w:val="0"/>
                <w:numId w:val="40"/>
              </w:numPr>
              <w:jc w:val="left"/>
              <w:rPr>
                <w:rFonts w:cs="Arial"/>
              </w:rPr>
            </w:pPr>
            <w:r>
              <w:rPr>
                <w:rFonts w:cs="Arial"/>
              </w:rPr>
              <w:t>Removal of the word “nurturing”</w:t>
            </w:r>
          </w:p>
          <w:p w14:paraId="37A2D919" w14:textId="77777777" w:rsidR="00C82557" w:rsidRDefault="00C82557" w:rsidP="00A0650E">
            <w:pPr>
              <w:pStyle w:val="ListParagraph"/>
              <w:numPr>
                <w:ilvl w:val="0"/>
                <w:numId w:val="40"/>
              </w:numPr>
              <w:jc w:val="left"/>
              <w:rPr>
                <w:rFonts w:cs="Arial"/>
              </w:rPr>
            </w:pPr>
            <w:r>
              <w:rPr>
                <w:rFonts w:cs="Arial"/>
              </w:rPr>
              <w:t>Add “Enterprising” to the descriptor of the School</w:t>
            </w:r>
          </w:p>
          <w:p w14:paraId="484F200D" w14:textId="77777777" w:rsidR="00C82557" w:rsidRDefault="00C82557" w:rsidP="00A0650E">
            <w:pPr>
              <w:pStyle w:val="ListParagraph"/>
              <w:numPr>
                <w:ilvl w:val="0"/>
                <w:numId w:val="40"/>
              </w:numPr>
              <w:jc w:val="left"/>
              <w:rPr>
                <w:rFonts w:cs="Arial"/>
              </w:rPr>
            </w:pPr>
            <w:r>
              <w:rPr>
                <w:rFonts w:cs="Arial"/>
              </w:rPr>
              <w:t>Re-order of the second line of the second paragraph</w:t>
            </w:r>
          </w:p>
          <w:p w14:paraId="379F4674" w14:textId="77777777" w:rsidR="00C82557" w:rsidRDefault="00C82557" w:rsidP="00A0650E">
            <w:pPr>
              <w:jc w:val="left"/>
              <w:rPr>
                <w:rFonts w:cs="Arial"/>
              </w:rPr>
            </w:pPr>
          </w:p>
          <w:p w14:paraId="729C4411" w14:textId="77777777" w:rsidR="00C82557" w:rsidRDefault="00C82557" w:rsidP="00A0650E">
            <w:pPr>
              <w:jc w:val="left"/>
              <w:rPr>
                <w:rFonts w:cs="Arial"/>
                <w:i/>
              </w:rPr>
            </w:pPr>
            <w:r>
              <w:rPr>
                <w:rFonts w:cs="Arial"/>
              </w:rPr>
              <w:t xml:space="preserve">Mr Smith noted that Mr Goldsborough had been heavily involved in discussion on the Marketing Strategy and in his absence had sent comment.  Mr Goldsborough noted </w:t>
            </w:r>
            <w:r w:rsidRPr="00C82557">
              <w:rPr>
                <w:rFonts w:cs="Arial"/>
                <w:i/>
              </w:rPr>
              <w:t>“I would like it passed on to the Board that I am happy that the process has been carried out in a professional way and good progress is being made.  While there is still much to do this gives us a strong foundation to work from.  Well done to the team for their collaboration and hard work.”</w:t>
            </w:r>
          </w:p>
          <w:p w14:paraId="553ADD50" w14:textId="77777777" w:rsidR="0010253E" w:rsidRDefault="0010253E" w:rsidP="00A0650E">
            <w:pPr>
              <w:jc w:val="left"/>
              <w:rPr>
                <w:rFonts w:cs="Arial"/>
              </w:rPr>
            </w:pPr>
          </w:p>
          <w:p w14:paraId="23E231FA" w14:textId="77777777" w:rsidR="0010253E" w:rsidRDefault="0010253E" w:rsidP="00A0650E">
            <w:pPr>
              <w:jc w:val="left"/>
              <w:rPr>
                <w:rFonts w:cs="Arial"/>
              </w:rPr>
            </w:pPr>
            <w:r>
              <w:rPr>
                <w:rFonts w:cs="Arial"/>
              </w:rPr>
              <w:t>Dr Raby advised that the Faculty Leaders and Mr Kane had also been involved in the process.</w:t>
            </w:r>
          </w:p>
          <w:p w14:paraId="2B5DED3C" w14:textId="77777777" w:rsidR="0010253E" w:rsidRDefault="0010253E" w:rsidP="00A0650E">
            <w:pPr>
              <w:jc w:val="left"/>
              <w:rPr>
                <w:rFonts w:cs="Arial"/>
              </w:rPr>
            </w:pPr>
          </w:p>
          <w:p w14:paraId="6A8D187E" w14:textId="77777777" w:rsidR="0010253E" w:rsidRDefault="0010253E" w:rsidP="00A0650E">
            <w:pPr>
              <w:jc w:val="left"/>
              <w:rPr>
                <w:rFonts w:cs="Arial"/>
              </w:rPr>
            </w:pPr>
            <w:r>
              <w:rPr>
                <w:rFonts w:cs="Arial"/>
              </w:rPr>
              <w:t>Mr Smith asked for thoughts from Mrs Hardwick and Ms Havakin.  They concurred that the Marketing Strategy had been done alongside the Academic Strategy which was positive.  Giving out the same tone and language which very much makes sense.  It was an honest and useable strategy.</w:t>
            </w:r>
          </w:p>
          <w:p w14:paraId="6A7696F8" w14:textId="77777777" w:rsidR="0010253E" w:rsidRDefault="0010253E" w:rsidP="00A0650E">
            <w:pPr>
              <w:jc w:val="left"/>
              <w:rPr>
                <w:rFonts w:cs="Arial"/>
              </w:rPr>
            </w:pPr>
          </w:p>
          <w:p w14:paraId="64EC0412" w14:textId="77777777" w:rsidR="0010253E" w:rsidRDefault="0010253E" w:rsidP="00A0650E">
            <w:pPr>
              <w:jc w:val="left"/>
              <w:rPr>
                <w:rFonts w:cs="Arial"/>
              </w:rPr>
            </w:pPr>
            <w:r>
              <w:rPr>
                <w:rFonts w:cs="Arial"/>
              </w:rPr>
              <w:t>Mr Chapman noted that some words may change in the tactical deployment of the strategy however, the overall tone of the document will stay the same.</w:t>
            </w:r>
          </w:p>
          <w:p w14:paraId="394D5E12" w14:textId="77777777" w:rsidR="0010253E" w:rsidRDefault="0010253E" w:rsidP="00A0650E">
            <w:pPr>
              <w:jc w:val="left"/>
              <w:rPr>
                <w:rFonts w:cs="Arial"/>
              </w:rPr>
            </w:pPr>
          </w:p>
          <w:p w14:paraId="2DBD774A" w14:textId="77777777" w:rsidR="0010253E" w:rsidRDefault="0010253E" w:rsidP="00A0650E">
            <w:pPr>
              <w:jc w:val="left"/>
              <w:rPr>
                <w:rFonts w:cs="Arial"/>
              </w:rPr>
            </w:pPr>
            <w:r>
              <w:rPr>
                <w:rFonts w:cs="Arial"/>
              </w:rPr>
              <w:t>Mr Hughes asked if the words conveyed the breadth in what we as an institution do.  Mr Chapman advised that would be in the operational detail and course specific detail sent out to people.</w:t>
            </w:r>
          </w:p>
          <w:p w14:paraId="11048D51" w14:textId="77777777" w:rsidR="0010253E" w:rsidRDefault="0010253E" w:rsidP="00A0650E">
            <w:pPr>
              <w:jc w:val="left"/>
              <w:rPr>
                <w:rFonts w:cs="Arial"/>
              </w:rPr>
            </w:pPr>
          </w:p>
          <w:p w14:paraId="708B8801" w14:textId="77777777" w:rsidR="0010253E" w:rsidRDefault="0010253E" w:rsidP="00A0650E">
            <w:pPr>
              <w:jc w:val="left"/>
              <w:rPr>
                <w:rFonts w:cs="Arial"/>
              </w:rPr>
            </w:pPr>
            <w:r>
              <w:rPr>
                <w:rFonts w:cs="Arial"/>
              </w:rPr>
              <w:t xml:space="preserve">The Board </w:t>
            </w:r>
            <w:r>
              <w:rPr>
                <w:rFonts w:cs="Arial"/>
                <w:b/>
              </w:rPr>
              <w:t xml:space="preserve">approved </w:t>
            </w:r>
            <w:r>
              <w:rPr>
                <w:rFonts w:cs="Arial"/>
              </w:rPr>
              <w:t>the Marketing Strategy.</w:t>
            </w:r>
          </w:p>
          <w:p w14:paraId="38E280B0" w14:textId="77777777" w:rsidR="0010253E" w:rsidRDefault="0010253E" w:rsidP="00A0650E">
            <w:pPr>
              <w:jc w:val="left"/>
              <w:rPr>
                <w:rFonts w:cs="Arial"/>
              </w:rPr>
            </w:pPr>
          </w:p>
          <w:p w14:paraId="0087C60D" w14:textId="77777777" w:rsidR="0010253E" w:rsidRDefault="0010253E" w:rsidP="00A0650E">
            <w:pPr>
              <w:jc w:val="left"/>
              <w:rPr>
                <w:rFonts w:cs="Arial"/>
              </w:rPr>
            </w:pPr>
            <w:r>
              <w:rPr>
                <w:rFonts w:cs="Arial"/>
              </w:rPr>
              <w:t>Mr Smith thanked Mr Chapman for the report.</w:t>
            </w:r>
          </w:p>
          <w:p w14:paraId="5B6AC553" w14:textId="7837676D" w:rsidR="0010253E" w:rsidRPr="0010253E" w:rsidRDefault="0010253E" w:rsidP="00A0650E">
            <w:pPr>
              <w:jc w:val="left"/>
              <w:rPr>
                <w:rFonts w:cs="Arial"/>
              </w:rPr>
            </w:pPr>
          </w:p>
        </w:tc>
        <w:tc>
          <w:tcPr>
            <w:tcW w:w="1249" w:type="dxa"/>
            <w:gridSpan w:val="2"/>
          </w:tcPr>
          <w:p w14:paraId="2A20ECAD" w14:textId="77777777" w:rsidR="001F283D" w:rsidRDefault="001F283D" w:rsidP="00A0650E">
            <w:pPr>
              <w:pStyle w:val="ListParagraph"/>
              <w:ind w:left="0"/>
              <w:jc w:val="center"/>
              <w:rPr>
                <w:rFonts w:cs="Arial"/>
              </w:rPr>
            </w:pPr>
          </w:p>
        </w:tc>
      </w:tr>
      <w:tr w:rsidR="00AC7A5D" w:rsidRPr="00662870" w14:paraId="3C03E07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936" w:type="dxa"/>
          </w:tcPr>
          <w:p w14:paraId="74D0E40C" w14:textId="7CF86C83" w:rsidR="00AC7A5D" w:rsidRDefault="00AC7A5D" w:rsidP="00A0650E">
            <w:pPr>
              <w:jc w:val="left"/>
              <w:rPr>
                <w:rFonts w:cs="Arial"/>
              </w:rPr>
            </w:pPr>
            <w:r>
              <w:rPr>
                <w:rFonts w:cs="Arial"/>
              </w:rPr>
              <w:t>11.</w:t>
            </w:r>
          </w:p>
        </w:tc>
        <w:tc>
          <w:tcPr>
            <w:tcW w:w="7567" w:type="dxa"/>
            <w:gridSpan w:val="3"/>
          </w:tcPr>
          <w:p w14:paraId="4F4D712B" w14:textId="1F2BC325" w:rsidR="002F5847" w:rsidRDefault="002F5847" w:rsidP="00A0650E">
            <w:pPr>
              <w:jc w:val="left"/>
              <w:rPr>
                <w:rFonts w:cs="Arial"/>
                <w:b/>
              </w:rPr>
            </w:pPr>
            <w:r>
              <w:rPr>
                <w:rFonts w:cs="Arial"/>
                <w:b/>
              </w:rPr>
              <w:t>SUSTAINABILITY</w:t>
            </w:r>
          </w:p>
          <w:p w14:paraId="6A220146" w14:textId="4C0BB904" w:rsidR="00253FF5" w:rsidRPr="00182D0A" w:rsidRDefault="00182D0A" w:rsidP="00A0650E">
            <w:pPr>
              <w:jc w:val="left"/>
              <w:rPr>
                <w:rFonts w:cs="Arial"/>
                <w:b/>
              </w:rPr>
            </w:pPr>
            <w:r>
              <w:rPr>
                <w:rFonts w:cs="Arial"/>
                <w:b/>
              </w:rPr>
              <w:t>Confidential Item</w:t>
            </w:r>
          </w:p>
          <w:p w14:paraId="0CC98E48" w14:textId="67C3E7DE" w:rsidR="00EA7E78" w:rsidRPr="004F6050" w:rsidRDefault="00EA7E78" w:rsidP="00182D0A">
            <w:pPr>
              <w:jc w:val="left"/>
              <w:rPr>
                <w:rFonts w:cs="Arial"/>
              </w:rPr>
            </w:pPr>
          </w:p>
        </w:tc>
        <w:tc>
          <w:tcPr>
            <w:tcW w:w="1249" w:type="dxa"/>
            <w:gridSpan w:val="2"/>
          </w:tcPr>
          <w:p w14:paraId="2B64259E" w14:textId="77777777" w:rsidR="00AC7A5D" w:rsidRDefault="00AC7A5D" w:rsidP="00A0650E">
            <w:pPr>
              <w:pStyle w:val="ListParagraph"/>
              <w:ind w:left="0"/>
              <w:jc w:val="center"/>
              <w:rPr>
                <w:rFonts w:cs="Arial"/>
              </w:rPr>
            </w:pPr>
          </w:p>
        </w:tc>
      </w:tr>
      <w:tr w:rsidR="00B15DEB" w:rsidRPr="00662870" w14:paraId="5C7D1E80" w14:textId="77777777" w:rsidTr="00763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936" w:type="dxa"/>
          </w:tcPr>
          <w:p w14:paraId="2173A891" w14:textId="2A05D349" w:rsidR="005F2FD5" w:rsidRDefault="005F2FD5" w:rsidP="00A0650E">
            <w:pPr>
              <w:jc w:val="left"/>
              <w:rPr>
                <w:rFonts w:cs="Arial"/>
              </w:rPr>
            </w:pPr>
            <w:bookmarkStart w:id="0" w:name="_Hlk76714208"/>
            <w:r>
              <w:rPr>
                <w:rFonts w:cs="Arial"/>
              </w:rPr>
              <w:t>1</w:t>
            </w:r>
            <w:r w:rsidR="00AC7A5D">
              <w:rPr>
                <w:rFonts w:cs="Arial"/>
              </w:rPr>
              <w:t>2</w:t>
            </w:r>
            <w:r>
              <w:rPr>
                <w:rFonts w:cs="Arial"/>
              </w:rPr>
              <w:t>.</w:t>
            </w:r>
          </w:p>
        </w:tc>
        <w:tc>
          <w:tcPr>
            <w:tcW w:w="7567" w:type="dxa"/>
            <w:gridSpan w:val="3"/>
          </w:tcPr>
          <w:p w14:paraId="39BABABD" w14:textId="05138F60" w:rsidR="00260891" w:rsidRDefault="00763B8A" w:rsidP="00A0650E">
            <w:pPr>
              <w:jc w:val="left"/>
              <w:rPr>
                <w:rFonts w:cs="Arial"/>
                <w:b/>
              </w:rPr>
            </w:pPr>
            <w:r>
              <w:rPr>
                <w:rFonts w:cs="Arial"/>
                <w:b/>
              </w:rPr>
              <w:t>Confidential Item</w:t>
            </w:r>
          </w:p>
          <w:p w14:paraId="72010D86" w14:textId="058318F3" w:rsidR="00BA1673" w:rsidRPr="008D649A" w:rsidRDefault="00BA1673" w:rsidP="00A0650E">
            <w:pPr>
              <w:jc w:val="left"/>
              <w:rPr>
                <w:rFonts w:cs="Arial"/>
              </w:rPr>
            </w:pPr>
          </w:p>
        </w:tc>
        <w:tc>
          <w:tcPr>
            <w:tcW w:w="1249" w:type="dxa"/>
            <w:gridSpan w:val="2"/>
          </w:tcPr>
          <w:p w14:paraId="2D70D3E1" w14:textId="77777777" w:rsidR="00B15DEB" w:rsidRDefault="00B15DEB" w:rsidP="00A0650E">
            <w:pPr>
              <w:pStyle w:val="ListParagraph"/>
              <w:ind w:left="0"/>
              <w:jc w:val="center"/>
              <w:rPr>
                <w:rFonts w:cs="Arial"/>
              </w:rPr>
            </w:pPr>
          </w:p>
        </w:tc>
      </w:tr>
      <w:bookmarkEnd w:id="0"/>
      <w:tr w:rsidR="002F5847" w:rsidRPr="00662870" w14:paraId="7192D24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041C4CD" w14:textId="78FF69CD" w:rsidR="002F5847" w:rsidRDefault="002F5847" w:rsidP="00A0650E">
            <w:pPr>
              <w:jc w:val="left"/>
            </w:pPr>
            <w:r>
              <w:t>13.</w:t>
            </w:r>
          </w:p>
        </w:tc>
        <w:tc>
          <w:tcPr>
            <w:tcW w:w="7567" w:type="dxa"/>
            <w:gridSpan w:val="3"/>
          </w:tcPr>
          <w:p w14:paraId="76279634" w14:textId="6CEA3862" w:rsidR="007D3023" w:rsidRPr="00182D0A" w:rsidRDefault="00182D0A" w:rsidP="00182D0A">
            <w:pPr>
              <w:pStyle w:val="ListParagraph"/>
              <w:ind w:left="0"/>
              <w:jc w:val="left"/>
              <w:rPr>
                <w:b/>
              </w:rPr>
            </w:pPr>
            <w:r>
              <w:rPr>
                <w:b/>
              </w:rPr>
              <w:t>Confidential Item</w:t>
            </w:r>
          </w:p>
        </w:tc>
        <w:tc>
          <w:tcPr>
            <w:tcW w:w="1249" w:type="dxa"/>
            <w:gridSpan w:val="2"/>
            <w:shd w:val="clear" w:color="auto" w:fill="auto"/>
          </w:tcPr>
          <w:p w14:paraId="67BA4FC3" w14:textId="77777777" w:rsidR="002F5847" w:rsidRDefault="002F5847" w:rsidP="00A0650E">
            <w:pPr>
              <w:jc w:val="center"/>
            </w:pPr>
          </w:p>
        </w:tc>
      </w:tr>
      <w:tr w:rsidR="002F5847" w:rsidRPr="00662870" w14:paraId="49B85F01"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3EF7441" w14:textId="48C7EE89" w:rsidR="002F5847" w:rsidRDefault="002F5847" w:rsidP="00A0650E">
            <w:pPr>
              <w:jc w:val="left"/>
            </w:pPr>
            <w:r>
              <w:t>14.</w:t>
            </w:r>
          </w:p>
        </w:tc>
        <w:tc>
          <w:tcPr>
            <w:tcW w:w="7567" w:type="dxa"/>
            <w:gridSpan w:val="3"/>
          </w:tcPr>
          <w:p w14:paraId="6F8DE6E4" w14:textId="65B73FF4" w:rsidR="002F5847" w:rsidRDefault="002F5847" w:rsidP="00A0650E">
            <w:pPr>
              <w:pStyle w:val="ListParagraph"/>
              <w:ind w:left="0"/>
              <w:jc w:val="left"/>
              <w:rPr>
                <w:b/>
              </w:rPr>
            </w:pPr>
            <w:r>
              <w:rPr>
                <w:b/>
              </w:rPr>
              <w:t>EXCELLENT STUDENT EXPERIENCE</w:t>
            </w:r>
            <w:bookmarkStart w:id="1" w:name="_GoBack"/>
            <w:bookmarkEnd w:id="1"/>
          </w:p>
          <w:p w14:paraId="1EFD42E4" w14:textId="7CE44866" w:rsidR="004A0874" w:rsidRDefault="002F5847" w:rsidP="00A0650E">
            <w:pPr>
              <w:pStyle w:val="ListParagraph"/>
              <w:ind w:left="0"/>
              <w:jc w:val="left"/>
              <w:rPr>
                <w:b/>
              </w:rPr>
            </w:pPr>
            <w:r>
              <w:rPr>
                <w:b/>
              </w:rPr>
              <w:t>Update on delivery methods in 2021/22 for FE and HE</w:t>
            </w:r>
          </w:p>
          <w:p w14:paraId="7DE22BC7" w14:textId="0CF19A18" w:rsidR="004A0874" w:rsidRDefault="004A0874" w:rsidP="00A0650E">
            <w:pPr>
              <w:pStyle w:val="ListParagraph"/>
              <w:ind w:left="0"/>
              <w:jc w:val="left"/>
            </w:pPr>
            <w:r>
              <w:t>Mr Wheaton updated the Board on FE and HE delivery methods for the coming academic year.</w:t>
            </w:r>
          </w:p>
          <w:p w14:paraId="2BB13940" w14:textId="48EE1E5F" w:rsidR="004A0874" w:rsidRDefault="004A0874" w:rsidP="00A0650E">
            <w:pPr>
              <w:pStyle w:val="ListParagraph"/>
              <w:ind w:left="0"/>
              <w:jc w:val="left"/>
            </w:pPr>
          </w:p>
          <w:p w14:paraId="2FE5D4EE" w14:textId="1A3C6D5A" w:rsidR="004A0874" w:rsidRDefault="004A0874" w:rsidP="00A0650E">
            <w:pPr>
              <w:pStyle w:val="ListParagraph"/>
              <w:ind w:left="0"/>
              <w:jc w:val="left"/>
              <w:rPr>
                <w:rFonts w:cs="Arial"/>
                <w:szCs w:val="24"/>
              </w:rPr>
            </w:pPr>
            <w:r>
              <w:t>It was noted that o</w:t>
            </w:r>
            <w:r>
              <w:rPr>
                <w:rFonts w:cs="Arial"/>
                <w:szCs w:val="24"/>
              </w:rPr>
              <w:t xml:space="preserve">ver the last eighteen months we have moved a great deal of our school’s delivery online.  From September 2021 we want to move largely back to face to face delivery wherever possible at both FE and HE.  We feel that this approach will help to build student confidence and promote our return to normality.  We will however keep some digital delivery and use this where we can to support teaching to large groups where we have shared modules such as dissertation. </w:t>
            </w:r>
          </w:p>
          <w:p w14:paraId="1B3BD876" w14:textId="77777777" w:rsidR="004A0874" w:rsidRDefault="004A0874" w:rsidP="00A0650E">
            <w:pPr>
              <w:pStyle w:val="ListParagraph"/>
              <w:ind w:left="0"/>
              <w:jc w:val="left"/>
              <w:rPr>
                <w:rFonts w:cs="Arial"/>
                <w:szCs w:val="24"/>
              </w:rPr>
            </w:pPr>
          </w:p>
          <w:p w14:paraId="211D281E" w14:textId="67F9687D" w:rsidR="004A0874" w:rsidRDefault="004A0874" w:rsidP="00A0650E">
            <w:pPr>
              <w:rPr>
                <w:rFonts w:cs="Arial"/>
                <w:szCs w:val="24"/>
              </w:rPr>
            </w:pPr>
            <w:r>
              <w:rPr>
                <w:rFonts w:cs="Arial"/>
                <w:szCs w:val="24"/>
              </w:rPr>
              <w:t>The digital coaches have started working on and helping prepare videos and digital teaching material to make this available.  We will look to continue to develop a collaborative approach utilising staff skills across programmes at FE and HE but still try to keep a separation between staff teaching at both levels. Staff may cross over where we need to support the development of new programmes.</w:t>
            </w:r>
          </w:p>
          <w:p w14:paraId="662A61BE" w14:textId="77777777" w:rsidR="004A0874" w:rsidRDefault="004A0874" w:rsidP="00A0650E">
            <w:pPr>
              <w:rPr>
                <w:rFonts w:cs="Arial"/>
                <w:szCs w:val="24"/>
              </w:rPr>
            </w:pPr>
          </w:p>
          <w:p w14:paraId="70D6BC6A" w14:textId="0AA90BC9" w:rsidR="004A0874" w:rsidRDefault="004A0874" w:rsidP="00A0650E">
            <w:pPr>
              <w:rPr>
                <w:rFonts w:cs="Arial"/>
                <w:szCs w:val="24"/>
              </w:rPr>
            </w:pPr>
            <w:r>
              <w:rPr>
                <w:rFonts w:cs="Arial"/>
                <w:szCs w:val="24"/>
              </w:rPr>
              <w:t>We will continue to share workshops and studios through controlled timetabled access rather than revert back to maintaining multiple workshops owned by individual programmes as that is an expensive model.  We will continue to draw heavily from the academic strategy, for example, in writing new programmes to allow us to demonstrate that the academic strategy is embedded across</w:t>
            </w:r>
            <w:r w:rsidR="00FC107C">
              <w:rPr>
                <w:rFonts w:cs="Arial"/>
                <w:szCs w:val="24"/>
              </w:rPr>
              <w:t xml:space="preserve"> </w:t>
            </w:r>
            <w:r>
              <w:rPr>
                <w:rFonts w:cs="Arial"/>
                <w:szCs w:val="24"/>
              </w:rPr>
              <w:t xml:space="preserve">curriculum development as this integration will support our </w:t>
            </w:r>
            <w:r w:rsidR="00FC107C">
              <w:rPr>
                <w:rFonts w:cs="Arial"/>
                <w:szCs w:val="24"/>
              </w:rPr>
              <w:t>DAPs</w:t>
            </w:r>
            <w:r>
              <w:rPr>
                <w:rFonts w:cs="Arial"/>
                <w:szCs w:val="24"/>
              </w:rPr>
              <w:t xml:space="preserve"> application</w:t>
            </w:r>
            <w:r w:rsidR="00FC107C">
              <w:rPr>
                <w:rFonts w:cs="Arial"/>
                <w:szCs w:val="24"/>
              </w:rPr>
              <w:t xml:space="preserve">.  </w:t>
            </w:r>
            <w:r>
              <w:rPr>
                <w:rFonts w:cs="Arial"/>
                <w:szCs w:val="24"/>
              </w:rPr>
              <w:t xml:space="preserve">We will continue to develop our student support strategy to meet the needs </w:t>
            </w:r>
            <w:r>
              <w:rPr>
                <w:rFonts w:cs="Arial"/>
                <w:szCs w:val="24"/>
              </w:rPr>
              <w:lastRenderedPageBreak/>
              <w:t xml:space="preserve">of our </w:t>
            </w:r>
            <w:r w:rsidR="00FC107C">
              <w:rPr>
                <w:rFonts w:cs="Arial"/>
                <w:szCs w:val="24"/>
              </w:rPr>
              <w:t>A</w:t>
            </w:r>
            <w:r>
              <w:rPr>
                <w:rFonts w:cs="Arial"/>
                <w:szCs w:val="24"/>
              </w:rPr>
              <w:t xml:space="preserve">ccess and </w:t>
            </w:r>
            <w:r w:rsidR="00FC107C">
              <w:rPr>
                <w:rFonts w:cs="Arial"/>
                <w:szCs w:val="24"/>
              </w:rPr>
              <w:t>P</w:t>
            </w:r>
            <w:r>
              <w:rPr>
                <w:rFonts w:cs="Arial"/>
                <w:szCs w:val="24"/>
              </w:rPr>
              <w:t>articipation plan which is again linked to our academic strategy</w:t>
            </w:r>
            <w:r w:rsidR="00FC107C">
              <w:rPr>
                <w:rFonts w:cs="Arial"/>
                <w:szCs w:val="24"/>
              </w:rPr>
              <w:t>.  We will also ensure w</w:t>
            </w:r>
            <w:r>
              <w:rPr>
                <w:rFonts w:cs="Arial"/>
                <w:szCs w:val="24"/>
              </w:rPr>
              <w:t xml:space="preserve">e are prepared for a potential </w:t>
            </w:r>
            <w:r w:rsidR="00FC107C">
              <w:rPr>
                <w:rFonts w:cs="Arial"/>
                <w:szCs w:val="24"/>
              </w:rPr>
              <w:t>O</w:t>
            </w:r>
            <w:r>
              <w:rPr>
                <w:rFonts w:cs="Arial"/>
                <w:szCs w:val="24"/>
              </w:rPr>
              <w:t>fsted inspection</w:t>
            </w:r>
            <w:r w:rsidR="00FC107C">
              <w:rPr>
                <w:rFonts w:cs="Arial"/>
                <w:szCs w:val="24"/>
              </w:rPr>
              <w:t>.</w:t>
            </w:r>
          </w:p>
          <w:p w14:paraId="1235C270" w14:textId="337100CE" w:rsidR="00FC107C" w:rsidRDefault="00FC107C" w:rsidP="00A0650E">
            <w:pPr>
              <w:rPr>
                <w:rFonts w:cs="Arial"/>
                <w:szCs w:val="24"/>
              </w:rPr>
            </w:pPr>
          </w:p>
          <w:p w14:paraId="1138A892" w14:textId="3D3C2DF7" w:rsidR="00FC107C" w:rsidRDefault="00FC107C" w:rsidP="00A0650E">
            <w:pPr>
              <w:rPr>
                <w:rFonts w:cs="Arial"/>
                <w:szCs w:val="24"/>
              </w:rPr>
            </w:pPr>
            <w:r>
              <w:rPr>
                <w:rFonts w:cs="Arial"/>
                <w:szCs w:val="24"/>
              </w:rPr>
              <w:t>Mr Chapman also advised that the afternoon digital sessions will continue.</w:t>
            </w:r>
          </w:p>
          <w:p w14:paraId="48BC42B5" w14:textId="7957FBC2" w:rsidR="00FC107C" w:rsidRDefault="00FC107C" w:rsidP="00A0650E">
            <w:pPr>
              <w:rPr>
                <w:rFonts w:cs="Arial"/>
                <w:szCs w:val="24"/>
              </w:rPr>
            </w:pPr>
          </w:p>
          <w:p w14:paraId="02281F68" w14:textId="1D1D84E8" w:rsidR="004A0874" w:rsidRPr="00ED3F72" w:rsidRDefault="00FC107C" w:rsidP="00A0650E">
            <w:pPr>
              <w:rPr>
                <w:rFonts w:cs="Arial"/>
                <w:szCs w:val="24"/>
              </w:rPr>
            </w:pPr>
            <w:r>
              <w:rPr>
                <w:rFonts w:cs="Arial"/>
                <w:szCs w:val="24"/>
              </w:rPr>
              <w:t>Mr Smith thanked Mr Wheaton for the update.</w:t>
            </w:r>
          </w:p>
          <w:p w14:paraId="544BAAF8" w14:textId="10B98BCD" w:rsidR="002F5847" w:rsidRPr="005F2FD5" w:rsidRDefault="002F5847" w:rsidP="00A0650E">
            <w:pPr>
              <w:pStyle w:val="ListParagraph"/>
              <w:ind w:left="0"/>
              <w:jc w:val="left"/>
              <w:rPr>
                <w:b/>
              </w:rPr>
            </w:pPr>
          </w:p>
        </w:tc>
        <w:tc>
          <w:tcPr>
            <w:tcW w:w="1249" w:type="dxa"/>
            <w:gridSpan w:val="2"/>
            <w:shd w:val="clear" w:color="auto" w:fill="auto"/>
          </w:tcPr>
          <w:p w14:paraId="75EABF43" w14:textId="77777777" w:rsidR="002F5847" w:rsidRDefault="002F5847" w:rsidP="00A0650E">
            <w:pPr>
              <w:jc w:val="center"/>
            </w:pPr>
          </w:p>
        </w:tc>
      </w:tr>
      <w:tr w:rsidR="002F5847" w:rsidRPr="00662870" w14:paraId="1F9A72F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02F013C3" w14:textId="7AF4547B" w:rsidR="002F5847" w:rsidRDefault="002F5847" w:rsidP="00A0650E">
            <w:pPr>
              <w:jc w:val="left"/>
            </w:pPr>
            <w:r>
              <w:t>15.</w:t>
            </w:r>
          </w:p>
        </w:tc>
        <w:tc>
          <w:tcPr>
            <w:tcW w:w="7567" w:type="dxa"/>
            <w:gridSpan w:val="3"/>
          </w:tcPr>
          <w:p w14:paraId="7D2BB8F6" w14:textId="77777777" w:rsidR="002F5847" w:rsidRDefault="002F5847" w:rsidP="00A0650E">
            <w:pPr>
              <w:pStyle w:val="ListParagraph"/>
              <w:ind w:left="0"/>
              <w:jc w:val="left"/>
              <w:rPr>
                <w:b/>
              </w:rPr>
            </w:pPr>
            <w:r>
              <w:rPr>
                <w:b/>
              </w:rPr>
              <w:t>GOVERNANCE AND COMPLIANCE</w:t>
            </w:r>
          </w:p>
          <w:p w14:paraId="39984F72" w14:textId="77777777" w:rsidR="002F5847" w:rsidRDefault="002F5847" w:rsidP="00A0650E">
            <w:pPr>
              <w:pStyle w:val="ListParagraph"/>
              <w:ind w:left="0"/>
              <w:jc w:val="left"/>
              <w:rPr>
                <w:b/>
              </w:rPr>
            </w:pPr>
          </w:p>
          <w:p w14:paraId="4F8A5DC4" w14:textId="7C2F90B0" w:rsidR="002F5847" w:rsidRDefault="002F5847" w:rsidP="00A0650E">
            <w:pPr>
              <w:pStyle w:val="ListParagraph"/>
              <w:ind w:left="0"/>
              <w:jc w:val="left"/>
              <w:rPr>
                <w:b/>
              </w:rPr>
            </w:pPr>
            <w:r>
              <w:rPr>
                <w:b/>
              </w:rPr>
              <w:t>Election of Chair and Vice Chair and Determination and Chairmanship of Board’s Committees</w:t>
            </w:r>
          </w:p>
          <w:p w14:paraId="74FEDEB6" w14:textId="32D967C9" w:rsidR="004A0874" w:rsidRDefault="004A0874" w:rsidP="00A0650E">
            <w:pPr>
              <w:pStyle w:val="ListParagraph"/>
              <w:ind w:left="0"/>
              <w:jc w:val="left"/>
            </w:pPr>
            <w:r w:rsidRPr="004A0874">
              <w:t>Mrs McLaren</w:t>
            </w:r>
            <w:r>
              <w:t xml:space="preserve"> presented the details of Chair, Vice Chairs and Sub-Committee Chairs to the Board and asked for approval of the positions.</w:t>
            </w:r>
          </w:p>
          <w:p w14:paraId="596F4F1A" w14:textId="1E3A8FEC" w:rsidR="004A0874" w:rsidRDefault="004A0874" w:rsidP="00A0650E">
            <w:pPr>
              <w:pStyle w:val="ListParagraph"/>
              <w:ind w:left="0"/>
              <w:jc w:val="left"/>
            </w:pPr>
          </w:p>
          <w:p w14:paraId="47B00915" w14:textId="00216F41" w:rsidR="004A0874" w:rsidRDefault="004A0874" w:rsidP="00A0650E">
            <w:pPr>
              <w:pStyle w:val="ListParagraph"/>
              <w:ind w:left="0"/>
              <w:jc w:val="left"/>
            </w:pPr>
            <w:r>
              <w:t xml:space="preserve">The Board </w:t>
            </w:r>
            <w:r>
              <w:rPr>
                <w:b/>
              </w:rPr>
              <w:t xml:space="preserve">approved </w:t>
            </w:r>
            <w:r>
              <w:t>the positions as outlined in the report.</w:t>
            </w:r>
          </w:p>
          <w:p w14:paraId="3306EBBA" w14:textId="1DFF4D5A" w:rsidR="004A0874" w:rsidRDefault="004A0874" w:rsidP="00A0650E">
            <w:pPr>
              <w:pStyle w:val="ListParagraph"/>
              <w:ind w:left="0"/>
              <w:jc w:val="left"/>
            </w:pPr>
          </w:p>
          <w:p w14:paraId="66473D53" w14:textId="0AF4534F" w:rsidR="004A0874" w:rsidRPr="004A0874" w:rsidRDefault="004A0874" w:rsidP="00A0650E">
            <w:pPr>
              <w:pStyle w:val="ListParagraph"/>
              <w:ind w:left="0"/>
              <w:jc w:val="left"/>
            </w:pPr>
            <w:r>
              <w:t>Mr Smith thanked Mrs McLaren for the report.</w:t>
            </w:r>
          </w:p>
          <w:p w14:paraId="4F32D26B" w14:textId="3C6D7E12" w:rsidR="002F5847" w:rsidRPr="005F2FD5" w:rsidRDefault="002F5847" w:rsidP="00A0650E">
            <w:pPr>
              <w:pStyle w:val="ListParagraph"/>
              <w:ind w:left="0"/>
              <w:jc w:val="left"/>
              <w:rPr>
                <w:b/>
              </w:rPr>
            </w:pPr>
          </w:p>
        </w:tc>
        <w:tc>
          <w:tcPr>
            <w:tcW w:w="1249" w:type="dxa"/>
            <w:gridSpan w:val="2"/>
            <w:shd w:val="clear" w:color="auto" w:fill="auto"/>
          </w:tcPr>
          <w:p w14:paraId="6BBF2925" w14:textId="77777777" w:rsidR="002F5847" w:rsidRDefault="002F5847" w:rsidP="00A0650E">
            <w:pPr>
              <w:jc w:val="center"/>
            </w:pPr>
          </w:p>
        </w:tc>
      </w:tr>
      <w:tr w:rsidR="008E09A7" w:rsidRPr="00662870" w14:paraId="627D85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ED199C9" w14:textId="77777777" w:rsidR="008E09A7" w:rsidRDefault="008E09A7" w:rsidP="00A0650E">
            <w:pPr>
              <w:jc w:val="left"/>
            </w:pPr>
          </w:p>
        </w:tc>
        <w:tc>
          <w:tcPr>
            <w:tcW w:w="7567" w:type="dxa"/>
            <w:gridSpan w:val="3"/>
          </w:tcPr>
          <w:p w14:paraId="1DE31B21" w14:textId="25227B37" w:rsidR="008E09A7" w:rsidRDefault="008E09A7" w:rsidP="00A0650E">
            <w:pPr>
              <w:pStyle w:val="ListParagraph"/>
              <w:ind w:left="0"/>
              <w:jc w:val="left"/>
              <w:rPr>
                <w:b/>
              </w:rPr>
            </w:pPr>
            <w:r>
              <w:rPr>
                <w:b/>
              </w:rPr>
              <w:t>1456: The meeting paused for a short break.</w:t>
            </w:r>
          </w:p>
          <w:p w14:paraId="59C8826C" w14:textId="77777777" w:rsidR="008E09A7" w:rsidRDefault="008E09A7" w:rsidP="00A0650E">
            <w:pPr>
              <w:pStyle w:val="ListParagraph"/>
              <w:ind w:left="0"/>
              <w:jc w:val="left"/>
              <w:rPr>
                <w:b/>
              </w:rPr>
            </w:pPr>
          </w:p>
          <w:p w14:paraId="5A058FE1" w14:textId="340E747E" w:rsidR="008E09A7" w:rsidRDefault="008E09A7" w:rsidP="00A0650E">
            <w:pPr>
              <w:pStyle w:val="ListParagraph"/>
              <w:ind w:left="0"/>
              <w:jc w:val="left"/>
              <w:rPr>
                <w:b/>
              </w:rPr>
            </w:pPr>
            <w:r>
              <w:rPr>
                <w:b/>
              </w:rPr>
              <w:t xml:space="preserve">1508: Reconvened and </w:t>
            </w:r>
            <w:r w:rsidR="00180A5C">
              <w:rPr>
                <w:b/>
              </w:rPr>
              <w:t>Mrs</w:t>
            </w:r>
            <w:r>
              <w:rPr>
                <w:b/>
              </w:rPr>
              <w:t xml:space="preserve"> Latcham joined for agenda item 16.</w:t>
            </w:r>
          </w:p>
        </w:tc>
        <w:tc>
          <w:tcPr>
            <w:tcW w:w="1249" w:type="dxa"/>
            <w:gridSpan w:val="2"/>
            <w:shd w:val="clear" w:color="auto" w:fill="auto"/>
          </w:tcPr>
          <w:p w14:paraId="226D9F1B" w14:textId="77777777" w:rsidR="008E09A7" w:rsidRDefault="008E09A7" w:rsidP="00A0650E">
            <w:pPr>
              <w:jc w:val="center"/>
            </w:pPr>
          </w:p>
        </w:tc>
      </w:tr>
      <w:tr w:rsidR="002F5847" w:rsidRPr="00662870" w14:paraId="5A2F15CE"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4E3C3D9" w14:textId="5B7F3E50" w:rsidR="002F5847" w:rsidRDefault="002F5847" w:rsidP="00A0650E">
            <w:pPr>
              <w:jc w:val="left"/>
            </w:pPr>
            <w:r>
              <w:t>16.</w:t>
            </w:r>
          </w:p>
        </w:tc>
        <w:tc>
          <w:tcPr>
            <w:tcW w:w="7567" w:type="dxa"/>
            <w:gridSpan w:val="3"/>
          </w:tcPr>
          <w:p w14:paraId="4CDF7CE7" w14:textId="2809C092" w:rsidR="004B7A0C" w:rsidRDefault="002F5847" w:rsidP="00A0650E">
            <w:pPr>
              <w:pStyle w:val="ListParagraph"/>
              <w:ind w:left="0"/>
              <w:jc w:val="left"/>
              <w:rPr>
                <w:b/>
              </w:rPr>
            </w:pPr>
            <w:r>
              <w:rPr>
                <w:b/>
              </w:rPr>
              <w:t>Office for Students – Sexual Harassment</w:t>
            </w:r>
          </w:p>
          <w:p w14:paraId="3EF2F4C2" w14:textId="51538118" w:rsidR="004B7A0C" w:rsidRDefault="004B7A0C" w:rsidP="00A0650E">
            <w:pPr>
              <w:pStyle w:val="ListParagraph"/>
              <w:ind w:left="0"/>
              <w:jc w:val="left"/>
            </w:pPr>
            <w:r>
              <w:t xml:space="preserve">Dr Raby welcomed </w:t>
            </w:r>
            <w:r w:rsidR="00180A5C">
              <w:t>Mrs</w:t>
            </w:r>
            <w:r>
              <w:t xml:space="preserve"> Latcham, Student Services Manager to the meeting who had been involved in producing this policy.  The policy is for approval to address OfS requirements.</w:t>
            </w:r>
          </w:p>
          <w:p w14:paraId="0880ADC4" w14:textId="77777777" w:rsidR="004B7A0C" w:rsidRDefault="004B7A0C" w:rsidP="00A0650E">
            <w:pPr>
              <w:pStyle w:val="ListParagraph"/>
              <w:ind w:left="0"/>
              <w:jc w:val="left"/>
            </w:pPr>
          </w:p>
          <w:p w14:paraId="27126C90" w14:textId="77777777" w:rsidR="00180A5C" w:rsidRDefault="004B7A0C" w:rsidP="00A0650E">
            <w:pPr>
              <w:pStyle w:val="ListParagraph"/>
              <w:ind w:left="0"/>
              <w:jc w:val="left"/>
            </w:pPr>
            <w:r>
              <w:t>It was noted that the policy had been circulated to the Safeguarding Committee and Mrs Fawcett had provided comments in her role as safeguarding Governor.</w:t>
            </w:r>
            <w:r w:rsidR="00180A5C">
              <w:t xml:space="preserve">  Mrs Latcham noted that the policy had been developed from government guidelines, legal guidance and also our expectations to develop a policy and procedure for the School.</w:t>
            </w:r>
          </w:p>
          <w:p w14:paraId="6C2D0215" w14:textId="77777777" w:rsidR="00180A5C" w:rsidRDefault="00180A5C" w:rsidP="00A0650E">
            <w:pPr>
              <w:pStyle w:val="ListParagraph"/>
              <w:ind w:left="0"/>
              <w:jc w:val="left"/>
            </w:pPr>
          </w:p>
          <w:p w14:paraId="06FA0BB0" w14:textId="77777777" w:rsidR="00180A5C" w:rsidRDefault="00180A5C" w:rsidP="00A0650E">
            <w:pPr>
              <w:pStyle w:val="ListParagraph"/>
              <w:ind w:left="0"/>
              <w:jc w:val="left"/>
            </w:pPr>
            <w:r>
              <w:t>Mr Swain asked how many incidents can occur and if the policy will help reporting.  It was noted that it can be none to several incidents and the policy will help reporting.  In years past it had been difficult to handle as if the incident was not reported to police in taking forward it was approached as if it was.</w:t>
            </w:r>
          </w:p>
          <w:p w14:paraId="0E97FDED" w14:textId="77777777" w:rsidR="00180A5C" w:rsidRDefault="00180A5C" w:rsidP="00A0650E">
            <w:pPr>
              <w:pStyle w:val="ListParagraph"/>
              <w:ind w:left="0"/>
              <w:jc w:val="left"/>
            </w:pPr>
          </w:p>
          <w:p w14:paraId="16A891DF" w14:textId="3E020426" w:rsidR="004B7A0C" w:rsidRDefault="00180A5C" w:rsidP="00A0650E">
            <w:pPr>
              <w:pStyle w:val="ListParagraph"/>
              <w:ind w:left="0"/>
              <w:jc w:val="left"/>
            </w:pPr>
            <w:r>
              <w:t xml:space="preserve">Mrs Latcham advised that a number of things had changed, including new reporting tools, staff safeguarding, student induction including a Consent course which is mandatory.  We are also devising a leaflet which the Board asked to have sight of when produced. </w:t>
            </w:r>
          </w:p>
          <w:p w14:paraId="4DD88C16" w14:textId="07830342" w:rsidR="004B7A0C" w:rsidRDefault="004B7A0C" w:rsidP="00A0650E">
            <w:pPr>
              <w:pStyle w:val="ListParagraph"/>
              <w:ind w:left="0"/>
              <w:jc w:val="left"/>
            </w:pPr>
          </w:p>
          <w:p w14:paraId="4820B798" w14:textId="60A6DDEE" w:rsidR="004B7A0C" w:rsidRDefault="00180A5C" w:rsidP="00A0650E">
            <w:pPr>
              <w:pStyle w:val="ListParagraph"/>
              <w:ind w:left="0"/>
              <w:jc w:val="left"/>
            </w:pPr>
            <w:r>
              <w:lastRenderedPageBreak/>
              <w:t>Professor Rapley asked if the recent letter from the Minister changes anything in this policy.  Mrs Latcham confirmed that it did not, but did have an impact on other HR policies.</w:t>
            </w:r>
          </w:p>
          <w:p w14:paraId="1263A09E" w14:textId="13157C9B" w:rsidR="004B7A0C" w:rsidRDefault="004B7A0C" w:rsidP="00A0650E">
            <w:pPr>
              <w:pStyle w:val="ListParagraph"/>
              <w:ind w:left="0"/>
              <w:jc w:val="left"/>
            </w:pPr>
          </w:p>
          <w:p w14:paraId="3A5A0A6B" w14:textId="7EEE3914" w:rsidR="004B7A0C" w:rsidRDefault="004B7A0C" w:rsidP="00A0650E">
            <w:pPr>
              <w:pStyle w:val="ListParagraph"/>
              <w:ind w:left="0"/>
              <w:jc w:val="left"/>
            </w:pPr>
            <w:r>
              <w:t xml:space="preserve">The Board </w:t>
            </w:r>
            <w:r>
              <w:rPr>
                <w:b/>
              </w:rPr>
              <w:t xml:space="preserve">approved </w:t>
            </w:r>
            <w:r>
              <w:t>the Sexual Harassment policy.</w:t>
            </w:r>
          </w:p>
          <w:p w14:paraId="1410A3C3" w14:textId="5D672E1B" w:rsidR="004B7A0C" w:rsidRDefault="004B7A0C" w:rsidP="00A0650E">
            <w:pPr>
              <w:pStyle w:val="ListParagraph"/>
              <w:ind w:left="0"/>
              <w:jc w:val="left"/>
            </w:pPr>
          </w:p>
          <w:p w14:paraId="44249D48" w14:textId="66D66D78" w:rsidR="004B7A0C" w:rsidRDefault="004B7A0C" w:rsidP="00A0650E">
            <w:pPr>
              <w:pStyle w:val="ListParagraph"/>
              <w:ind w:left="0"/>
              <w:jc w:val="left"/>
            </w:pPr>
            <w:r>
              <w:t xml:space="preserve">Mr Smith thanked Mrs Latcham </w:t>
            </w:r>
            <w:r w:rsidR="00180A5C">
              <w:t>for attending the meeting to answer Governor questions.</w:t>
            </w:r>
          </w:p>
          <w:p w14:paraId="3F8A7CD1" w14:textId="77777777" w:rsidR="004B7A0C" w:rsidRDefault="004B7A0C" w:rsidP="00A0650E">
            <w:pPr>
              <w:pStyle w:val="ListParagraph"/>
              <w:ind w:left="0"/>
              <w:jc w:val="left"/>
            </w:pPr>
          </w:p>
          <w:p w14:paraId="2AEE0DC3" w14:textId="36F89735" w:rsidR="00180A5C" w:rsidRPr="00180A5C" w:rsidRDefault="00180A5C" w:rsidP="00A0650E">
            <w:pPr>
              <w:pStyle w:val="ListParagraph"/>
              <w:ind w:left="0"/>
              <w:jc w:val="left"/>
              <w:rPr>
                <w:b/>
              </w:rPr>
            </w:pPr>
            <w:r>
              <w:rPr>
                <w:b/>
              </w:rPr>
              <w:t>Mrs Latcham left the meeting at 1523</w:t>
            </w:r>
          </w:p>
          <w:p w14:paraId="00DD0678" w14:textId="3EE32422" w:rsidR="00180A5C" w:rsidRPr="004B7A0C" w:rsidRDefault="00180A5C" w:rsidP="00A0650E">
            <w:pPr>
              <w:pStyle w:val="ListParagraph"/>
              <w:ind w:left="0"/>
              <w:jc w:val="left"/>
            </w:pPr>
          </w:p>
        </w:tc>
        <w:tc>
          <w:tcPr>
            <w:tcW w:w="1249" w:type="dxa"/>
            <w:gridSpan w:val="2"/>
            <w:shd w:val="clear" w:color="auto" w:fill="auto"/>
          </w:tcPr>
          <w:p w14:paraId="3A4DEAA2" w14:textId="77777777" w:rsidR="002F5847" w:rsidRDefault="002F5847" w:rsidP="00A0650E">
            <w:pPr>
              <w:jc w:val="center"/>
            </w:pPr>
          </w:p>
        </w:tc>
      </w:tr>
      <w:tr w:rsidR="002F5847" w:rsidRPr="00662870" w14:paraId="1D97103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7C575941" w14:textId="55266B7E" w:rsidR="002F5847" w:rsidRDefault="002F5847" w:rsidP="00A0650E">
            <w:pPr>
              <w:jc w:val="left"/>
            </w:pPr>
            <w:r>
              <w:t>17.</w:t>
            </w:r>
          </w:p>
        </w:tc>
        <w:tc>
          <w:tcPr>
            <w:tcW w:w="7567" w:type="dxa"/>
            <w:gridSpan w:val="3"/>
          </w:tcPr>
          <w:p w14:paraId="3F9CF43C" w14:textId="192D5C03" w:rsidR="00C91F1E" w:rsidRDefault="002F5847" w:rsidP="00A0650E">
            <w:pPr>
              <w:pStyle w:val="ListParagraph"/>
              <w:ind w:left="0"/>
              <w:jc w:val="left"/>
              <w:rPr>
                <w:b/>
              </w:rPr>
            </w:pPr>
            <w:r>
              <w:rPr>
                <w:b/>
              </w:rPr>
              <w:t>Academic Freedom / Freedom of Speech</w:t>
            </w:r>
          </w:p>
          <w:p w14:paraId="451A5CBB" w14:textId="28FC2378" w:rsidR="00C91F1E" w:rsidRDefault="00C91F1E" w:rsidP="00A0650E">
            <w:pPr>
              <w:pStyle w:val="ListParagraph"/>
              <w:ind w:left="0"/>
              <w:jc w:val="left"/>
            </w:pPr>
            <w:r w:rsidRPr="00C91F1E">
              <w:t>Dr Raby presented the report on Academic Freedom / Freedom of Speech to the Board</w:t>
            </w:r>
            <w:r w:rsidR="00C53C8F">
              <w:t xml:space="preserve"> which was last discussed in 2017/18</w:t>
            </w:r>
            <w:r w:rsidRPr="00C91F1E">
              <w:t>.</w:t>
            </w:r>
          </w:p>
          <w:p w14:paraId="669352E6" w14:textId="77777777" w:rsidR="00C91F1E" w:rsidRDefault="00C91F1E" w:rsidP="00A0650E">
            <w:pPr>
              <w:pStyle w:val="ListParagraph"/>
              <w:ind w:left="0"/>
              <w:jc w:val="left"/>
            </w:pPr>
          </w:p>
          <w:p w14:paraId="1677C4B1" w14:textId="7115FCF8" w:rsidR="00C91F1E" w:rsidRDefault="00C91F1E" w:rsidP="00A0650E">
            <w:pPr>
              <w:pStyle w:val="ListParagraph"/>
              <w:ind w:left="0"/>
              <w:jc w:val="left"/>
            </w:pPr>
            <w:r>
              <w:t>There had been a good, in-depth discussion at Academic Board, where some of the suggested amendments could have prohibited legal freedom of speech and are as such covered by other policies.</w:t>
            </w:r>
            <w:r w:rsidR="00C53C8F">
              <w:t xml:space="preserve">  It is an ongoing registration requirement from the OfS so a more extensive policy is required.</w:t>
            </w:r>
          </w:p>
          <w:p w14:paraId="19661CE5" w14:textId="77777777" w:rsidR="00C91F1E" w:rsidRDefault="00C91F1E" w:rsidP="00A0650E">
            <w:pPr>
              <w:pStyle w:val="ListParagraph"/>
              <w:ind w:left="0"/>
              <w:jc w:val="left"/>
            </w:pPr>
          </w:p>
          <w:p w14:paraId="0BADBF42" w14:textId="6EA3301C" w:rsidR="00C91F1E" w:rsidRDefault="00C91F1E" w:rsidP="00A0650E">
            <w:pPr>
              <w:pStyle w:val="ListParagraph"/>
              <w:ind w:left="0"/>
              <w:jc w:val="left"/>
            </w:pPr>
            <w:r>
              <w:t>The proposed policy before the Board today is taken from Aust</w:t>
            </w:r>
            <w:r w:rsidR="00C53C8F">
              <w:t>r</w:t>
            </w:r>
            <w:r>
              <w:t>alia</w:t>
            </w:r>
            <w:r w:rsidR="00115283">
              <w:t xml:space="preserve"> and </w:t>
            </w:r>
            <w:r w:rsidR="00C53C8F">
              <w:t>amended to show any UK legal issues and as noted is more extensive than previous policies on this matter.</w:t>
            </w:r>
          </w:p>
          <w:p w14:paraId="3D08DE63" w14:textId="77777777" w:rsidR="00C53C8F" w:rsidRDefault="00C53C8F" w:rsidP="00A0650E">
            <w:pPr>
              <w:pStyle w:val="ListParagraph"/>
              <w:ind w:left="0"/>
              <w:jc w:val="left"/>
            </w:pPr>
          </w:p>
          <w:p w14:paraId="27BEAC6F" w14:textId="77777777" w:rsidR="00C53C8F" w:rsidRDefault="00C53C8F" w:rsidP="00A0650E">
            <w:pPr>
              <w:pStyle w:val="ListParagraph"/>
              <w:ind w:left="0"/>
              <w:jc w:val="left"/>
            </w:pPr>
            <w:r>
              <w:t>Professor Rapley confirmed that there was a lively debate at Academic Board.</w:t>
            </w:r>
          </w:p>
          <w:p w14:paraId="22C5763A" w14:textId="77777777" w:rsidR="00C53C8F" w:rsidRDefault="00C53C8F" w:rsidP="00A0650E">
            <w:pPr>
              <w:pStyle w:val="ListParagraph"/>
              <w:ind w:left="0"/>
              <w:jc w:val="left"/>
            </w:pPr>
          </w:p>
          <w:p w14:paraId="02859A27" w14:textId="7EE519C0" w:rsidR="00C53C8F" w:rsidRDefault="00C53C8F" w:rsidP="00A0650E">
            <w:pPr>
              <w:pStyle w:val="ListParagraph"/>
              <w:ind w:left="0"/>
              <w:jc w:val="left"/>
            </w:pPr>
            <w:r>
              <w:t>Mr Smith asked if this was such a big topic, why has there been no central guidance.  Dr Raby advised that this was to maintain an independent institution and also to avoid any loopholes from any guidance.  Mrs Hardwick also noted that Australia has led the way on issues pertaining to freedom of speech.</w:t>
            </w:r>
          </w:p>
          <w:p w14:paraId="3771D9B7" w14:textId="77777777" w:rsidR="00C53C8F" w:rsidRDefault="00C53C8F" w:rsidP="00A0650E">
            <w:pPr>
              <w:pStyle w:val="ListParagraph"/>
              <w:ind w:left="0"/>
              <w:jc w:val="left"/>
            </w:pPr>
          </w:p>
          <w:p w14:paraId="62FBD0E5" w14:textId="77777777" w:rsidR="00C53C8F" w:rsidRDefault="00C53C8F" w:rsidP="00A0650E">
            <w:pPr>
              <w:pStyle w:val="ListParagraph"/>
              <w:ind w:left="0"/>
              <w:jc w:val="left"/>
            </w:pPr>
            <w:r>
              <w:t>Professor Simmons noted that the Government laying down guidance goes against the whole policy of freedom of speech and academics should be free to criticise to which examples were given.</w:t>
            </w:r>
          </w:p>
          <w:p w14:paraId="50B2BBB5" w14:textId="77777777" w:rsidR="008E09A7" w:rsidRDefault="008E09A7" w:rsidP="00A0650E">
            <w:pPr>
              <w:pStyle w:val="ListParagraph"/>
              <w:ind w:left="0"/>
              <w:jc w:val="left"/>
            </w:pPr>
          </w:p>
          <w:p w14:paraId="382B0116" w14:textId="77777777" w:rsidR="008E09A7" w:rsidRDefault="008E09A7" w:rsidP="00A0650E">
            <w:pPr>
              <w:pStyle w:val="ListParagraph"/>
              <w:ind w:left="0"/>
              <w:jc w:val="left"/>
            </w:pPr>
            <w:r>
              <w:t>Mr Trotter asked if there were any issues in our institution.  Dr Raby advised that it would be highly unlikely that we would have issues as we monitor who we invite to speak at any events.</w:t>
            </w:r>
          </w:p>
          <w:p w14:paraId="6DBE3A69" w14:textId="77777777" w:rsidR="008E09A7" w:rsidRDefault="008E09A7" w:rsidP="00A0650E">
            <w:pPr>
              <w:pStyle w:val="ListParagraph"/>
              <w:ind w:left="0"/>
              <w:jc w:val="left"/>
            </w:pPr>
          </w:p>
          <w:p w14:paraId="7A535208" w14:textId="77777777" w:rsidR="008E09A7" w:rsidRDefault="008E09A7" w:rsidP="00A0650E">
            <w:pPr>
              <w:pStyle w:val="ListParagraph"/>
              <w:ind w:left="0"/>
              <w:jc w:val="left"/>
            </w:pPr>
            <w:r>
              <w:t xml:space="preserve">The Board </w:t>
            </w:r>
            <w:r>
              <w:rPr>
                <w:b/>
              </w:rPr>
              <w:t xml:space="preserve">approved </w:t>
            </w:r>
            <w:r>
              <w:t>the Academic Freedom / Freedom of Speech Policy.</w:t>
            </w:r>
          </w:p>
          <w:p w14:paraId="460920C8" w14:textId="77777777" w:rsidR="008E09A7" w:rsidRDefault="008E09A7" w:rsidP="00A0650E">
            <w:pPr>
              <w:pStyle w:val="ListParagraph"/>
              <w:ind w:left="0"/>
              <w:jc w:val="left"/>
            </w:pPr>
          </w:p>
          <w:p w14:paraId="608E730F" w14:textId="77777777" w:rsidR="008E09A7" w:rsidRDefault="008E09A7" w:rsidP="00A0650E">
            <w:pPr>
              <w:pStyle w:val="ListParagraph"/>
              <w:ind w:left="0"/>
              <w:jc w:val="left"/>
            </w:pPr>
            <w:r>
              <w:t>Mr Smith thanked Dr Raby for the report.</w:t>
            </w:r>
          </w:p>
          <w:p w14:paraId="3E07FCA3" w14:textId="0F7A43F9" w:rsidR="008E09A7" w:rsidRPr="008E09A7" w:rsidRDefault="008E09A7" w:rsidP="00A0650E">
            <w:pPr>
              <w:pStyle w:val="ListParagraph"/>
              <w:ind w:left="0"/>
              <w:jc w:val="left"/>
            </w:pPr>
          </w:p>
        </w:tc>
        <w:tc>
          <w:tcPr>
            <w:tcW w:w="1249" w:type="dxa"/>
            <w:gridSpan w:val="2"/>
            <w:shd w:val="clear" w:color="auto" w:fill="auto"/>
          </w:tcPr>
          <w:p w14:paraId="5373D3F4" w14:textId="77777777" w:rsidR="002F5847" w:rsidRDefault="002F5847" w:rsidP="00A0650E">
            <w:pPr>
              <w:jc w:val="center"/>
            </w:pPr>
          </w:p>
        </w:tc>
      </w:tr>
      <w:tr w:rsidR="002F5847" w:rsidRPr="00662870" w14:paraId="09C6AA6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C3F12C3" w14:textId="22C8D598" w:rsidR="002F5847" w:rsidRDefault="002F5847" w:rsidP="00A0650E">
            <w:pPr>
              <w:jc w:val="left"/>
            </w:pPr>
            <w:r>
              <w:lastRenderedPageBreak/>
              <w:t>18.</w:t>
            </w:r>
          </w:p>
        </w:tc>
        <w:tc>
          <w:tcPr>
            <w:tcW w:w="7567" w:type="dxa"/>
            <w:gridSpan w:val="3"/>
          </w:tcPr>
          <w:p w14:paraId="47A23545" w14:textId="0DEF151D" w:rsidR="00C91F1E" w:rsidRDefault="002F5847" w:rsidP="00A0650E">
            <w:pPr>
              <w:pStyle w:val="ListParagraph"/>
              <w:ind w:left="0"/>
              <w:jc w:val="left"/>
              <w:rPr>
                <w:b/>
              </w:rPr>
            </w:pPr>
            <w:r>
              <w:rPr>
                <w:b/>
              </w:rPr>
              <w:t>Report on partnership with the Arts University Bournemouth</w:t>
            </w:r>
          </w:p>
          <w:p w14:paraId="66D95137" w14:textId="77777777" w:rsidR="00C91F1E" w:rsidRDefault="00C91F1E" w:rsidP="00A0650E">
            <w:pPr>
              <w:pStyle w:val="ListParagraph"/>
              <w:ind w:left="0"/>
              <w:jc w:val="left"/>
            </w:pPr>
            <w:r>
              <w:t>Dr Raby presented the report to the Board and noted that there was nothing to add.  The relationship continued to be good between the institutions.</w:t>
            </w:r>
          </w:p>
          <w:p w14:paraId="19D57F48" w14:textId="77777777" w:rsidR="00C91F1E" w:rsidRDefault="00C91F1E" w:rsidP="00A0650E">
            <w:pPr>
              <w:pStyle w:val="ListParagraph"/>
              <w:ind w:left="0"/>
              <w:jc w:val="left"/>
              <w:rPr>
                <w:b/>
              </w:rPr>
            </w:pPr>
          </w:p>
          <w:p w14:paraId="70749A67" w14:textId="77777777" w:rsidR="00C91F1E" w:rsidRDefault="00C91F1E" w:rsidP="00A0650E">
            <w:pPr>
              <w:pStyle w:val="ListParagraph"/>
              <w:ind w:left="0"/>
              <w:jc w:val="left"/>
            </w:pPr>
            <w:r>
              <w:t xml:space="preserve">The Board </w:t>
            </w:r>
            <w:r>
              <w:rPr>
                <w:b/>
              </w:rPr>
              <w:t xml:space="preserve">noted </w:t>
            </w:r>
            <w:r>
              <w:t>the report.</w:t>
            </w:r>
          </w:p>
          <w:p w14:paraId="7220FA4D" w14:textId="77777777" w:rsidR="00C91F1E" w:rsidRDefault="00C91F1E" w:rsidP="00A0650E">
            <w:pPr>
              <w:pStyle w:val="ListParagraph"/>
              <w:ind w:left="0"/>
              <w:jc w:val="left"/>
            </w:pPr>
          </w:p>
          <w:p w14:paraId="04911F28" w14:textId="77777777" w:rsidR="00C91F1E" w:rsidRDefault="00C91F1E" w:rsidP="00A0650E">
            <w:pPr>
              <w:pStyle w:val="ListParagraph"/>
              <w:ind w:left="0"/>
              <w:jc w:val="left"/>
            </w:pPr>
            <w:r>
              <w:t>Mr Smith thanked Dr Raby for the update.</w:t>
            </w:r>
          </w:p>
          <w:p w14:paraId="5ABFA5AB" w14:textId="39441973" w:rsidR="00C91F1E" w:rsidRPr="00C91F1E" w:rsidRDefault="00C91F1E" w:rsidP="00A0650E">
            <w:pPr>
              <w:pStyle w:val="ListParagraph"/>
              <w:ind w:left="0"/>
              <w:jc w:val="left"/>
            </w:pPr>
          </w:p>
        </w:tc>
        <w:tc>
          <w:tcPr>
            <w:tcW w:w="1249" w:type="dxa"/>
            <w:gridSpan w:val="2"/>
            <w:shd w:val="clear" w:color="auto" w:fill="auto"/>
          </w:tcPr>
          <w:p w14:paraId="0543815E" w14:textId="77777777" w:rsidR="002F5847" w:rsidRDefault="002F5847" w:rsidP="00A0650E">
            <w:pPr>
              <w:jc w:val="center"/>
            </w:pPr>
          </w:p>
        </w:tc>
      </w:tr>
      <w:tr w:rsidR="002F5847" w:rsidRPr="00662870" w14:paraId="54C28F45"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4CCAEC9" w14:textId="54C16D7A" w:rsidR="002F5847" w:rsidRDefault="002F5847" w:rsidP="00A0650E">
            <w:pPr>
              <w:jc w:val="left"/>
            </w:pPr>
            <w:r>
              <w:t>19.</w:t>
            </w:r>
          </w:p>
        </w:tc>
        <w:tc>
          <w:tcPr>
            <w:tcW w:w="7567" w:type="dxa"/>
            <w:gridSpan w:val="3"/>
          </w:tcPr>
          <w:p w14:paraId="36CF9ADF" w14:textId="08F08370" w:rsidR="00050E5A" w:rsidRDefault="002F5847" w:rsidP="00A0650E">
            <w:pPr>
              <w:pStyle w:val="ListParagraph"/>
              <w:ind w:left="0"/>
              <w:jc w:val="left"/>
              <w:rPr>
                <w:b/>
              </w:rPr>
            </w:pPr>
            <w:r>
              <w:rPr>
                <w:b/>
              </w:rPr>
              <w:t>Internal Audit Plan</w:t>
            </w:r>
          </w:p>
          <w:p w14:paraId="4C3C846A" w14:textId="77777777" w:rsidR="00050E5A" w:rsidRDefault="00050E5A" w:rsidP="00A0650E">
            <w:pPr>
              <w:pStyle w:val="ListParagraph"/>
              <w:ind w:left="0"/>
              <w:jc w:val="left"/>
            </w:pPr>
            <w:r>
              <w:t>Mr Slorach updated the Board on recent discussions from Audit Committee.</w:t>
            </w:r>
          </w:p>
          <w:p w14:paraId="3E728C1B" w14:textId="77777777" w:rsidR="00050E5A" w:rsidRDefault="00050E5A" w:rsidP="00A0650E">
            <w:pPr>
              <w:pStyle w:val="ListParagraph"/>
              <w:ind w:left="0"/>
              <w:jc w:val="left"/>
            </w:pPr>
          </w:p>
          <w:p w14:paraId="1BFA4066" w14:textId="77777777" w:rsidR="00050E5A" w:rsidRDefault="00050E5A" w:rsidP="00A0650E">
            <w:pPr>
              <w:pStyle w:val="ListParagraph"/>
              <w:ind w:left="0"/>
              <w:jc w:val="left"/>
            </w:pPr>
            <w:r>
              <w:t>Due to a change in regulations and a discussion with our Auditors we are required to tender for both internal and external Audit provision for the 2021/22 academic year.  We intend to go out to tender in late 2021 to ensure arrangements are in place early in 2022 for both internal and external</w:t>
            </w:r>
            <w:r w:rsidR="00C91F1E">
              <w:t xml:space="preserve"> provisions.</w:t>
            </w:r>
          </w:p>
          <w:p w14:paraId="180215F5" w14:textId="77777777" w:rsidR="00C91F1E" w:rsidRDefault="00C91F1E" w:rsidP="00A0650E">
            <w:pPr>
              <w:pStyle w:val="ListParagraph"/>
              <w:ind w:left="0"/>
              <w:jc w:val="left"/>
            </w:pPr>
          </w:p>
          <w:p w14:paraId="14630D8E" w14:textId="77777777" w:rsidR="00C91F1E" w:rsidRDefault="00C91F1E" w:rsidP="00A0650E">
            <w:pPr>
              <w:pStyle w:val="ListParagraph"/>
              <w:ind w:left="0"/>
              <w:jc w:val="left"/>
            </w:pPr>
            <w:r>
              <w:t xml:space="preserve">The Board </w:t>
            </w:r>
            <w:r>
              <w:rPr>
                <w:b/>
              </w:rPr>
              <w:t xml:space="preserve">approved </w:t>
            </w:r>
            <w:r>
              <w:t xml:space="preserve">and </w:t>
            </w:r>
            <w:r>
              <w:rPr>
                <w:b/>
              </w:rPr>
              <w:t xml:space="preserve">noted </w:t>
            </w:r>
            <w:r>
              <w:t>the action to be taken.</w:t>
            </w:r>
          </w:p>
          <w:p w14:paraId="7B5A3E37" w14:textId="370BBD5B" w:rsidR="00C91F1E" w:rsidRPr="00C91F1E" w:rsidRDefault="00C91F1E" w:rsidP="00A0650E">
            <w:pPr>
              <w:pStyle w:val="ListParagraph"/>
              <w:ind w:left="0"/>
              <w:jc w:val="left"/>
            </w:pPr>
          </w:p>
        </w:tc>
        <w:tc>
          <w:tcPr>
            <w:tcW w:w="1249" w:type="dxa"/>
            <w:gridSpan w:val="2"/>
            <w:shd w:val="clear" w:color="auto" w:fill="auto"/>
          </w:tcPr>
          <w:p w14:paraId="5011C515" w14:textId="77777777" w:rsidR="002F5847" w:rsidRDefault="002F5847" w:rsidP="00A0650E">
            <w:pPr>
              <w:jc w:val="center"/>
            </w:pPr>
          </w:p>
        </w:tc>
      </w:tr>
      <w:tr w:rsidR="002F5847" w:rsidRPr="00662870" w14:paraId="158AC02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7BBF368" w14:textId="08CC294F" w:rsidR="002F5847" w:rsidRDefault="002F5847" w:rsidP="00A0650E">
            <w:pPr>
              <w:jc w:val="left"/>
            </w:pPr>
            <w:r>
              <w:t>20.</w:t>
            </w:r>
          </w:p>
        </w:tc>
        <w:tc>
          <w:tcPr>
            <w:tcW w:w="7567" w:type="dxa"/>
            <w:gridSpan w:val="3"/>
          </w:tcPr>
          <w:p w14:paraId="7EF0E891" w14:textId="15FF947F" w:rsidR="00050E5A" w:rsidRDefault="002F5847" w:rsidP="00A0650E">
            <w:pPr>
              <w:pStyle w:val="ListParagraph"/>
              <w:ind w:left="0"/>
              <w:jc w:val="left"/>
              <w:rPr>
                <w:b/>
              </w:rPr>
            </w:pPr>
            <w:r>
              <w:rPr>
                <w:b/>
              </w:rPr>
              <w:t>Adoption of the Instruments and Articles / Standing Orders</w:t>
            </w:r>
          </w:p>
          <w:p w14:paraId="6AFCB75B" w14:textId="77777777" w:rsidR="00050E5A" w:rsidRDefault="00050E5A" w:rsidP="00A0650E">
            <w:pPr>
              <w:pStyle w:val="ListParagraph"/>
              <w:ind w:left="0"/>
              <w:jc w:val="left"/>
            </w:pPr>
            <w:r>
              <w:t>Mrs McLaren presented the report with outlined amendments on the Instruments and Articles / Standing Orders for the School.</w:t>
            </w:r>
          </w:p>
          <w:p w14:paraId="03B66B17" w14:textId="77777777" w:rsidR="00050E5A" w:rsidRDefault="00050E5A" w:rsidP="00A0650E">
            <w:pPr>
              <w:pStyle w:val="ListParagraph"/>
              <w:ind w:left="0"/>
              <w:jc w:val="left"/>
            </w:pPr>
          </w:p>
          <w:p w14:paraId="1B3F3D0A" w14:textId="77777777" w:rsidR="00050E5A" w:rsidRDefault="00050E5A" w:rsidP="00A0650E">
            <w:pPr>
              <w:pStyle w:val="ListParagraph"/>
              <w:ind w:left="0"/>
              <w:jc w:val="left"/>
            </w:pPr>
            <w:r>
              <w:t xml:space="preserve">The Board </w:t>
            </w:r>
            <w:r>
              <w:rPr>
                <w:b/>
              </w:rPr>
              <w:t xml:space="preserve">approved </w:t>
            </w:r>
            <w:r>
              <w:t>the adoption of the Instruments and Articles / Standing Orders.</w:t>
            </w:r>
          </w:p>
          <w:p w14:paraId="27103B15" w14:textId="77777777" w:rsidR="00050E5A" w:rsidRDefault="00050E5A" w:rsidP="00A0650E">
            <w:pPr>
              <w:pStyle w:val="ListParagraph"/>
              <w:ind w:left="0"/>
              <w:jc w:val="left"/>
            </w:pPr>
          </w:p>
          <w:p w14:paraId="70759FB1" w14:textId="4CE242DC" w:rsidR="00050E5A" w:rsidRPr="00050E5A" w:rsidRDefault="00050E5A" w:rsidP="00A0650E">
            <w:pPr>
              <w:pStyle w:val="ListParagraph"/>
              <w:ind w:left="0"/>
              <w:jc w:val="left"/>
            </w:pPr>
            <w:r>
              <w:t>Mr Smith thanked Mrs McLaren for the report.</w:t>
            </w:r>
          </w:p>
        </w:tc>
        <w:tc>
          <w:tcPr>
            <w:tcW w:w="1249" w:type="dxa"/>
            <w:gridSpan w:val="2"/>
            <w:shd w:val="clear" w:color="auto" w:fill="auto"/>
          </w:tcPr>
          <w:p w14:paraId="6B7C2B01" w14:textId="77777777" w:rsidR="002F5847" w:rsidRDefault="002F5847" w:rsidP="00A0650E">
            <w:pPr>
              <w:jc w:val="center"/>
            </w:pPr>
          </w:p>
        </w:tc>
      </w:tr>
      <w:tr w:rsidR="002F5847" w:rsidRPr="00662870" w14:paraId="105582F6"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C56B179" w14:textId="65800FDC" w:rsidR="002F5847" w:rsidRDefault="002F5847" w:rsidP="00A0650E">
            <w:pPr>
              <w:jc w:val="left"/>
            </w:pPr>
            <w:r>
              <w:t>21.</w:t>
            </w:r>
          </w:p>
        </w:tc>
        <w:tc>
          <w:tcPr>
            <w:tcW w:w="7567" w:type="dxa"/>
            <w:gridSpan w:val="3"/>
          </w:tcPr>
          <w:p w14:paraId="0EC24757" w14:textId="59B61E47" w:rsidR="00050E5A" w:rsidRDefault="002F5847" w:rsidP="00A0650E">
            <w:pPr>
              <w:pStyle w:val="ListParagraph"/>
              <w:ind w:left="0"/>
              <w:jc w:val="left"/>
              <w:rPr>
                <w:b/>
              </w:rPr>
            </w:pPr>
            <w:r>
              <w:rPr>
                <w:b/>
              </w:rPr>
              <w:t>Sub-Committee Terms of Reference</w:t>
            </w:r>
          </w:p>
          <w:p w14:paraId="0D7F2C5E" w14:textId="77777777" w:rsidR="00050E5A" w:rsidRDefault="00050E5A" w:rsidP="00A0650E">
            <w:pPr>
              <w:pStyle w:val="ListParagraph"/>
              <w:ind w:left="0"/>
              <w:jc w:val="left"/>
            </w:pPr>
            <w:r>
              <w:t>Mrs McLaren presented the Terms of Reference for the Corporation Board sub-committees.  It was noted that the sub-committees continue to work effectively and no substantial changes had been made.</w:t>
            </w:r>
          </w:p>
          <w:p w14:paraId="3D5644F2" w14:textId="77777777" w:rsidR="00050E5A" w:rsidRDefault="00050E5A" w:rsidP="00A0650E">
            <w:pPr>
              <w:pStyle w:val="ListParagraph"/>
              <w:ind w:left="0"/>
              <w:jc w:val="left"/>
            </w:pPr>
          </w:p>
          <w:p w14:paraId="2368853F" w14:textId="77777777" w:rsidR="00050E5A" w:rsidRDefault="00050E5A" w:rsidP="00A0650E">
            <w:pPr>
              <w:pStyle w:val="ListParagraph"/>
              <w:ind w:left="0"/>
              <w:jc w:val="left"/>
            </w:pPr>
            <w:r>
              <w:t xml:space="preserve">The Board </w:t>
            </w:r>
            <w:r>
              <w:rPr>
                <w:b/>
              </w:rPr>
              <w:t xml:space="preserve">approved </w:t>
            </w:r>
            <w:r w:rsidRPr="00050E5A">
              <w:t>the sub-committee</w:t>
            </w:r>
            <w:r>
              <w:t xml:space="preserve"> Terms of Reference.</w:t>
            </w:r>
          </w:p>
          <w:p w14:paraId="6DDC0129" w14:textId="77777777" w:rsidR="00050E5A" w:rsidRDefault="00050E5A" w:rsidP="00A0650E">
            <w:pPr>
              <w:pStyle w:val="ListParagraph"/>
              <w:ind w:left="0"/>
              <w:jc w:val="left"/>
            </w:pPr>
          </w:p>
          <w:p w14:paraId="5FED0C97" w14:textId="77777777" w:rsidR="00050E5A" w:rsidRDefault="00050E5A" w:rsidP="00A0650E">
            <w:pPr>
              <w:pStyle w:val="ListParagraph"/>
              <w:ind w:left="0"/>
              <w:jc w:val="left"/>
            </w:pPr>
            <w:r>
              <w:t>Mr Smith thanked Mrs McLaren for the report.</w:t>
            </w:r>
          </w:p>
          <w:p w14:paraId="54E36F3C" w14:textId="01EF99D4" w:rsidR="00050E5A" w:rsidRPr="00050E5A" w:rsidRDefault="00050E5A" w:rsidP="00A0650E">
            <w:pPr>
              <w:pStyle w:val="ListParagraph"/>
              <w:ind w:left="0"/>
              <w:jc w:val="left"/>
            </w:pPr>
          </w:p>
        </w:tc>
        <w:tc>
          <w:tcPr>
            <w:tcW w:w="1249" w:type="dxa"/>
            <w:gridSpan w:val="2"/>
            <w:shd w:val="clear" w:color="auto" w:fill="auto"/>
          </w:tcPr>
          <w:p w14:paraId="342F2970" w14:textId="77777777" w:rsidR="002F5847" w:rsidRDefault="002F5847" w:rsidP="00A0650E">
            <w:pPr>
              <w:jc w:val="center"/>
            </w:pPr>
          </w:p>
        </w:tc>
      </w:tr>
      <w:tr w:rsidR="002F5847" w:rsidRPr="00662870" w14:paraId="1C4052E4"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69908CF" w14:textId="07598D69" w:rsidR="002F5847" w:rsidRDefault="002F5847" w:rsidP="00A0650E">
            <w:pPr>
              <w:jc w:val="left"/>
            </w:pPr>
            <w:r>
              <w:t>22.</w:t>
            </w:r>
          </w:p>
        </w:tc>
        <w:tc>
          <w:tcPr>
            <w:tcW w:w="7567" w:type="dxa"/>
            <w:gridSpan w:val="3"/>
          </w:tcPr>
          <w:p w14:paraId="5C5F40C6" w14:textId="3AB471F2" w:rsidR="003F2FC5" w:rsidRDefault="002F5847" w:rsidP="00A0650E">
            <w:pPr>
              <w:pStyle w:val="ListParagraph"/>
              <w:ind w:left="0"/>
              <w:jc w:val="left"/>
              <w:rPr>
                <w:b/>
              </w:rPr>
            </w:pPr>
            <w:r>
              <w:rPr>
                <w:b/>
              </w:rPr>
              <w:t>Meeting Dates for Board and Sub-Committees 2021/22</w:t>
            </w:r>
          </w:p>
          <w:p w14:paraId="3BB819BE" w14:textId="77777777" w:rsidR="003F2FC5" w:rsidRDefault="003F2FC5" w:rsidP="00A0650E">
            <w:pPr>
              <w:pStyle w:val="ListParagraph"/>
              <w:ind w:left="0"/>
              <w:jc w:val="left"/>
            </w:pPr>
            <w:r w:rsidRPr="003F2FC5">
              <w:t xml:space="preserve">Mrs </w:t>
            </w:r>
            <w:r>
              <w:t>McLaren presented the dates for 2021/22 meetings to the Board and advised that meeting requests would be sent out over the summer.</w:t>
            </w:r>
          </w:p>
          <w:p w14:paraId="1093F881" w14:textId="77777777" w:rsidR="003F2FC5" w:rsidRDefault="003F2FC5" w:rsidP="00A0650E">
            <w:pPr>
              <w:pStyle w:val="ListParagraph"/>
              <w:ind w:left="0"/>
              <w:jc w:val="left"/>
            </w:pPr>
          </w:p>
          <w:p w14:paraId="0C48B436" w14:textId="77777777" w:rsidR="003F2FC5" w:rsidRDefault="003F2FC5" w:rsidP="00A0650E">
            <w:pPr>
              <w:pStyle w:val="ListParagraph"/>
              <w:ind w:left="0"/>
              <w:jc w:val="left"/>
            </w:pPr>
            <w:r>
              <w:t>Dr Raby noted that the Academic Board had added 2 meetings to their schedule for the next academic year.</w:t>
            </w:r>
          </w:p>
          <w:p w14:paraId="27B9265F" w14:textId="77777777" w:rsidR="003F2FC5" w:rsidRDefault="003F2FC5" w:rsidP="00A0650E">
            <w:pPr>
              <w:pStyle w:val="ListParagraph"/>
              <w:ind w:left="0"/>
              <w:jc w:val="left"/>
            </w:pPr>
          </w:p>
          <w:p w14:paraId="7489F7B2" w14:textId="77777777" w:rsidR="003F2FC5" w:rsidRDefault="003F2FC5" w:rsidP="00A0650E">
            <w:pPr>
              <w:pStyle w:val="ListParagraph"/>
              <w:ind w:left="0"/>
              <w:jc w:val="left"/>
            </w:pPr>
            <w:r>
              <w:lastRenderedPageBreak/>
              <w:t xml:space="preserve">The Board </w:t>
            </w:r>
            <w:r>
              <w:rPr>
                <w:b/>
              </w:rPr>
              <w:t xml:space="preserve">noted </w:t>
            </w:r>
            <w:r>
              <w:t>the dates.</w:t>
            </w:r>
          </w:p>
          <w:p w14:paraId="27F3B1AF" w14:textId="017805FA" w:rsidR="00DE1CEE" w:rsidRPr="003F2FC5" w:rsidRDefault="00DE1CEE" w:rsidP="00A0650E">
            <w:pPr>
              <w:pStyle w:val="ListParagraph"/>
              <w:ind w:left="0"/>
              <w:jc w:val="left"/>
            </w:pPr>
          </w:p>
        </w:tc>
        <w:tc>
          <w:tcPr>
            <w:tcW w:w="1249" w:type="dxa"/>
            <w:gridSpan w:val="2"/>
            <w:shd w:val="clear" w:color="auto" w:fill="auto"/>
          </w:tcPr>
          <w:p w14:paraId="4AF4612A" w14:textId="77777777" w:rsidR="002F5847" w:rsidRDefault="002F5847" w:rsidP="00A0650E">
            <w:pPr>
              <w:jc w:val="center"/>
            </w:pPr>
          </w:p>
        </w:tc>
      </w:tr>
      <w:tr w:rsidR="002F5847" w:rsidRPr="00662870" w14:paraId="6A2BD580"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413BBD9C" w14:textId="2DCC2BD2" w:rsidR="002F5847" w:rsidRDefault="002F5847" w:rsidP="00A0650E">
            <w:pPr>
              <w:jc w:val="left"/>
            </w:pPr>
            <w:r>
              <w:t>23.</w:t>
            </w:r>
          </w:p>
        </w:tc>
        <w:tc>
          <w:tcPr>
            <w:tcW w:w="7567" w:type="dxa"/>
            <w:gridSpan w:val="3"/>
          </w:tcPr>
          <w:p w14:paraId="7A8EF696" w14:textId="378416D3" w:rsidR="003F2FC5" w:rsidRDefault="002F5847" w:rsidP="00A0650E">
            <w:pPr>
              <w:pStyle w:val="ListParagraph"/>
              <w:ind w:left="0"/>
              <w:jc w:val="left"/>
              <w:rPr>
                <w:b/>
              </w:rPr>
            </w:pPr>
            <w:r>
              <w:rPr>
                <w:b/>
              </w:rPr>
              <w:t>Risk Management Update and Risk Register</w:t>
            </w:r>
          </w:p>
          <w:p w14:paraId="20B7837B" w14:textId="77777777" w:rsidR="003F2FC5" w:rsidRDefault="003F2FC5" w:rsidP="00A0650E">
            <w:pPr>
              <w:pStyle w:val="ListParagraph"/>
              <w:ind w:left="0"/>
              <w:jc w:val="left"/>
            </w:pPr>
            <w:r>
              <w:t>Mr Slorach presented the report to the Board.</w:t>
            </w:r>
          </w:p>
          <w:p w14:paraId="01F27541" w14:textId="77777777" w:rsidR="003F2FC5" w:rsidRDefault="003F2FC5" w:rsidP="00A0650E">
            <w:pPr>
              <w:pStyle w:val="ListParagraph"/>
              <w:ind w:left="0"/>
              <w:jc w:val="left"/>
            </w:pPr>
          </w:p>
          <w:p w14:paraId="7A037090" w14:textId="77777777" w:rsidR="003F2FC5" w:rsidRDefault="003F2FC5" w:rsidP="00A0650E">
            <w:pPr>
              <w:pStyle w:val="ListParagraph"/>
              <w:ind w:left="0"/>
              <w:jc w:val="left"/>
            </w:pPr>
            <w:r>
              <w:t xml:space="preserve">Professor Rapley enquired as to whether the School had a Business Continuity Plan.  Mr Slorach </w:t>
            </w:r>
            <w:r w:rsidR="00050E5A">
              <w:t>advised that we do and it is currently being updated and will be taken to the Audit Committee for review.</w:t>
            </w:r>
          </w:p>
          <w:p w14:paraId="7F560A55" w14:textId="77777777" w:rsidR="00050E5A" w:rsidRDefault="00050E5A" w:rsidP="00A0650E">
            <w:pPr>
              <w:pStyle w:val="ListParagraph"/>
              <w:ind w:left="0"/>
              <w:jc w:val="left"/>
            </w:pPr>
          </w:p>
          <w:p w14:paraId="2BE5D07B" w14:textId="65854B38" w:rsidR="00050E5A" w:rsidRPr="003F2FC5" w:rsidRDefault="00050E5A" w:rsidP="00A0650E">
            <w:pPr>
              <w:pStyle w:val="ListParagraph"/>
              <w:ind w:left="0"/>
              <w:jc w:val="left"/>
            </w:pPr>
            <w:r>
              <w:t>Mr Smith thanked Mr Slorach for the report.</w:t>
            </w:r>
          </w:p>
        </w:tc>
        <w:tc>
          <w:tcPr>
            <w:tcW w:w="1249" w:type="dxa"/>
            <w:gridSpan w:val="2"/>
            <w:shd w:val="clear" w:color="auto" w:fill="auto"/>
          </w:tcPr>
          <w:p w14:paraId="2A7BCB1D" w14:textId="77777777" w:rsidR="002F5847" w:rsidRDefault="002F5847" w:rsidP="00A0650E">
            <w:pPr>
              <w:jc w:val="center"/>
            </w:pPr>
          </w:p>
        </w:tc>
      </w:tr>
      <w:tr w:rsidR="002F5847" w:rsidRPr="00662870" w14:paraId="65D5C75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3459A1A4" w14:textId="46D82E0F" w:rsidR="002F5847" w:rsidRDefault="002F5847" w:rsidP="00A0650E">
            <w:pPr>
              <w:jc w:val="left"/>
            </w:pPr>
            <w:r>
              <w:t>24.</w:t>
            </w:r>
          </w:p>
        </w:tc>
        <w:tc>
          <w:tcPr>
            <w:tcW w:w="7567" w:type="dxa"/>
            <w:gridSpan w:val="3"/>
          </w:tcPr>
          <w:p w14:paraId="7ADA5A3C" w14:textId="616C622F" w:rsidR="00942A17" w:rsidRDefault="002F5847" w:rsidP="00A0650E">
            <w:pPr>
              <w:pStyle w:val="ListParagraph"/>
              <w:ind w:left="0"/>
              <w:jc w:val="left"/>
              <w:rPr>
                <w:b/>
              </w:rPr>
            </w:pPr>
            <w:r>
              <w:rPr>
                <w:b/>
              </w:rPr>
              <w:t>Minutes of Sub-Committees</w:t>
            </w:r>
          </w:p>
          <w:p w14:paraId="203F3A6F" w14:textId="4F1F567C" w:rsidR="00942A17" w:rsidRDefault="00942A17" w:rsidP="00A0650E">
            <w:pPr>
              <w:pStyle w:val="ListParagraph"/>
              <w:ind w:left="0"/>
              <w:jc w:val="left"/>
            </w:pPr>
            <w:r>
              <w:t xml:space="preserve">Mrs McLaren noted that going forward the Board would receive Chair approved minutes of the Academic Board to ensure they were reviewed at appropriate times.  Mr Smith agreed to </w:t>
            </w:r>
            <w:r w:rsidR="003F2FC5">
              <w:t>reciprocate</w:t>
            </w:r>
            <w:r>
              <w:t xml:space="preserve"> with Corporation Board minutes to the Academic Board.</w:t>
            </w:r>
          </w:p>
          <w:p w14:paraId="151E92B1" w14:textId="77777777" w:rsidR="00942A17" w:rsidRDefault="00942A17" w:rsidP="00A0650E">
            <w:pPr>
              <w:pStyle w:val="ListParagraph"/>
              <w:ind w:left="0"/>
              <w:jc w:val="left"/>
            </w:pPr>
          </w:p>
          <w:p w14:paraId="0BC714FC" w14:textId="77777777" w:rsidR="00942A17" w:rsidRDefault="00942A17" w:rsidP="00A0650E">
            <w:pPr>
              <w:pStyle w:val="ListParagraph"/>
              <w:ind w:left="0"/>
              <w:jc w:val="left"/>
            </w:pPr>
            <w:r>
              <w:t xml:space="preserve">The Board noted the minutes of the sub-committees.  </w:t>
            </w:r>
          </w:p>
          <w:p w14:paraId="6D9AE818" w14:textId="0045AB3E" w:rsidR="003F2FC5" w:rsidRPr="00942A17" w:rsidRDefault="003F2FC5" w:rsidP="00A0650E">
            <w:pPr>
              <w:pStyle w:val="ListParagraph"/>
              <w:ind w:left="0"/>
              <w:jc w:val="left"/>
            </w:pPr>
          </w:p>
        </w:tc>
        <w:tc>
          <w:tcPr>
            <w:tcW w:w="1249" w:type="dxa"/>
            <w:gridSpan w:val="2"/>
            <w:shd w:val="clear" w:color="auto" w:fill="auto"/>
          </w:tcPr>
          <w:p w14:paraId="6AC6C08D" w14:textId="77777777" w:rsidR="002F5847" w:rsidRDefault="002F5847" w:rsidP="00A0650E">
            <w:pPr>
              <w:jc w:val="center"/>
            </w:pPr>
          </w:p>
        </w:tc>
      </w:tr>
      <w:tr w:rsidR="005F2FD5" w:rsidRPr="00662870" w14:paraId="685A0C0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12F21348" w14:textId="1263D485" w:rsidR="005F2FD5" w:rsidRDefault="002F5847" w:rsidP="00A0650E">
            <w:pPr>
              <w:jc w:val="left"/>
            </w:pPr>
            <w:r>
              <w:t>25</w:t>
            </w:r>
            <w:r w:rsidR="005F2FD5">
              <w:t>.</w:t>
            </w:r>
          </w:p>
        </w:tc>
        <w:tc>
          <w:tcPr>
            <w:tcW w:w="7567" w:type="dxa"/>
            <w:gridSpan w:val="3"/>
          </w:tcPr>
          <w:p w14:paraId="1F6301E0" w14:textId="7081EE8D" w:rsidR="002F5847" w:rsidRDefault="002F5847" w:rsidP="00A0650E">
            <w:pPr>
              <w:pStyle w:val="ListParagraph"/>
              <w:ind w:left="0"/>
              <w:jc w:val="left"/>
              <w:rPr>
                <w:b/>
              </w:rPr>
            </w:pPr>
            <w:r>
              <w:rPr>
                <w:b/>
              </w:rPr>
              <w:t>OTHER MATTERS</w:t>
            </w:r>
          </w:p>
          <w:p w14:paraId="2ED0231A" w14:textId="5CBA620C" w:rsidR="006B3B7F" w:rsidRDefault="005F2FD5" w:rsidP="00A0650E">
            <w:pPr>
              <w:pStyle w:val="ListParagraph"/>
              <w:ind w:left="0"/>
              <w:jc w:val="left"/>
              <w:rPr>
                <w:b/>
              </w:rPr>
            </w:pPr>
            <w:r w:rsidRPr="005F2FD5">
              <w:rPr>
                <w:b/>
              </w:rPr>
              <w:t>OFS Reportable Events</w:t>
            </w:r>
          </w:p>
          <w:p w14:paraId="7076F1FB" w14:textId="5576343A" w:rsidR="007E5BEC" w:rsidRPr="006B3B7F" w:rsidRDefault="002F5847" w:rsidP="00A0650E">
            <w:pPr>
              <w:pStyle w:val="ListParagraph"/>
              <w:ind w:left="0"/>
              <w:jc w:val="left"/>
            </w:pPr>
            <w:r>
              <w:t>None</w:t>
            </w:r>
            <w:r w:rsidR="001F283D">
              <w:t>.</w:t>
            </w:r>
          </w:p>
        </w:tc>
        <w:tc>
          <w:tcPr>
            <w:tcW w:w="1249" w:type="dxa"/>
            <w:gridSpan w:val="2"/>
            <w:shd w:val="clear" w:color="auto" w:fill="auto"/>
          </w:tcPr>
          <w:p w14:paraId="106E4516" w14:textId="77777777" w:rsidR="005F2FD5" w:rsidRDefault="005F2FD5" w:rsidP="00A0650E">
            <w:pPr>
              <w:jc w:val="center"/>
            </w:pPr>
          </w:p>
          <w:p w14:paraId="1C25080F" w14:textId="77777777" w:rsidR="00B80F94" w:rsidRDefault="00B80F94" w:rsidP="00A0650E">
            <w:pPr>
              <w:jc w:val="center"/>
            </w:pPr>
          </w:p>
          <w:p w14:paraId="1E2E114A" w14:textId="56F33AD5" w:rsidR="00B80F94" w:rsidRPr="00074370" w:rsidRDefault="00B80F94" w:rsidP="00A0650E"/>
        </w:tc>
      </w:tr>
      <w:tr w:rsidR="005B431D" w:rsidRPr="00662870" w14:paraId="62CF8B89"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7D2623A" w14:textId="4C6F1F17" w:rsidR="005B431D" w:rsidRDefault="002F5847" w:rsidP="00A0650E">
            <w:pPr>
              <w:jc w:val="left"/>
            </w:pPr>
            <w:r>
              <w:t>26</w:t>
            </w:r>
            <w:r w:rsidR="005B431D">
              <w:t>.</w:t>
            </w:r>
          </w:p>
        </w:tc>
        <w:tc>
          <w:tcPr>
            <w:tcW w:w="7567" w:type="dxa"/>
            <w:gridSpan w:val="3"/>
          </w:tcPr>
          <w:p w14:paraId="6E18237C" w14:textId="43A9873E" w:rsidR="005B431D" w:rsidRDefault="005B431D" w:rsidP="00A0650E">
            <w:pPr>
              <w:pStyle w:val="ListParagraph"/>
              <w:ind w:left="0"/>
              <w:jc w:val="left"/>
              <w:rPr>
                <w:b/>
              </w:rPr>
            </w:pPr>
            <w:r w:rsidRPr="00E615AA">
              <w:rPr>
                <w:b/>
              </w:rPr>
              <w:t>Confidential Items</w:t>
            </w:r>
          </w:p>
          <w:p w14:paraId="7FAD60B1" w14:textId="32BE7864" w:rsidR="00AE23BF" w:rsidRDefault="002F5847" w:rsidP="00A0650E">
            <w:pPr>
              <w:pStyle w:val="ListParagraph"/>
              <w:ind w:left="0"/>
              <w:jc w:val="left"/>
            </w:pPr>
            <w:r>
              <w:t>Item 8</w:t>
            </w:r>
          </w:p>
          <w:p w14:paraId="501D51EB" w14:textId="6FC6B3CB" w:rsidR="00182D0A" w:rsidRDefault="00182D0A" w:rsidP="00A0650E">
            <w:pPr>
              <w:pStyle w:val="ListParagraph"/>
              <w:ind w:left="0"/>
              <w:jc w:val="left"/>
            </w:pPr>
            <w:r>
              <w:t>Item 11</w:t>
            </w:r>
          </w:p>
          <w:p w14:paraId="49329960" w14:textId="34EC5594" w:rsidR="002F5847" w:rsidRDefault="002F5847" w:rsidP="00A0650E">
            <w:pPr>
              <w:pStyle w:val="ListParagraph"/>
              <w:ind w:left="0"/>
              <w:jc w:val="left"/>
            </w:pPr>
            <w:r>
              <w:t>Item 12</w:t>
            </w:r>
          </w:p>
          <w:p w14:paraId="699BD8B8" w14:textId="06502D30" w:rsidR="00182D0A" w:rsidRPr="00AE23BF" w:rsidRDefault="00182D0A" w:rsidP="00A0650E">
            <w:pPr>
              <w:pStyle w:val="ListParagraph"/>
              <w:ind w:left="0"/>
              <w:jc w:val="left"/>
            </w:pPr>
            <w:r>
              <w:t>Item 13</w:t>
            </w:r>
          </w:p>
          <w:p w14:paraId="0D0F480E" w14:textId="1C8852BE" w:rsidR="007E5BEC" w:rsidRPr="007E5BEC" w:rsidRDefault="007E5BEC" w:rsidP="00A0650E">
            <w:pPr>
              <w:pStyle w:val="ListParagraph"/>
              <w:ind w:left="0"/>
              <w:jc w:val="left"/>
            </w:pPr>
          </w:p>
        </w:tc>
        <w:tc>
          <w:tcPr>
            <w:tcW w:w="1249" w:type="dxa"/>
            <w:gridSpan w:val="2"/>
            <w:shd w:val="clear" w:color="auto" w:fill="auto"/>
          </w:tcPr>
          <w:p w14:paraId="1E4BF3AA" w14:textId="77777777" w:rsidR="005B431D" w:rsidRPr="00074370" w:rsidRDefault="005B431D" w:rsidP="00A0650E">
            <w:pPr>
              <w:jc w:val="center"/>
            </w:pPr>
          </w:p>
        </w:tc>
      </w:tr>
      <w:tr w:rsidR="0043148E" w:rsidRPr="00662870" w14:paraId="57D72FCF"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DA4D9EE" w14:textId="714D87BE" w:rsidR="0043148E" w:rsidRDefault="002F5847" w:rsidP="00A0650E">
            <w:pPr>
              <w:jc w:val="left"/>
            </w:pPr>
            <w:r>
              <w:t>27</w:t>
            </w:r>
            <w:r w:rsidR="0043148E">
              <w:t>.</w:t>
            </w:r>
          </w:p>
        </w:tc>
        <w:tc>
          <w:tcPr>
            <w:tcW w:w="7567" w:type="dxa"/>
            <w:gridSpan w:val="3"/>
          </w:tcPr>
          <w:p w14:paraId="633576A6" w14:textId="77777777" w:rsidR="0043148E" w:rsidRDefault="0043148E" w:rsidP="00A0650E">
            <w:pPr>
              <w:pStyle w:val="ListParagraph"/>
              <w:ind w:left="0"/>
              <w:jc w:val="left"/>
              <w:rPr>
                <w:b/>
              </w:rPr>
            </w:pPr>
            <w:r>
              <w:rPr>
                <w:b/>
              </w:rPr>
              <w:t>Any Other Competent Business</w:t>
            </w:r>
          </w:p>
          <w:p w14:paraId="1515A75B" w14:textId="18F57EC9" w:rsidR="006B3B7F" w:rsidRDefault="006B3B7F" w:rsidP="00A0650E">
            <w:pPr>
              <w:pStyle w:val="ListParagraph"/>
              <w:ind w:left="0"/>
              <w:jc w:val="left"/>
              <w:rPr>
                <w:b/>
              </w:rPr>
            </w:pPr>
          </w:p>
          <w:p w14:paraId="4F990D01" w14:textId="77777777" w:rsidR="006258F6" w:rsidRDefault="00942A17" w:rsidP="00A0650E">
            <w:pPr>
              <w:jc w:val="left"/>
            </w:pPr>
            <w:r>
              <w:t>Mr Smith advised the Board that today was Mrs Snow’s last meeting.  The Board showed their appreciation and thanked Mrs Snow for her service as an exemplary Student Governor, Independent Governor and ambassador for the School.</w:t>
            </w:r>
          </w:p>
          <w:p w14:paraId="10BF4CF7" w14:textId="77777777" w:rsidR="00942A17" w:rsidRDefault="00942A17" w:rsidP="00A0650E">
            <w:pPr>
              <w:jc w:val="left"/>
            </w:pPr>
          </w:p>
          <w:p w14:paraId="43E64B73" w14:textId="77777777" w:rsidR="00942A17" w:rsidRDefault="00942A17" w:rsidP="00A0650E">
            <w:pPr>
              <w:jc w:val="left"/>
            </w:pPr>
            <w:r>
              <w:t>Mrs Snow thanked the Board for all their hard work in making the School an incredible place to learn.</w:t>
            </w:r>
          </w:p>
          <w:p w14:paraId="34D354EB" w14:textId="77777777" w:rsidR="00942A17" w:rsidRDefault="00942A17" w:rsidP="00A0650E">
            <w:pPr>
              <w:jc w:val="left"/>
            </w:pPr>
          </w:p>
          <w:p w14:paraId="10B8568B" w14:textId="77777777" w:rsidR="00942A17" w:rsidRDefault="00942A17" w:rsidP="00A0650E">
            <w:pPr>
              <w:jc w:val="left"/>
            </w:pPr>
            <w:r>
              <w:t>Dr Raby noted his thanks to staff for all their effort and hard work.  People have gone above and beyond ensure we are in such a good place after a very difficult year.</w:t>
            </w:r>
          </w:p>
          <w:p w14:paraId="038D4ABC" w14:textId="38D2F972" w:rsidR="00942A17" w:rsidRPr="00F31FD5" w:rsidRDefault="00942A17" w:rsidP="00A0650E">
            <w:pPr>
              <w:jc w:val="left"/>
            </w:pPr>
          </w:p>
        </w:tc>
        <w:tc>
          <w:tcPr>
            <w:tcW w:w="1249" w:type="dxa"/>
            <w:gridSpan w:val="2"/>
            <w:shd w:val="clear" w:color="auto" w:fill="auto"/>
          </w:tcPr>
          <w:p w14:paraId="5E78B57C" w14:textId="77777777" w:rsidR="0043148E" w:rsidRPr="00074370" w:rsidRDefault="0043148E" w:rsidP="00A0650E">
            <w:pPr>
              <w:jc w:val="center"/>
            </w:pPr>
          </w:p>
        </w:tc>
      </w:tr>
      <w:tr w:rsidR="005F2FD5" w:rsidRPr="00662870" w14:paraId="6599C5A8"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2C03858E" w14:textId="7C6CDBA7" w:rsidR="0043148E" w:rsidRDefault="002F5847" w:rsidP="00A0650E">
            <w:pPr>
              <w:jc w:val="left"/>
            </w:pPr>
            <w:r>
              <w:t>28</w:t>
            </w:r>
            <w:r w:rsidR="0043148E">
              <w:t>.</w:t>
            </w:r>
          </w:p>
        </w:tc>
        <w:tc>
          <w:tcPr>
            <w:tcW w:w="7567" w:type="dxa"/>
            <w:gridSpan w:val="3"/>
          </w:tcPr>
          <w:p w14:paraId="6A6910C0" w14:textId="77777777" w:rsidR="0043148E" w:rsidRDefault="005F2FD5" w:rsidP="00A0650E">
            <w:pPr>
              <w:jc w:val="left"/>
              <w:rPr>
                <w:rFonts w:eastAsia="Calibri" w:cs="Arial"/>
                <w:b/>
                <w:sz w:val="22"/>
              </w:rPr>
            </w:pPr>
            <w:r w:rsidRPr="005F2FD5">
              <w:rPr>
                <w:b/>
              </w:rPr>
              <w:t>Review of Meeting</w:t>
            </w:r>
            <w:r w:rsidRPr="007B5EFC">
              <w:rPr>
                <w:rFonts w:eastAsia="Calibri" w:cs="Arial"/>
                <w:b/>
                <w:sz w:val="22"/>
              </w:rPr>
              <w:t xml:space="preserve"> </w:t>
            </w:r>
          </w:p>
          <w:p w14:paraId="5BB48504" w14:textId="7A515E03" w:rsidR="0043148E" w:rsidRDefault="0043148E" w:rsidP="00A0650E">
            <w:pPr>
              <w:jc w:val="left"/>
              <w:rPr>
                <w:rFonts w:eastAsia="Calibri" w:cs="Arial"/>
                <w:b/>
                <w:sz w:val="22"/>
              </w:rPr>
            </w:pPr>
          </w:p>
          <w:p w14:paraId="1E90A50F" w14:textId="64676DF1" w:rsidR="00F31FD5" w:rsidRPr="006258F6" w:rsidRDefault="00C3231F" w:rsidP="00A0650E">
            <w:pPr>
              <w:jc w:val="left"/>
              <w:rPr>
                <w:rFonts w:eastAsia="Calibri" w:cs="Arial"/>
                <w:szCs w:val="24"/>
              </w:rPr>
            </w:pPr>
            <w:r>
              <w:rPr>
                <w:rFonts w:eastAsia="Calibri" w:cs="Arial"/>
                <w:szCs w:val="24"/>
              </w:rPr>
              <w:t>The meeting was viewed to be good and was very helpful in terms of breadth and depth of papers</w:t>
            </w:r>
            <w:r w:rsidR="00AE23BF">
              <w:rPr>
                <w:rFonts w:eastAsia="Calibri" w:cs="Arial"/>
                <w:szCs w:val="24"/>
              </w:rPr>
              <w:t>.</w:t>
            </w:r>
          </w:p>
          <w:p w14:paraId="7435F229" w14:textId="51D8EF16" w:rsidR="005F2FD5" w:rsidRPr="006B3B7F" w:rsidRDefault="005F2FD5" w:rsidP="00A0650E">
            <w:pPr>
              <w:jc w:val="left"/>
              <w:rPr>
                <w:b/>
              </w:rPr>
            </w:pPr>
          </w:p>
        </w:tc>
        <w:tc>
          <w:tcPr>
            <w:tcW w:w="1249" w:type="dxa"/>
            <w:gridSpan w:val="2"/>
            <w:shd w:val="clear" w:color="auto" w:fill="auto"/>
          </w:tcPr>
          <w:p w14:paraId="5497FB8A" w14:textId="77777777" w:rsidR="005F2FD5" w:rsidRPr="00074370" w:rsidRDefault="005F2FD5" w:rsidP="00A0650E">
            <w:pPr>
              <w:jc w:val="center"/>
            </w:pPr>
          </w:p>
        </w:tc>
      </w:tr>
      <w:tr w:rsidR="0070585C" w:rsidRPr="00662870" w14:paraId="7FB4128C"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936" w:type="dxa"/>
          </w:tcPr>
          <w:p w14:paraId="664B1DF2" w14:textId="7EA649BA" w:rsidR="00AB6051" w:rsidRDefault="002F5847" w:rsidP="00A0650E">
            <w:pPr>
              <w:jc w:val="left"/>
            </w:pPr>
            <w:r>
              <w:lastRenderedPageBreak/>
              <w:t>29</w:t>
            </w:r>
            <w:r w:rsidR="00AB6051">
              <w:t>.</w:t>
            </w:r>
          </w:p>
        </w:tc>
        <w:tc>
          <w:tcPr>
            <w:tcW w:w="7567" w:type="dxa"/>
            <w:gridSpan w:val="3"/>
          </w:tcPr>
          <w:p w14:paraId="3235C34F" w14:textId="77777777" w:rsidR="00AB6051" w:rsidRDefault="00AB6051" w:rsidP="00A0650E">
            <w:pPr>
              <w:pStyle w:val="ListParagraph"/>
              <w:ind w:left="0"/>
              <w:jc w:val="left"/>
              <w:rPr>
                <w:rFonts w:cs="Arial"/>
                <w:szCs w:val="24"/>
              </w:rPr>
            </w:pPr>
            <w:r w:rsidRPr="00AB6051">
              <w:rPr>
                <w:rFonts w:cs="Arial"/>
                <w:b/>
                <w:szCs w:val="24"/>
              </w:rPr>
              <w:t>Date and time of next meeting</w:t>
            </w:r>
          </w:p>
          <w:p w14:paraId="53926F43" w14:textId="77777777" w:rsidR="00E243B3" w:rsidRDefault="00E243B3" w:rsidP="00A0650E">
            <w:pPr>
              <w:jc w:val="left"/>
            </w:pPr>
          </w:p>
          <w:p w14:paraId="7D7A8DD0" w14:textId="66CB8787" w:rsidR="00260891" w:rsidRDefault="00DF4351" w:rsidP="00A0650E">
            <w:pPr>
              <w:jc w:val="left"/>
            </w:pPr>
            <w:r>
              <w:t>The next meeting o</w:t>
            </w:r>
            <w:r w:rsidR="0043148E">
              <w:t xml:space="preserve">f the Corporation Board will take place on </w:t>
            </w:r>
            <w:r w:rsidR="002F5847">
              <w:t>Friday October 1st</w:t>
            </w:r>
            <w:r w:rsidR="00260891">
              <w:t xml:space="preserve"> at </w:t>
            </w:r>
            <w:r w:rsidR="002F5847">
              <w:t>a time to be determined in Middlesbrough Campus</w:t>
            </w:r>
            <w:r w:rsidR="00260891">
              <w:t>.</w:t>
            </w:r>
          </w:p>
          <w:p w14:paraId="646C8F58" w14:textId="77777777" w:rsidR="008937A0" w:rsidRDefault="008937A0" w:rsidP="00A0650E">
            <w:pPr>
              <w:jc w:val="left"/>
            </w:pPr>
          </w:p>
          <w:p w14:paraId="1B7B2F48" w14:textId="0E0B5946" w:rsidR="0042470E" w:rsidRDefault="003D4407" w:rsidP="00A0650E">
            <w:pPr>
              <w:jc w:val="left"/>
            </w:pPr>
            <w:r>
              <w:t xml:space="preserve">The meeting will be held </w:t>
            </w:r>
            <w:r w:rsidR="001F283D">
              <w:t xml:space="preserve">in person and </w:t>
            </w:r>
            <w:r>
              <w:t xml:space="preserve">via </w:t>
            </w:r>
            <w:r w:rsidR="00227EE1">
              <w:t>Zoom</w:t>
            </w:r>
            <w:r w:rsidR="00F31FD5">
              <w:t>.</w:t>
            </w:r>
          </w:p>
          <w:p w14:paraId="122CE8CF" w14:textId="2B73FB44" w:rsidR="003D4407" w:rsidRPr="00AB6051" w:rsidRDefault="003D4407" w:rsidP="00A0650E">
            <w:pPr>
              <w:jc w:val="left"/>
            </w:pPr>
          </w:p>
        </w:tc>
        <w:tc>
          <w:tcPr>
            <w:tcW w:w="1249" w:type="dxa"/>
            <w:gridSpan w:val="2"/>
            <w:shd w:val="clear" w:color="auto" w:fill="auto"/>
          </w:tcPr>
          <w:p w14:paraId="5FEC1A26" w14:textId="77777777" w:rsidR="0031018E" w:rsidRPr="00074370" w:rsidRDefault="0031018E" w:rsidP="00A0650E">
            <w:pPr>
              <w:jc w:val="center"/>
            </w:pPr>
          </w:p>
        </w:tc>
      </w:tr>
      <w:tr w:rsidR="00946099" w:rsidRPr="00662870" w14:paraId="1AECB61B" w14:textId="77777777" w:rsidTr="00A065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7"/>
        </w:trPr>
        <w:tc>
          <w:tcPr>
            <w:tcW w:w="936" w:type="dxa"/>
          </w:tcPr>
          <w:p w14:paraId="3A387088" w14:textId="77777777" w:rsidR="00946099" w:rsidRPr="00C9320F" w:rsidRDefault="00946099" w:rsidP="00A0650E">
            <w:pPr>
              <w:jc w:val="left"/>
            </w:pPr>
          </w:p>
          <w:p w14:paraId="2241EBFF" w14:textId="77777777" w:rsidR="00946099" w:rsidRPr="00C9320F" w:rsidRDefault="00946099" w:rsidP="00A0650E">
            <w:pPr>
              <w:jc w:val="left"/>
            </w:pPr>
          </w:p>
        </w:tc>
        <w:tc>
          <w:tcPr>
            <w:tcW w:w="7567" w:type="dxa"/>
            <w:gridSpan w:val="3"/>
          </w:tcPr>
          <w:p w14:paraId="56076044" w14:textId="77777777" w:rsidR="00946099" w:rsidRPr="00074370" w:rsidRDefault="00946099" w:rsidP="00A0650E">
            <w:pPr>
              <w:jc w:val="left"/>
              <w:rPr>
                <w:b/>
              </w:rPr>
            </w:pPr>
          </w:p>
          <w:p w14:paraId="7404E73E" w14:textId="77777777" w:rsidR="00946099" w:rsidRDefault="00225EEB" w:rsidP="00A0650E">
            <w:pPr>
              <w:jc w:val="left"/>
            </w:pPr>
            <w:r>
              <w:t>The Chair</w:t>
            </w:r>
            <w:r w:rsidR="00DF4351">
              <w:t xml:space="preserve"> thanked</w:t>
            </w:r>
            <w:r w:rsidR="005B52EC">
              <w:t xml:space="preserve"> the </w:t>
            </w:r>
            <w:r>
              <w:t>Corporation Board</w:t>
            </w:r>
            <w:r w:rsidR="00164247">
              <w:t xml:space="preserve"> members</w:t>
            </w:r>
            <w:r w:rsidR="00D846BD">
              <w:t xml:space="preserve"> </w:t>
            </w:r>
            <w:r w:rsidR="00164247">
              <w:t>for their useful discussions</w:t>
            </w:r>
            <w:r w:rsidR="009E4DA9">
              <w:t>.</w:t>
            </w:r>
            <w:r w:rsidR="00DF4351">
              <w:t xml:space="preserve"> </w:t>
            </w:r>
          </w:p>
          <w:p w14:paraId="7B282DDB" w14:textId="77777777" w:rsidR="00E615AA" w:rsidRDefault="00E615AA" w:rsidP="00A0650E">
            <w:pPr>
              <w:jc w:val="left"/>
            </w:pPr>
          </w:p>
          <w:p w14:paraId="34FB5F36" w14:textId="1810E67F" w:rsidR="00DF4351" w:rsidRPr="00DF4351" w:rsidRDefault="00DF4351" w:rsidP="00A0650E">
            <w:pPr>
              <w:jc w:val="left"/>
            </w:pPr>
            <w:r>
              <w:t>The meeting closed a</w:t>
            </w:r>
            <w:r w:rsidR="00122E0A">
              <w:t>t</w:t>
            </w:r>
            <w:r w:rsidR="007A084F">
              <w:t xml:space="preserve"> </w:t>
            </w:r>
            <w:r w:rsidR="002F5847">
              <w:t>1553</w:t>
            </w:r>
            <w:r w:rsidR="00260891">
              <w:t>hrs</w:t>
            </w:r>
            <w:r w:rsidR="00B80F94">
              <w:t>.</w:t>
            </w:r>
          </w:p>
        </w:tc>
        <w:tc>
          <w:tcPr>
            <w:tcW w:w="1249" w:type="dxa"/>
            <w:gridSpan w:val="2"/>
          </w:tcPr>
          <w:p w14:paraId="2A806699" w14:textId="77777777" w:rsidR="00946099" w:rsidRPr="00662870" w:rsidRDefault="00946099" w:rsidP="00A0650E">
            <w:pPr>
              <w:rPr>
                <w:sz w:val="22"/>
              </w:rPr>
            </w:pPr>
          </w:p>
        </w:tc>
      </w:tr>
    </w:tbl>
    <w:p w14:paraId="0612D7F8" w14:textId="039FD778" w:rsidR="00CD77F0" w:rsidRDefault="00A0650E" w:rsidP="000E2260">
      <w:pPr>
        <w:spacing w:after="0" w:line="240" w:lineRule="auto"/>
        <w:rPr>
          <w:sz w:val="22"/>
        </w:rPr>
      </w:pPr>
      <w:r>
        <w:rPr>
          <w:sz w:val="22"/>
        </w:rPr>
        <w:br w:type="textWrapping" w:clear="all"/>
      </w:r>
    </w:p>
    <w:p w14:paraId="1BF3F460" w14:textId="77777777" w:rsidR="00D846BD" w:rsidRDefault="00D846BD" w:rsidP="000E2260">
      <w:pPr>
        <w:spacing w:after="0" w:line="240" w:lineRule="auto"/>
        <w:rPr>
          <w:sz w:val="22"/>
        </w:rPr>
      </w:pPr>
    </w:p>
    <w:p w14:paraId="78F2D1F3" w14:textId="279EAC77" w:rsidR="00D846BD" w:rsidRPr="00D811B2" w:rsidRDefault="00D811B2" w:rsidP="000E2260">
      <w:pPr>
        <w:spacing w:after="0" w:line="240" w:lineRule="auto"/>
        <w:rPr>
          <w:b/>
          <w:sz w:val="22"/>
        </w:rPr>
      </w:pPr>
      <w:r>
        <w:rPr>
          <w:b/>
          <w:sz w:val="22"/>
        </w:rPr>
        <w:t xml:space="preserve">Confirmation of the minutes of the </w:t>
      </w:r>
    </w:p>
    <w:tbl>
      <w:tblPr>
        <w:tblStyle w:val="TableGrid"/>
        <w:tblW w:w="0" w:type="auto"/>
        <w:tblLook w:val="04A0" w:firstRow="1" w:lastRow="0" w:firstColumn="1" w:lastColumn="0" w:noHBand="0" w:noVBand="1"/>
      </w:tblPr>
      <w:tblGrid>
        <w:gridCol w:w="5524"/>
        <w:gridCol w:w="4104"/>
      </w:tblGrid>
      <w:tr w:rsidR="00D811B2" w14:paraId="7BC79B2B" w14:textId="77777777" w:rsidTr="00415A8C">
        <w:tc>
          <w:tcPr>
            <w:tcW w:w="9628" w:type="dxa"/>
            <w:gridSpan w:val="2"/>
          </w:tcPr>
          <w:p w14:paraId="166D57A2" w14:textId="77777777" w:rsidR="00D811B2" w:rsidRDefault="00D811B2" w:rsidP="000E2260">
            <w:pPr>
              <w:spacing w:before="240" w:after="240"/>
              <w:jc w:val="left"/>
              <w:rPr>
                <w:sz w:val="22"/>
              </w:rPr>
            </w:pPr>
            <w:r>
              <w:rPr>
                <w:sz w:val="22"/>
              </w:rPr>
              <w:t>Signed:</w:t>
            </w:r>
          </w:p>
        </w:tc>
      </w:tr>
      <w:tr w:rsidR="00D846BD" w14:paraId="3339360F" w14:textId="77777777" w:rsidTr="00D811B2">
        <w:tc>
          <w:tcPr>
            <w:tcW w:w="5524" w:type="dxa"/>
            <w:tcBorders>
              <w:right w:val="nil"/>
            </w:tcBorders>
          </w:tcPr>
          <w:p w14:paraId="3398BF1A" w14:textId="77777777" w:rsidR="00D846BD" w:rsidRDefault="00D811B2" w:rsidP="004727FA">
            <w:pPr>
              <w:spacing w:before="120" w:after="120"/>
              <w:jc w:val="left"/>
              <w:rPr>
                <w:sz w:val="22"/>
              </w:rPr>
            </w:pPr>
            <w:r>
              <w:rPr>
                <w:sz w:val="22"/>
              </w:rPr>
              <w:t xml:space="preserve">Chair of the </w:t>
            </w:r>
          </w:p>
        </w:tc>
        <w:tc>
          <w:tcPr>
            <w:tcW w:w="4104" w:type="dxa"/>
            <w:tcBorders>
              <w:left w:val="nil"/>
            </w:tcBorders>
          </w:tcPr>
          <w:p w14:paraId="05E8134D" w14:textId="77777777" w:rsidR="00D846BD" w:rsidRDefault="00D811B2" w:rsidP="000E2260">
            <w:pPr>
              <w:spacing w:before="120" w:after="120"/>
              <w:jc w:val="left"/>
              <w:rPr>
                <w:sz w:val="22"/>
              </w:rPr>
            </w:pPr>
            <w:r>
              <w:rPr>
                <w:sz w:val="22"/>
              </w:rPr>
              <w:t>Date:</w:t>
            </w:r>
          </w:p>
        </w:tc>
      </w:tr>
    </w:tbl>
    <w:p w14:paraId="74D883FD" w14:textId="23C67F03" w:rsidR="00EC0D23" w:rsidRPr="00D83800" w:rsidRDefault="00A0411D" w:rsidP="00A0411D">
      <w:pPr>
        <w:spacing w:after="0" w:line="240" w:lineRule="auto"/>
        <w:rPr>
          <w:rFonts w:cs="Arial"/>
        </w:rPr>
      </w:pPr>
      <w:bookmarkStart w:id="2" w:name="OLE_LINK63"/>
      <w:bookmarkStart w:id="3" w:name="OLE_LINK64"/>
      <w:bookmarkEnd w:id="2"/>
      <w:bookmarkEnd w:id="3"/>
      <w:r w:rsidRPr="00D83800">
        <w:rPr>
          <w:rFonts w:cs="Arial"/>
        </w:rPr>
        <w:t xml:space="preserve"> </w:t>
      </w:r>
    </w:p>
    <w:p w14:paraId="326F1BBC" w14:textId="77777777" w:rsidR="00665720" w:rsidRPr="00665720" w:rsidRDefault="00665720" w:rsidP="00665720">
      <w:pPr>
        <w:rPr>
          <w:rFonts w:cs="Arial"/>
          <w:szCs w:val="24"/>
        </w:rPr>
      </w:pPr>
    </w:p>
    <w:p w14:paraId="5C2CE877" w14:textId="6B87BC7B" w:rsidR="00074370" w:rsidRPr="00665720" w:rsidRDefault="00665720" w:rsidP="00665720">
      <w:pPr>
        <w:tabs>
          <w:tab w:val="left" w:pos="8955"/>
        </w:tabs>
        <w:rPr>
          <w:rFonts w:cs="Arial"/>
          <w:szCs w:val="24"/>
        </w:rPr>
      </w:pPr>
      <w:r>
        <w:rPr>
          <w:rFonts w:cs="Arial"/>
          <w:szCs w:val="24"/>
        </w:rPr>
        <w:tab/>
      </w:r>
    </w:p>
    <w:sectPr w:rsidR="00074370" w:rsidRPr="00665720" w:rsidSect="004727FA">
      <w:headerReference w:type="default" r:id="rId8"/>
      <w:footerReference w:type="default" r:id="rId9"/>
      <w:pgSz w:w="11906" w:h="16838"/>
      <w:pgMar w:top="2381" w:right="1134" w:bottom="1134"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E91D" w14:textId="77777777" w:rsidR="00FF0278" w:rsidRDefault="00FF0278" w:rsidP="00C53233">
      <w:pPr>
        <w:spacing w:after="0" w:line="240" w:lineRule="auto"/>
      </w:pPr>
      <w:r>
        <w:separator/>
      </w:r>
    </w:p>
  </w:endnote>
  <w:endnote w:type="continuationSeparator" w:id="0">
    <w:p w14:paraId="2D7EE3DD" w14:textId="77777777" w:rsidR="00FF0278" w:rsidRDefault="00FF0278" w:rsidP="00C5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09365"/>
      <w:docPartObj>
        <w:docPartGallery w:val="Page Numbers (Bottom of Page)"/>
        <w:docPartUnique/>
      </w:docPartObj>
    </w:sdtPr>
    <w:sdtEndPr>
      <w:rPr>
        <w:noProof/>
        <w:sz w:val="16"/>
        <w:szCs w:val="16"/>
      </w:rPr>
    </w:sdtEndPr>
    <w:sdtContent>
      <w:p w14:paraId="7BD63925" w14:textId="5A774B03" w:rsidR="00FF0278" w:rsidRPr="006B3E6B" w:rsidRDefault="00FF0278" w:rsidP="00DA5B85">
        <w:pPr>
          <w:pStyle w:val="Footer"/>
          <w:jc w:val="right"/>
          <w:rPr>
            <w:sz w:val="16"/>
            <w:szCs w:val="16"/>
          </w:rPr>
        </w:pPr>
        <w:r>
          <w:rPr>
            <w:sz w:val="16"/>
            <w:szCs w:val="16"/>
          </w:rPr>
          <w:t xml:space="preserve"> </w:t>
        </w:r>
        <w:r w:rsidR="00A0650E">
          <w:rPr>
            <w:sz w:val="16"/>
            <w:szCs w:val="16"/>
          </w:rPr>
          <w:t>Approved</w:t>
        </w:r>
        <w:r>
          <w:rPr>
            <w:sz w:val="16"/>
            <w:szCs w:val="16"/>
          </w:rPr>
          <w:t xml:space="preserve"> M</w:t>
        </w:r>
        <w:r w:rsidRPr="006B3E6B">
          <w:rPr>
            <w:sz w:val="16"/>
            <w:szCs w:val="16"/>
          </w:rPr>
          <w:t xml:space="preserve">inutes of the </w:t>
        </w:r>
      </w:p>
      <w:p w14:paraId="645B3ED8" w14:textId="77777777" w:rsidR="00FF0278" w:rsidRDefault="00FF0278" w:rsidP="000036AB">
        <w:pPr>
          <w:pStyle w:val="Footer"/>
          <w:jc w:val="right"/>
          <w:rPr>
            <w:sz w:val="16"/>
            <w:szCs w:val="16"/>
          </w:rPr>
        </w:pPr>
        <w:r>
          <w:rPr>
            <w:sz w:val="16"/>
            <w:szCs w:val="16"/>
          </w:rPr>
          <w:t>CORPORATION BOARD</w:t>
        </w:r>
      </w:p>
      <w:p w14:paraId="1B86CECB" w14:textId="528E9AED" w:rsidR="00FF0278" w:rsidRPr="006B3E6B" w:rsidRDefault="00FF0278" w:rsidP="000036AB">
        <w:pPr>
          <w:pStyle w:val="Footer"/>
          <w:jc w:val="right"/>
          <w:rPr>
            <w:sz w:val="16"/>
            <w:szCs w:val="16"/>
          </w:rPr>
        </w:pPr>
        <w:r>
          <w:rPr>
            <w:sz w:val="16"/>
            <w:szCs w:val="16"/>
          </w:rPr>
          <w:t>Monday 5 July, 2021</w:t>
        </w:r>
      </w:p>
      <w:p w14:paraId="1DB811EC" w14:textId="77777777" w:rsidR="00FF0278" w:rsidRPr="006B3E6B" w:rsidRDefault="00FF0278" w:rsidP="000036AB">
        <w:pPr>
          <w:pStyle w:val="Footer"/>
          <w:jc w:val="right"/>
          <w:rPr>
            <w:sz w:val="16"/>
            <w:szCs w:val="16"/>
          </w:rPr>
        </w:pPr>
        <w:r w:rsidRPr="006B3E6B">
          <w:rPr>
            <w:sz w:val="16"/>
            <w:szCs w:val="16"/>
          </w:rPr>
          <w:t xml:space="preserve">Page </w:t>
        </w:r>
        <w:r w:rsidRPr="006B3E6B">
          <w:rPr>
            <w:bCs/>
            <w:sz w:val="16"/>
            <w:szCs w:val="16"/>
          </w:rPr>
          <w:fldChar w:fldCharType="begin"/>
        </w:r>
        <w:r w:rsidRPr="006B3E6B">
          <w:rPr>
            <w:bCs/>
            <w:sz w:val="16"/>
            <w:szCs w:val="16"/>
          </w:rPr>
          <w:instrText xml:space="preserve"> PAGE  \* Arabic  \* MERGEFORMAT </w:instrText>
        </w:r>
        <w:r w:rsidRPr="006B3E6B">
          <w:rPr>
            <w:bCs/>
            <w:sz w:val="16"/>
            <w:szCs w:val="16"/>
          </w:rPr>
          <w:fldChar w:fldCharType="separate"/>
        </w:r>
        <w:r>
          <w:rPr>
            <w:bCs/>
            <w:noProof/>
            <w:sz w:val="16"/>
            <w:szCs w:val="16"/>
          </w:rPr>
          <w:t>4</w:t>
        </w:r>
        <w:r w:rsidRPr="006B3E6B">
          <w:rPr>
            <w:bCs/>
            <w:sz w:val="16"/>
            <w:szCs w:val="16"/>
          </w:rPr>
          <w:fldChar w:fldCharType="end"/>
        </w:r>
        <w:r w:rsidRPr="006B3E6B">
          <w:rPr>
            <w:sz w:val="16"/>
            <w:szCs w:val="16"/>
          </w:rPr>
          <w:t xml:space="preserve"> of </w:t>
        </w:r>
        <w:r w:rsidRPr="006B3E6B">
          <w:rPr>
            <w:bCs/>
            <w:sz w:val="16"/>
            <w:szCs w:val="16"/>
          </w:rPr>
          <w:fldChar w:fldCharType="begin"/>
        </w:r>
        <w:r w:rsidRPr="006B3E6B">
          <w:rPr>
            <w:bCs/>
            <w:sz w:val="16"/>
            <w:szCs w:val="16"/>
          </w:rPr>
          <w:instrText xml:space="preserve"> NUMPAGES  \* Arabic  \* MERGEFORMAT </w:instrText>
        </w:r>
        <w:r w:rsidRPr="006B3E6B">
          <w:rPr>
            <w:bCs/>
            <w:sz w:val="16"/>
            <w:szCs w:val="16"/>
          </w:rPr>
          <w:fldChar w:fldCharType="separate"/>
        </w:r>
        <w:r>
          <w:rPr>
            <w:bCs/>
            <w:noProof/>
            <w:sz w:val="16"/>
            <w:szCs w:val="16"/>
          </w:rPr>
          <w:t>4</w:t>
        </w:r>
        <w:r w:rsidRPr="006B3E6B">
          <w:rPr>
            <w:bCs/>
            <w:sz w:val="16"/>
            <w:szCs w:val="16"/>
          </w:rPr>
          <w:fldChar w:fldCharType="end"/>
        </w:r>
      </w:p>
    </w:sdtContent>
  </w:sdt>
  <w:p w14:paraId="39944BD9" w14:textId="77777777" w:rsidR="00FF0278" w:rsidRDefault="00FF0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7402" w14:textId="77777777" w:rsidR="00FF0278" w:rsidRDefault="00FF0278" w:rsidP="00C53233">
      <w:pPr>
        <w:spacing w:after="0" w:line="240" w:lineRule="auto"/>
      </w:pPr>
      <w:r>
        <w:separator/>
      </w:r>
    </w:p>
  </w:footnote>
  <w:footnote w:type="continuationSeparator" w:id="0">
    <w:p w14:paraId="11EE6519" w14:textId="77777777" w:rsidR="00FF0278" w:rsidRDefault="00FF0278" w:rsidP="00C5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CE0C" w14:textId="6E1895DF" w:rsidR="00FF0278" w:rsidRDefault="00FF0278" w:rsidP="00AA15C8">
    <w:pPr>
      <w:pStyle w:val="Header"/>
      <w:jc w:val="right"/>
    </w:pPr>
    <w:r>
      <w:rPr>
        <w:b/>
        <w:noProof/>
        <w:lang w:eastAsia="en-GB"/>
      </w:rPr>
      <w:drawing>
        <wp:anchor distT="0" distB="0" distL="114300" distR="114300" simplePos="0" relativeHeight="251657216" behindDoc="0" locked="0" layoutInCell="1" allowOverlap="1" wp14:anchorId="6D6FA78E" wp14:editId="6F7BEFF0">
          <wp:simplePos x="0" y="0"/>
          <wp:positionH relativeFrom="margin">
            <wp:posOffset>-66675</wp:posOffset>
          </wp:positionH>
          <wp:positionV relativeFrom="margin">
            <wp:posOffset>-1170305</wp:posOffset>
          </wp:positionV>
          <wp:extent cx="9715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SOA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anchor>
      </w:drawing>
    </w:r>
  </w:p>
  <w:p w14:paraId="678B4A25" w14:textId="77777777" w:rsidR="00FF0278" w:rsidRDefault="00182D0A" w:rsidP="00AA15C8">
    <w:pPr>
      <w:pStyle w:val="Header"/>
      <w:jc w:val="right"/>
    </w:pPr>
    <w:sdt>
      <w:sdtPr>
        <w:id w:val="-261301075"/>
        <w:docPartObj>
          <w:docPartGallery w:val="Watermarks"/>
          <w:docPartUnique/>
        </w:docPartObj>
      </w:sdtPr>
      <w:sdtEndPr/>
      <w:sdtContent>
        <w:r>
          <w:rPr>
            <w:noProof/>
            <w:lang w:val="en-US"/>
          </w:rPr>
          <w:pict w14:anchorId="00B0C6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APPROVED&#10;MINUTES"/>
              <w10:wrap anchorx="margin" anchory="margin"/>
            </v:shape>
          </w:pict>
        </w:r>
      </w:sdtContent>
    </w:sdt>
  </w:p>
  <w:p w14:paraId="65A85896" w14:textId="77777777" w:rsidR="00FF0278" w:rsidRDefault="00FF0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F9D"/>
    <w:multiLevelType w:val="hybridMultilevel"/>
    <w:tmpl w:val="7D12BFA8"/>
    <w:lvl w:ilvl="0" w:tplc="4C024B2E">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052"/>
    <w:multiLevelType w:val="multilevel"/>
    <w:tmpl w:val="02FE1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465CD"/>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A6222A"/>
    <w:multiLevelType w:val="hybridMultilevel"/>
    <w:tmpl w:val="9D3A43D8"/>
    <w:lvl w:ilvl="0" w:tplc="5B66D3B0">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83652"/>
    <w:multiLevelType w:val="hybridMultilevel"/>
    <w:tmpl w:val="D7580CCA"/>
    <w:lvl w:ilvl="0" w:tplc="02ACD6C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6E6C21"/>
    <w:multiLevelType w:val="hybridMultilevel"/>
    <w:tmpl w:val="0840D1E6"/>
    <w:lvl w:ilvl="0" w:tplc="7C5EBBE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E0C20"/>
    <w:multiLevelType w:val="hybridMultilevel"/>
    <w:tmpl w:val="2640B3BE"/>
    <w:lvl w:ilvl="0" w:tplc="8E246E26">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10029"/>
    <w:multiLevelType w:val="hybridMultilevel"/>
    <w:tmpl w:val="2AA8D086"/>
    <w:lvl w:ilvl="0" w:tplc="B7EEC10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33608"/>
    <w:multiLevelType w:val="hybridMultilevel"/>
    <w:tmpl w:val="A3440B94"/>
    <w:lvl w:ilvl="0" w:tplc="0809000F">
      <w:start w:val="1"/>
      <w:numFmt w:val="decimal"/>
      <w:lvlText w:val="%1."/>
      <w:lvlJc w:val="left"/>
      <w:pPr>
        <w:ind w:left="360" w:hanging="360"/>
      </w:pPr>
    </w:lvl>
    <w:lvl w:ilvl="1" w:tplc="04FC7B70">
      <w:start w:val="1"/>
      <w:numFmt w:val="lowerLetter"/>
      <w:lvlText w:val="%2."/>
      <w:lvlJc w:val="left"/>
      <w:pPr>
        <w:ind w:left="680" w:hanging="323"/>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295F15"/>
    <w:multiLevelType w:val="hybridMultilevel"/>
    <w:tmpl w:val="46467F8A"/>
    <w:lvl w:ilvl="0" w:tplc="AE56A778">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64993"/>
    <w:multiLevelType w:val="hybridMultilevel"/>
    <w:tmpl w:val="BE9E6B48"/>
    <w:lvl w:ilvl="0" w:tplc="F61890C8">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3752D"/>
    <w:multiLevelType w:val="hybridMultilevel"/>
    <w:tmpl w:val="51663CAC"/>
    <w:lvl w:ilvl="0" w:tplc="F3F2114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E4AD1"/>
    <w:multiLevelType w:val="hybridMultilevel"/>
    <w:tmpl w:val="E54ACC6A"/>
    <w:lvl w:ilvl="0" w:tplc="36A6F5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F119E5"/>
    <w:multiLevelType w:val="hybridMultilevel"/>
    <w:tmpl w:val="8862ACC8"/>
    <w:lvl w:ilvl="0" w:tplc="E0BE804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66F1C"/>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D726D6"/>
    <w:multiLevelType w:val="hybridMultilevel"/>
    <w:tmpl w:val="02107682"/>
    <w:lvl w:ilvl="0" w:tplc="2B78F46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52BE8"/>
    <w:multiLevelType w:val="hybridMultilevel"/>
    <w:tmpl w:val="3C26FF50"/>
    <w:lvl w:ilvl="0" w:tplc="0722E41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876F6"/>
    <w:multiLevelType w:val="hybridMultilevel"/>
    <w:tmpl w:val="9B4E8BA8"/>
    <w:lvl w:ilvl="0" w:tplc="83F8439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A4655"/>
    <w:multiLevelType w:val="hybridMultilevel"/>
    <w:tmpl w:val="F5F0B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C2F88"/>
    <w:multiLevelType w:val="hybridMultilevel"/>
    <w:tmpl w:val="6914A806"/>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027DCB"/>
    <w:multiLevelType w:val="hybridMultilevel"/>
    <w:tmpl w:val="2E00044C"/>
    <w:lvl w:ilvl="0" w:tplc="797ABD92">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51224"/>
    <w:multiLevelType w:val="hybridMultilevel"/>
    <w:tmpl w:val="BC72FE26"/>
    <w:lvl w:ilvl="0" w:tplc="4852F5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376530"/>
    <w:multiLevelType w:val="hybridMultilevel"/>
    <w:tmpl w:val="266ED79A"/>
    <w:lvl w:ilvl="0" w:tplc="0809000F">
      <w:start w:val="1"/>
      <w:numFmt w:val="decimal"/>
      <w:lvlText w:val="%1."/>
      <w:lvlJc w:val="left"/>
      <w:pPr>
        <w:ind w:left="360" w:hanging="360"/>
      </w:pPr>
    </w:lvl>
    <w:lvl w:ilvl="1" w:tplc="DDAEDBBA">
      <w:start w:val="1"/>
      <w:numFmt w:val="lowerLetter"/>
      <w:lvlText w:val="%2."/>
      <w:lvlJc w:val="left"/>
      <w:pPr>
        <w:ind w:left="737" w:hanging="38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EE2D57"/>
    <w:multiLevelType w:val="hybridMultilevel"/>
    <w:tmpl w:val="216A48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070F59"/>
    <w:multiLevelType w:val="hybridMultilevel"/>
    <w:tmpl w:val="51C43A9A"/>
    <w:lvl w:ilvl="0" w:tplc="AFAE509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C023B4"/>
    <w:multiLevelType w:val="hybridMultilevel"/>
    <w:tmpl w:val="A11E661C"/>
    <w:lvl w:ilvl="0" w:tplc="E4C4D7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6975E0"/>
    <w:multiLevelType w:val="hybridMultilevel"/>
    <w:tmpl w:val="DDAA55DA"/>
    <w:lvl w:ilvl="0" w:tplc="BE34561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27DEF"/>
    <w:multiLevelType w:val="hybridMultilevel"/>
    <w:tmpl w:val="2C38B4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5E11ED"/>
    <w:multiLevelType w:val="hybridMultilevel"/>
    <w:tmpl w:val="343E809C"/>
    <w:lvl w:ilvl="0" w:tplc="F3FA7400">
      <w:start w:val="1"/>
      <w:numFmt w:val="decimal"/>
      <w:lvlText w:val="%1."/>
      <w:lvlJc w:val="left"/>
      <w:pPr>
        <w:ind w:left="360" w:hanging="360"/>
      </w:pPr>
      <w:rPr>
        <w:rFonts w:hint="default"/>
      </w:rPr>
    </w:lvl>
    <w:lvl w:ilvl="1" w:tplc="5FEC3C8C">
      <w:start w:val="1"/>
      <w:numFmt w:val="lowerLetter"/>
      <w:lvlText w:val="%2."/>
      <w:lvlJc w:val="left"/>
      <w:pPr>
        <w:ind w:left="717"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675DD0"/>
    <w:multiLevelType w:val="hybridMultilevel"/>
    <w:tmpl w:val="283A8304"/>
    <w:lvl w:ilvl="0" w:tplc="F16A14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75CCC"/>
    <w:multiLevelType w:val="hybridMultilevel"/>
    <w:tmpl w:val="32BA8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D675F"/>
    <w:multiLevelType w:val="hybridMultilevel"/>
    <w:tmpl w:val="1BC251A0"/>
    <w:lvl w:ilvl="0" w:tplc="84CCFA2C">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C59AE"/>
    <w:multiLevelType w:val="hybridMultilevel"/>
    <w:tmpl w:val="3B1AC61E"/>
    <w:lvl w:ilvl="0" w:tplc="2EDAEA62">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F66F1"/>
    <w:multiLevelType w:val="multilevel"/>
    <w:tmpl w:val="FB42D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DE737C"/>
    <w:multiLevelType w:val="hybridMultilevel"/>
    <w:tmpl w:val="D76E3778"/>
    <w:lvl w:ilvl="0" w:tplc="A710B4CE">
      <w:start w:val="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D0106"/>
    <w:multiLevelType w:val="hybridMultilevel"/>
    <w:tmpl w:val="9FDC4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72768"/>
    <w:multiLevelType w:val="hybridMultilevel"/>
    <w:tmpl w:val="44141F5E"/>
    <w:lvl w:ilvl="0" w:tplc="B822A23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AD2E31"/>
    <w:multiLevelType w:val="hybridMultilevel"/>
    <w:tmpl w:val="2C8C3BC0"/>
    <w:lvl w:ilvl="0" w:tplc="797ABD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BC4AE3"/>
    <w:multiLevelType w:val="hybridMultilevel"/>
    <w:tmpl w:val="2F4CBB50"/>
    <w:lvl w:ilvl="0" w:tplc="8728AF8C">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3E00B9"/>
    <w:multiLevelType w:val="hybridMultilevel"/>
    <w:tmpl w:val="D4543452"/>
    <w:lvl w:ilvl="0" w:tplc="F3FA74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DE70F0"/>
    <w:multiLevelType w:val="hybridMultilevel"/>
    <w:tmpl w:val="868E830C"/>
    <w:lvl w:ilvl="0" w:tplc="797ABD9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2"/>
  </w:num>
  <w:num w:numId="4">
    <w:abstractNumId w:val="40"/>
  </w:num>
  <w:num w:numId="5">
    <w:abstractNumId w:val="8"/>
  </w:num>
  <w:num w:numId="6">
    <w:abstractNumId w:val="22"/>
  </w:num>
  <w:num w:numId="7">
    <w:abstractNumId w:val="37"/>
  </w:num>
  <w:num w:numId="8">
    <w:abstractNumId w:val="36"/>
  </w:num>
  <w:num w:numId="9">
    <w:abstractNumId w:val="39"/>
  </w:num>
  <w:num w:numId="10">
    <w:abstractNumId w:val="19"/>
  </w:num>
  <w:num w:numId="11">
    <w:abstractNumId w:val="28"/>
  </w:num>
  <w:num w:numId="12">
    <w:abstractNumId w:val="4"/>
  </w:num>
  <w:num w:numId="13">
    <w:abstractNumId w:val="14"/>
  </w:num>
  <w:num w:numId="14">
    <w:abstractNumId w:val="18"/>
  </w:num>
  <w:num w:numId="15">
    <w:abstractNumId w:val="30"/>
  </w:num>
  <w:num w:numId="16">
    <w:abstractNumId w:val="35"/>
  </w:num>
  <w:num w:numId="17">
    <w:abstractNumId w:val="27"/>
  </w:num>
  <w:num w:numId="18">
    <w:abstractNumId w:val="25"/>
  </w:num>
  <w:num w:numId="19">
    <w:abstractNumId w:val="12"/>
  </w:num>
  <w:num w:numId="20">
    <w:abstractNumId w:val="16"/>
  </w:num>
  <w:num w:numId="21">
    <w:abstractNumId w:val="17"/>
  </w:num>
  <w:num w:numId="22">
    <w:abstractNumId w:val="15"/>
  </w:num>
  <w:num w:numId="23">
    <w:abstractNumId w:val="24"/>
  </w:num>
  <w:num w:numId="24">
    <w:abstractNumId w:val="21"/>
  </w:num>
  <w:num w:numId="25">
    <w:abstractNumId w:val="7"/>
  </w:num>
  <w:num w:numId="26">
    <w:abstractNumId w:val="1"/>
  </w:num>
  <w:num w:numId="27">
    <w:abstractNumId w:val="33"/>
  </w:num>
  <w:num w:numId="28">
    <w:abstractNumId w:val="10"/>
  </w:num>
  <w:num w:numId="29">
    <w:abstractNumId w:val="34"/>
  </w:num>
  <w:num w:numId="30">
    <w:abstractNumId w:val="9"/>
  </w:num>
  <w:num w:numId="31">
    <w:abstractNumId w:val="0"/>
  </w:num>
  <w:num w:numId="32">
    <w:abstractNumId w:val="6"/>
  </w:num>
  <w:num w:numId="33">
    <w:abstractNumId w:val="29"/>
  </w:num>
  <w:num w:numId="34">
    <w:abstractNumId w:val="3"/>
  </w:num>
  <w:num w:numId="35">
    <w:abstractNumId w:val="11"/>
  </w:num>
  <w:num w:numId="36">
    <w:abstractNumId w:val="5"/>
  </w:num>
  <w:num w:numId="37">
    <w:abstractNumId w:val="38"/>
  </w:num>
  <w:num w:numId="38">
    <w:abstractNumId w:val="13"/>
  </w:num>
  <w:num w:numId="39">
    <w:abstractNumId w:val="32"/>
  </w:num>
  <w:num w:numId="40">
    <w:abstractNumId w:val="31"/>
  </w:num>
  <w:num w:numId="41">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94"/>
    <w:rsid w:val="00002D83"/>
    <w:rsid w:val="000036AB"/>
    <w:rsid w:val="00010616"/>
    <w:rsid w:val="0001660E"/>
    <w:rsid w:val="00021A78"/>
    <w:rsid w:val="00023DB1"/>
    <w:rsid w:val="00034E2B"/>
    <w:rsid w:val="00035F76"/>
    <w:rsid w:val="0004019F"/>
    <w:rsid w:val="00045789"/>
    <w:rsid w:val="000477F1"/>
    <w:rsid w:val="00050E5A"/>
    <w:rsid w:val="00053400"/>
    <w:rsid w:val="00061A48"/>
    <w:rsid w:val="00063C8E"/>
    <w:rsid w:val="00066553"/>
    <w:rsid w:val="00066F9F"/>
    <w:rsid w:val="00072A65"/>
    <w:rsid w:val="00072EE6"/>
    <w:rsid w:val="00073C69"/>
    <w:rsid w:val="00074370"/>
    <w:rsid w:val="00075AF5"/>
    <w:rsid w:val="00076C10"/>
    <w:rsid w:val="00081D47"/>
    <w:rsid w:val="00083E78"/>
    <w:rsid w:val="00084190"/>
    <w:rsid w:val="000864E6"/>
    <w:rsid w:val="00090568"/>
    <w:rsid w:val="00094ECA"/>
    <w:rsid w:val="00095FFE"/>
    <w:rsid w:val="000969CF"/>
    <w:rsid w:val="00097E76"/>
    <w:rsid w:val="000A338B"/>
    <w:rsid w:val="000A4A01"/>
    <w:rsid w:val="000A4AC8"/>
    <w:rsid w:val="000A5BC8"/>
    <w:rsid w:val="000B07D8"/>
    <w:rsid w:val="000B2A63"/>
    <w:rsid w:val="000B349C"/>
    <w:rsid w:val="000B6786"/>
    <w:rsid w:val="000B67C2"/>
    <w:rsid w:val="000B768C"/>
    <w:rsid w:val="000B7789"/>
    <w:rsid w:val="000B7B9D"/>
    <w:rsid w:val="000C1225"/>
    <w:rsid w:val="000C2425"/>
    <w:rsid w:val="000C2965"/>
    <w:rsid w:val="000C5AB3"/>
    <w:rsid w:val="000D2EA3"/>
    <w:rsid w:val="000D4774"/>
    <w:rsid w:val="000D58E2"/>
    <w:rsid w:val="000E2260"/>
    <w:rsid w:val="000E275F"/>
    <w:rsid w:val="000E57F3"/>
    <w:rsid w:val="000E5C27"/>
    <w:rsid w:val="000F0932"/>
    <w:rsid w:val="000F2E4C"/>
    <w:rsid w:val="00102303"/>
    <w:rsid w:val="0010253E"/>
    <w:rsid w:val="0010381A"/>
    <w:rsid w:val="00107FE4"/>
    <w:rsid w:val="00113905"/>
    <w:rsid w:val="00113A0B"/>
    <w:rsid w:val="00114E79"/>
    <w:rsid w:val="00115283"/>
    <w:rsid w:val="00121CE1"/>
    <w:rsid w:val="00122D9C"/>
    <w:rsid w:val="00122E0A"/>
    <w:rsid w:val="00124780"/>
    <w:rsid w:val="00127118"/>
    <w:rsid w:val="00133D35"/>
    <w:rsid w:val="001349AA"/>
    <w:rsid w:val="0014040A"/>
    <w:rsid w:val="001405F1"/>
    <w:rsid w:val="00140A4E"/>
    <w:rsid w:val="00140D80"/>
    <w:rsid w:val="00140F86"/>
    <w:rsid w:val="00145F79"/>
    <w:rsid w:val="00147A2C"/>
    <w:rsid w:val="00147D93"/>
    <w:rsid w:val="001517E3"/>
    <w:rsid w:val="0015245A"/>
    <w:rsid w:val="00156B54"/>
    <w:rsid w:val="00157964"/>
    <w:rsid w:val="00164247"/>
    <w:rsid w:val="00164A24"/>
    <w:rsid w:val="00165C41"/>
    <w:rsid w:val="00165D96"/>
    <w:rsid w:val="00170379"/>
    <w:rsid w:val="00170F8A"/>
    <w:rsid w:val="00172170"/>
    <w:rsid w:val="00173CB0"/>
    <w:rsid w:val="001740C9"/>
    <w:rsid w:val="00180526"/>
    <w:rsid w:val="00180A5C"/>
    <w:rsid w:val="00182D0A"/>
    <w:rsid w:val="0018435E"/>
    <w:rsid w:val="001851FF"/>
    <w:rsid w:val="00187026"/>
    <w:rsid w:val="001873C3"/>
    <w:rsid w:val="00191342"/>
    <w:rsid w:val="00193798"/>
    <w:rsid w:val="00195C36"/>
    <w:rsid w:val="00195F37"/>
    <w:rsid w:val="00196C85"/>
    <w:rsid w:val="001A081F"/>
    <w:rsid w:val="001A4295"/>
    <w:rsid w:val="001A574B"/>
    <w:rsid w:val="001A5DE2"/>
    <w:rsid w:val="001A626E"/>
    <w:rsid w:val="001A6BDE"/>
    <w:rsid w:val="001A781C"/>
    <w:rsid w:val="001B08D0"/>
    <w:rsid w:val="001B22F1"/>
    <w:rsid w:val="001C38A0"/>
    <w:rsid w:val="001C4BCF"/>
    <w:rsid w:val="001C6CF7"/>
    <w:rsid w:val="001C7A67"/>
    <w:rsid w:val="001D0A07"/>
    <w:rsid w:val="001D135C"/>
    <w:rsid w:val="001D6C18"/>
    <w:rsid w:val="001D76DF"/>
    <w:rsid w:val="001D7D73"/>
    <w:rsid w:val="001E224D"/>
    <w:rsid w:val="001E3DA2"/>
    <w:rsid w:val="001F0D43"/>
    <w:rsid w:val="001F1914"/>
    <w:rsid w:val="001F283D"/>
    <w:rsid w:val="001F7828"/>
    <w:rsid w:val="00201822"/>
    <w:rsid w:val="002037FB"/>
    <w:rsid w:val="002074F9"/>
    <w:rsid w:val="002103C9"/>
    <w:rsid w:val="00210CE0"/>
    <w:rsid w:val="00211071"/>
    <w:rsid w:val="0021685B"/>
    <w:rsid w:val="00222F70"/>
    <w:rsid w:val="00225EEB"/>
    <w:rsid w:val="0022650D"/>
    <w:rsid w:val="00227EE1"/>
    <w:rsid w:val="00231485"/>
    <w:rsid w:val="002322AD"/>
    <w:rsid w:val="002324AA"/>
    <w:rsid w:val="00245769"/>
    <w:rsid w:val="00253FF5"/>
    <w:rsid w:val="00257F77"/>
    <w:rsid w:val="0026068D"/>
    <w:rsid w:val="00260891"/>
    <w:rsid w:val="0026241B"/>
    <w:rsid w:val="00263DAD"/>
    <w:rsid w:val="002644A3"/>
    <w:rsid w:val="00264DA5"/>
    <w:rsid w:val="00265F44"/>
    <w:rsid w:val="0027010E"/>
    <w:rsid w:val="002701AE"/>
    <w:rsid w:val="002714D6"/>
    <w:rsid w:val="002733AD"/>
    <w:rsid w:val="00274D0D"/>
    <w:rsid w:val="00275251"/>
    <w:rsid w:val="00283320"/>
    <w:rsid w:val="002868EB"/>
    <w:rsid w:val="002903C8"/>
    <w:rsid w:val="00290AC3"/>
    <w:rsid w:val="00296B3F"/>
    <w:rsid w:val="0029786B"/>
    <w:rsid w:val="002A0154"/>
    <w:rsid w:val="002A0251"/>
    <w:rsid w:val="002A0DB4"/>
    <w:rsid w:val="002A2B0D"/>
    <w:rsid w:val="002A41C5"/>
    <w:rsid w:val="002A4671"/>
    <w:rsid w:val="002A4EC5"/>
    <w:rsid w:val="002A4F59"/>
    <w:rsid w:val="002B0FC5"/>
    <w:rsid w:val="002B4D83"/>
    <w:rsid w:val="002B6123"/>
    <w:rsid w:val="002B6678"/>
    <w:rsid w:val="002B787A"/>
    <w:rsid w:val="002B7B9E"/>
    <w:rsid w:val="002C4D1C"/>
    <w:rsid w:val="002D1DB0"/>
    <w:rsid w:val="002D39A8"/>
    <w:rsid w:val="002D3AF8"/>
    <w:rsid w:val="002D525D"/>
    <w:rsid w:val="002E054B"/>
    <w:rsid w:val="002E0567"/>
    <w:rsid w:val="002E16A0"/>
    <w:rsid w:val="002E16B2"/>
    <w:rsid w:val="002E17B4"/>
    <w:rsid w:val="002E6D10"/>
    <w:rsid w:val="002F507E"/>
    <w:rsid w:val="002F5847"/>
    <w:rsid w:val="00300B7D"/>
    <w:rsid w:val="00302532"/>
    <w:rsid w:val="003043E3"/>
    <w:rsid w:val="003046C8"/>
    <w:rsid w:val="00306A6D"/>
    <w:rsid w:val="0031018E"/>
    <w:rsid w:val="00311D89"/>
    <w:rsid w:val="00312627"/>
    <w:rsid w:val="00312A84"/>
    <w:rsid w:val="00313E96"/>
    <w:rsid w:val="00316118"/>
    <w:rsid w:val="00322331"/>
    <w:rsid w:val="00322BD1"/>
    <w:rsid w:val="0032454A"/>
    <w:rsid w:val="00327883"/>
    <w:rsid w:val="003327BD"/>
    <w:rsid w:val="00334791"/>
    <w:rsid w:val="00340A92"/>
    <w:rsid w:val="0034438F"/>
    <w:rsid w:val="00347546"/>
    <w:rsid w:val="003534B6"/>
    <w:rsid w:val="0035485B"/>
    <w:rsid w:val="00354D7E"/>
    <w:rsid w:val="00360696"/>
    <w:rsid w:val="00364E4A"/>
    <w:rsid w:val="00366721"/>
    <w:rsid w:val="00370A74"/>
    <w:rsid w:val="00371C30"/>
    <w:rsid w:val="0037341E"/>
    <w:rsid w:val="003838BA"/>
    <w:rsid w:val="0038502E"/>
    <w:rsid w:val="00391434"/>
    <w:rsid w:val="0039665E"/>
    <w:rsid w:val="003A0DA3"/>
    <w:rsid w:val="003A1C51"/>
    <w:rsid w:val="003A1DC3"/>
    <w:rsid w:val="003A268F"/>
    <w:rsid w:val="003A6394"/>
    <w:rsid w:val="003B45DD"/>
    <w:rsid w:val="003C3973"/>
    <w:rsid w:val="003C3CFC"/>
    <w:rsid w:val="003C59C0"/>
    <w:rsid w:val="003C6E00"/>
    <w:rsid w:val="003D401E"/>
    <w:rsid w:val="003D4407"/>
    <w:rsid w:val="003D4596"/>
    <w:rsid w:val="003D6408"/>
    <w:rsid w:val="003E036A"/>
    <w:rsid w:val="003E0F6C"/>
    <w:rsid w:val="003E2E87"/>
    <w:rsid w:val="003E4237"/>
    <w:rsid w:val="003E46D6"/>
    <w:rsid w:val="003F0318"/>
    <w:rsid w:val="003F2FC5"/>
    <w:rsid w:val="00403509"/>
    <w:rsid w:val="00405D58"/>
    <w:rsid w:val="0040634C"/>
    <w:rsid w:val="00410B75"/>
    <w:rsid w:val="0041532C"/>
    <w:rsid w:val="00415A8C"/>
    <w:rsid w:val="00417B99"/>
    <w:rsid w:val="0042197F"/>
    <w:rsid w:val="004221DB"/>
    <w:rsid w:val="00423430"/>
    <w:rsid w:val="0042470E"/>
    <w:rsid w:val="00425054"/>
    <w:rsid w:val="004306E3"/>
    <w:rsid w:val="0043148E"/>
    <w:rsid w:val="004325F0"/>
    <w:rsid w:val="004402C7"/>
    <w:rsid w:val="00442AB0"/>
    <w:rsid w:val="00443B5A"/>
    <w:rsid w:val="00445AB2"/>
    <w:rsid w:val="004470ED"/>
    <w:rsid w:val="004505F5"/>
    <w:rsid w:val="00455747"/>
    <w:rsid w:val="00462295"/>
    <w:rsid w:val="00463F05"/>
    <w:rsid w:val="0046542C"/>
    <w:rsid w:val="00471CA8"/>
    <w:rsid w:val="004727FA"/>
    <w:rsid w:val="00472A04"/>
    <w:rsid w:val="00475B5F"/>
    <w:rsid w:val="004779C4"/>
    <w:rsid w:val="00480A53"/>
    <w:rsid w:val="004811E5"/>
    <w:rsid w:val="00485C29"/>
    <w:rsid w:val="0048703B"/>
    <w:rsid w:val="00490B1A"/>
    <w:rsid w:val="004A0718"/>
    <w:rsid w:val="004A0874"/>
    <w:rsid w:val="004A4EF8"/>
    <w:rsid w:val="004B39B6"/>
    <w:rsid w:val="004B4918"/>
    <w:rsid w:val="004B7A0C"/>
    <w:rsid w:val="004C4EEC"/>
    <w:rsid w:val="004C735D"/>
    <w:rsid w:val="004D0A50"/>
    <w:rsid w:val="004D2A18"/>
    <w:rsid w:val="004D36D8"/>
    <w:rsid w:val="004D5A0B"/>
    <w:rsid w:val="004E57BD"/>
    <w:rsid w:val="004E74D6"/>
    <w:rsid w:val="004F56EF"/>
    <w:rsid w:val="004F6050"/>
    <w:rsid w:val="005008A6"/>
    <w:rsid w:val="00501039"/>
    <w:rsid w:val="00502B87"/>
    <w:rsid w:val="00506696"/>
    <w:rsid w:val="00511147"/>
    <w:rsid w:val="00513151"/>
    <w:rsid w:val="005139DC"/>
    <w:rsid w:val="005222DB"/>
    <w:rsid w:val="00522C4B"/>
    <w:rsid w:val="0052625E"/>
    <w:rsid w:val="00526504"/>
    <w:rsid w:val="00531B4F"/>
    <w:rsid w:val="005335DF"/>
    <w:rsid w:val="00535874"/>
    <w:rsid w:val="00535B76"/>
    <w:rsid w:val="005366A1"/>
    <w:rsid w:val="00537D2A"/>
    <w:rsid w:val="00540885"/>
    <w:rsid w:val="00541D2B"/>
    <w:rsid w:val="00543CE9"/>
    <w:rsid w:val="00546C17"/>
    <w:rsid w:val="00547063"/>
    <w:rsid w:val="005504B2"/>
    <w:rsid w:val="00551661"/>
    <w:rsid w:val="00551662"/>
    <w:rsid w:val="00551E45"/>
    <w:rsid w:val="00554BCF"/>
    <w:rsid w:val="00555CF8"/>
    <w:rsid w:val="0055620A"/>
    <w:rsid w:val="0056119B"/>
    <w:rsid w:val="00561D7F"/>
    <w:rsid w:val="005631BD"/>
    <w:rsid w:val="00563677"/>
    <w:rsid w:val="005653CA"/>
    <w:rsid w:val="0057016F"/>
    <w:rsid w:val="00572044"/>
    <w:rsid w:val="0057585D"/>
    <w:rsid w:val="00581BA4"/>
    <w:rsid w:val="00586DB5"/>
    <w:rsid w:val="00587B80"/>
    <w:rsid w:val="005914FC"/>
    <w:rsid w:val="005932F0"/>
    <w:rsid w:val="005955CD"/>
    <w:rsid w:val="005977C2"/>
    <w:rsid w:val="005A0B0E"/>
    <w:rsid w:val="005A0CF7"/>
    <w:rsid w:val="005A4F31"/>
    <w:rsid w:val="005B2067"/>
    <w:rsid w:val="005B431D"/>
    <w:rsid w:val="005B470F"/>
    <w:rsid w:val="005B52EC"/>
    <w:rsid w:val="005B566F"/>
    <w:rsid w:val="005C12DD"/>
    <w:rsid w:val="005C39BC"/>
    <w:rsid w:val="005C6451"/>
    <w:rsid w:val="005D4149"/>
    <w:rsid w:val="005D5F4A"/>
    <w:rsid w:val="005D7455"/>
    <w:rsid w:val="005E1195"/>
    <w:rsid w:val="005E2331"/>
    <w:rsid w:val="005E2743"/>
    <w:rsid w:val="005E4FCA"/>
    <w:rsid w:val="005E6146"/>
    <w:rsid w:val="005E6789"/>
    <w:rsid w:val="005E7E0B"/>
    <w:rsid w:val="005F2E9C"/>
    <w:rsid w:val="005F2FD5"/>
    <w:rsid w:val="005F5339"/>
    <w:rsid w:val="005F64E3"/>
    <w:rsid w:val="00601DC7"/>
    <w:rsid w:val="00603F28"/>
    <w:rsid w:val="006062CD"/>
    <w:rsid w:val="00606E29"/>
    <w:rsid w:val="006118E5"/>
    <w:rsid w:val="0062409C"/>
    <w:rsid w:val="006258F6"/>
    <w:rsid w:val="00625910"/>
    <w:rsid w:val="00626DE9"/>
    <w:rsid w:val="006310AE"/>
    <w:rsid w:val="00632F6F"/>
    <w:rsid w:val="00637C90"/>
    <w:rsid w:val="00640778"/>
    <w:rsid w:val="00640B1F"/>
    <w:rsid w:val="00641A7C"/>
    <w:rsid w:val="00642C79"/>
    <w:rsid w:val="0064466E"/>
    <w:rsid w:val="00647F7D"/>
    <w:rsid w:val="00651189"/>
    <w:rsid w:val="006513BF"/>
    <w:rsid w:val="00655741"/>
    <w:rsid w:val="00662870"/>
    <w:rsid w:val="00665720"/>
    <w:rsid w:val="006678EB"/>
    <w:rsid w:val="00675146"/>
    <w:rsid w:val="006762DC"/>
    <w:rsid w:val="0068261F"/>
    <w:rsid w:val="006845EC"/>
    <w:rsid w:val="006846D6"/>
    <w:rsid w:val="00691903"/>
    <w:rsid w:val="006A2215"/>
    <w:rsid w:val="006A379D"/>
    <w:rsid w:val="006A548B"/>
    <w:rsid w:val="006A6702"/>
    <w:rsid w:val="006A6704"/>
    <w:rsid w:val="006B2B30"/>
    <w:rsid w:val="006B3B7F"/>
    <w:rsid w:val="006B3E6B"/>
    <w:rsid w:val="006B51C3"/>
    <w:rsid w:val="006B66D3"/>
    <w:rsid w:val="006B7E9E"/>
    <w:rsid w:val="006C1972"/>
    <w:rsid w:val="006C3496"/>
    <w:rsid w:val="006C3EC1"/>
    <w:rsid w:val="006D5DD6"/>
    <w:rsid w:val="006E1F72"/>
    <w:rsid w:val="006E647D"/>
    <w:rsid w:val="006E6AB6"/>
    <w:rsid w:val="006E6D4A"/>
    <w:rsid w:val="006F0159"/>
    <w:rsid w:val="006F0695"/>
    <w:rsid w:val="006F2B86"/>
    <w:rsid w:val="006F3950"/>
    <w:rsid w:val="0070282E"/>
    <w:rsid w:val="00703019"/>
    <w:rsid w:val="0070585C"/>
    <w:rsid w:val="007058F7"/>
    <w:rsid w:val="007073FE"/>
    <w:rsid w:val="007109F1"/>
    <w:rsid w:val="00711A10"/>
    <w:rsid w:val="00711DA5"/>
    <w:rsid w:val="007147C6"/>
    <w:rsid w:val="00715B8C"/>
    <w:rsid w:val="0071775C"/>
    <w:rsid w:val="00720486"/>
    <w:rsid w:val="00725F08"/>
    <w:rsid w:val="00726A94"/>
    <w:rsid w:val="0072741A"/>
    <w:rsid w:val="00730B08"/>
    <w:rsid w:val="00733AA0"/>
    <w:rsid w:val="0073582F"/>
    <w:rsid w:val="007405DE"/>
    <w:rsid w:val="00745180"/>
    <w:rsid w:val="007459B3"/>
    <w:rsid w:val="00752D98"/>
    <w:rsid w:val="0075401F"/>
    <w:rsid w:val="0076289A"/>
    <w:rsid w:val="00763B8A"/>
    <w:rsid w:val="007654D2"/>
    <w:rsid w:val="007703E6"/>
    <w:rsid w:val="007719B5"/>
    <w:rsid w:val="00772048"/>
    <w:rsid w:val="00773D4E"/>
    <w:rsid w:val="00775BA1"/>
    <w:rsid w:val="007771EF"/>
    <w:rsid w:val="007814E1"/>
    <w:rsid w:val="007848FC"/>
    <w:rsid w:val="00791BAE"/>
    <w:rsid w:val="007946DB"/>
    <w:rsid w:val="00795A63"/>
    <w:rsid w:val="007A039F"/>
    <w:rsid w:val="007A084F"/>
    <w:rsid w:val="007A115B"/>
    <w:rsid w:val="007A4A5C"/>
    <w:rsid w:val="007A629D"/>
    <w:rsid w:val="007A75E3"/>
    <w:rsid w:val="007B4918"/>
    <w:rsid w:val="007C14B1"/>
    <w:rsid w:val="007C34B9"/>
    <w:rsid w:val="007C4995"/>
    <w:rsid w:val="007C7323"/>
    <w:rsid w:val="007C7B55"/>
    <w:rsid w:val="007D1720"/>
    <w:rsid w:val="007D3023"/>
    <w:rsid w:val="007D3F8A"/>
    <w:rsid w:val="007D4343"/>
    <w:rsid w:val="007D6DD9"/>
    <w:rsid w:val="007E2155"/>
    <w:rsid w:val="007E2878"/>
    <w:rsid w:val="007E4056"/>
    <w:rsid w:val="007E5BEC"/>
    <w:rsid w:val="007E706F"/>
    <w:rsid w:val="007F3653"/>
    <w:rsid w:val="00800866"/>
    <w:rsid w:val="008036FD"/>
    <w:rsid w:val="00805EF4"/>
    <w:rsid w:val="0081156C"/>
    <w:rsid w:val="00811A2C"/>
    <w:rsid w:val="00822437"/>
    <w:rsid w:val="00823069"/>
    <w:rsid w:val="00824DB3"/>
    <w:rsid w:val="008259AD"/>
    <w:rsid w:val="0083040F"/>
    <w:rsid w:val="00833459"/>
    <w:rsid w:val="00840C5F"/>
    <w:rsid w:val="008471DF"/>
    <w:rsid w:val="00855CFB"/>
    <w:rsid w:val="0086061D"/>
    <w:rsid w:val="0086545B"/>
    <w:rsid w:val="00867DE8"/>
    <w:rsid w:val="00876FF5"/>
    <w:rsid w:val="00877D87"/>
    <w:rsid w:val="00892974"/>
    <w:rsid w:val="0089379F"/>
    <w:rsid w:val="008937A0"/>
    <w:rsid w:val="008955F5"/>
    <w:rsid w:val="008A0036"/>
    <w:rsid w:val="008A110E"/>
    <w:rsid w:val="008A24E9"/>
    <w:rsid w:val="008A4669"/>
    <w:rsid w:val="008A7FA0"/>
    <w:rsid w:val="008B1FC0"/>
    <w:rsid w:val="008B41C9"/>
    <w:rsid w:val="008B6C59"/>
    <w:rsid w:val="008D4D26"/>
    <w:rsid w:val="008D52AA"/>
    <w:rsid w:val="008D5AD7"/>
    <w:rsid w:val="008D649A"/>
    <w:rsid w:val="008D658A"/>
    <w:rsid w:val="008E073D"/>
    <w:rsid w:val="008E09A7"/>
    <w:rsid w:val="008E38A8"/>
    <w:rsid w:val="008E4AAE"/>
    <w:rsid w:val="008F0E70"/>
    <w:rsid w:val="008F4872"/>
    <w:rsid w:val="009007DC"/>
    <w:rsid w:val="0090106C"/>
    <w:rsid w:val="009030AD"/>
    <w:rsid w:val="009032DC"/>
    <w:rsid w:val="00904554"/>
    <w:rsid w:val="00904F92"/>
    <w:rsid w:val="00905539"/>
    <w:rsid w:val="009065A4"/>
    <w:rsid w:val="00906FC6"/>
    <w:rsid w:val="00912C5B"/>
    <w:rsid w:val="00914C65"/>
    <w:rsid w:val="0092040B"/>
    <w:rsid w:val="009208DD"/>
    <w:rsid w:val="009213EC"/>
    <w:rsid w:val="009226BA"/>
    <w:rsid w:val="00930DF7"/>
    <w:rsid w:val="00934FED"/>
    <w:rsid w:val="00935555"/>
    <w:rsid w:val="00941EAB"/>
    <w:rsid w:val="00942A17"/>
    <w:rsid w:val="009432EE"/>
    <w:rsid w:val="00944A56"/>
    <w:rsid w:val="00944A64"/>
    <w:rsid w:val="00946099"/>
    <w:rsid w:val="0095139A"/>
    <w:rsid w:val="009538FE"/>
    <w:rsid w:val="00960188"/>
    <w:rsid w:val="009671F5"/>
    <w:rsid w:val="0097009D"/>
    <w:rsid w:val="0097415E"/>
    <w:rsid w:val="0098219A"/>
    <w:rsid w:val="00984218"/>
    <w:rsid w:val="00991924"/>
    <w:rsid w:val="00994927"/>
    <w:rsid w:val="009A73C9"/>
    <w:rsid w:val="009A7B32"/>
    <w:rsid w:val="009B100E"/>
    <w:rsid w:val="009C3E08"/>
    <w:rsid w:val="009D5C40"/>
    <w:rsid w:val="009D715B"/>
    <w:rsid w:val="009E0441"/>
    <w:rsid w:val="009E1DFD"/>
    <w:rsid w:val="009E36D0"/>
    <w:rsid w:val="009E44FA"/>
    <w:rsid w:val="009E4DA9"/>
    <w:rsid w:val="009E55C9"/>
    <w:rsid w:val="009E5676"/>
    <w:rsid w:val="009F49C1"/>
    <w:rsid w:val="00A01917"/>
    <w:rsid w:val="00A0411D"/>
    <w:rsid w:val="00A04D84"/>
    <w:rsid w:val="00A0650E"/>
    <w:rsid w:val="00A07B1B"/>
    <w:rsid w:val="00A142C3"/>
    <w:rsid w:val="00A2077B"/>
    <w:rsid w:val="00A31C2B"/>
    <w:rsid w:val="00A42230"/>
    <w:rsid w:val="00A425E9"/>
    <w:rsid w:val="00A45A37"/>
    <w:rsid w:val="00A511F8"/>
    <w:rsid w:val="00A52963"/>
    <w:rsid w:val="00A57A67"/>
    <w:rsid w:val="00A57F66"/>
    <w:rsid w:val="00A61D21"/>
    <w:rsid w:val="00A71865"/>
    <w:rsid w:val="00A76D6A"/>
    <w:rsid w:val="00A77697"/>
    <w:rsid w:val="00A9004A"/>
    <w:rsid w:val="00A921D6"/>
    <w:rsid w:val="00A92D2B"/>
    <w:rsid w:val="00A97F7E"/>
    <w:rsid w:val="00AA1451"/>
    <w:rsid w:val="00AA15C8"/>
    <w:rsid w:val="00AA2BAB"/>
    <w:rsid w:val="00AA2D87"/>
    <w:rsid w:val="00AA3338"/>
    <w:rsid w:val="00AB0009"/>
    <w:rsid w:val="00AB002E"/>
    <w:rsid w:val="00AB3AF0"/>
    <w:rsid w:val="00AB5A18"/>
    <w:rsid w:val="00AB6051"/>
    <w:rsid w:val="00AB617E"/>
    <w:rsid w:val="00AB7C19"/>
    <w:rsid w:val="00AC386C"/>
    <w:rsid w:val="00AC6872"/>
    <w:rsid w:val="00AC7A5D"/>
    <w:rsid w:val="00AC7C27"/>
    <w:rsid w:val="00AD3D8A"/>
    <w:rsid w:val="00AD4000"/>
    <w:rsid w:val="00AE0289"/>
    <w:rsid w:val="00AE0700"/>
    <w:rsid w:val="00AE23BF"/>
    <w:rsid w:val="00AE276B"/>
    <w:rsid w:val="00AE7A70"/>
    <w:rsid w:val="00AF1FA1"/>
    <w:rsid w:val="00AF577A"/>
    <w:rsid w:val="00B02ED1"/>
    <w:rsid w:val="00B035D1"/>
    <w:rsid w:val="00B05D24"/>
    <w:rsid w:val="00B064F5"/>
    <w:rsid w:val="00B122A3"/>
    <w:rsid w:val="00B131AF"/>
    <w:rsid w:val="00B148F6"/>
    <w:rsid w:val="00B152DA"/>
    <w:rsid w:val="00B15DEB"/>
    <w:rsid w:val="00B200B3"/>
    <w:rsid w:val="00B23F9D"/>
    <w:rsid w:val="00B2774E"/>
    <w:rsid w:val="00B301C2"/>
    <w:rsid w:val="00B36A33"/>
    <w:rsid w:val="00B37189"/>
    <w:rsid w:val="00B46538"/>
    <w:rsid w:val="00B52B61"/>
    <w:rsid w:val="00B53D39"/>
    <w:rsid w:val="00B5615A"/>
    <w:rsid w:val="00B61812"/>
    <w:rsid w:val="00B629B2"/>
    <w:rsid w:val="00B6302A"/>
    <w:rsid w:val="00B663C0"/>
    <w:rsid w:val="00B70A9F"/>
    <w:rsid w:val="00B740DC"/>
    <w:rsid w:val="00B77938"/>
    <w:rsid w:val="00B80352"/>
    <w:rsid w:val="00B80F94"/>
    <w:rsid w:val="00B85F28"/>
    <w:rsid w:val="00B87EFD"/>
    <w:rsid w:val="00B93BD4"/>
    <w:rsid w:val="00B95857"/>
    <w:rsid w:val="00B95C72"/>
    <w:rsid w:val="00BA0943"/>
    <w:rsid w:val="00BA1673"/>
    <w:rsid w:val="00BA2FF7"/>
    <w:rsid w:val="00BA43AB"/>
    <w:rsid w:val="00BA45D9"/>
    <w:rsid w:val="00BB171D"/>
    <w:rsid w:val="00BB2562"/>
    <w:rsid w:val="00BC1107"/>
    <w:rsid w:val="00BC4A85"/>
    <w:rsid w:val="00BC72C6"/>
    <w:rsid w:val="00BD26DF"/>
    <w:rsid w:val="00BD6278"/>
    <w:rsid w:val="00BD6EC9"/>
    <w:rsid w:val="00BE1C2D"/>
    <w:rsid w:val="00BE4766"/>
    <w:rsid w:val="00BE5CBC"/>
    <w:rsid w:val="00BE6C4F"/>
    <w:rsid w:val="00BF1D88"/>
    <w:rsid w:val="00BF4D0E"/>
    <w:rsid w:val="00BF589C"/>
    <w:rsid w:val="00C024EE"/>
    <w:rsid w:val="00C15E8D"/>
    <w:rsid w:val="00C17D5F"/>
    <w:rsid w:val="00C20B71"/>
    <w:rsid w:val="00C30CD5"/>
    <w:rsid w:val="00C3231F"/>
    <w:rsid w:val="00C32960"/>
    <w:rsid w:val="00C34B6A"/>
    <w:rsid w:val="00C429D6"/>
    <w:rsid w:val="00C46BC3"/>
    <w:rsid w:val="00C53233"/>
    <w:rsid w:val="00C53C8F"/>
    <w:rsid w:val="00C544DA"/>
    <w:rsid w:val="00C62780"/>
    <w:rsid w:val="00C6339E"/>
    <w:rsid w:val="00C639C0"/>
    <w:rsid w:val="00C72E57"/>
    <w:rsid w:val="00C778AF"/>
    <w:rsid w:val="00C80225"/>
    <w:rsid w:val="00C82557"/>
    <w:rsid w:val="00C86011"/>
    <w:rsid w:val="00C87FB0"/>
    <w:rsid w:val="00C91F1E"/>
    <w:rsid w:val="00C92DA9"/>
    <w:rsid w:val="00C9320F"/>
    <w:rsid w:val="00C94295"/>
    <w:rsid w:val="00C9572A"/>
    <w:rsid w:val="00C96FAB"/>
    <w:rsid w:val="00CA2B8E"/>
    <w:rsid w:val="00CA3C75"/>
    <w:rsid w:val="00CB0357"/>
    <w:rsid w:val="00CB2378"/>
    <w:rsid w:val="00CB7B29"/>
    <w:rsid w:val="00CB7DAE"/>
    <w:rsid w:val="00CC0478"/>
    <w:rsid w:val="00CC508A"/>
    <w:rsid w:val="00CC553F"/>
    <w:rsid w:val="00CD0F81"/>
    <w:rsid w:val="00CD4FA6"/>
    <w:rsid w:val="00CD64CD"/>
    <w:rsid w:val="00CD6F7C"/>
    <w:rsid w:val="00CD77F0"/>
    <w:rsid w:val="00CE15F0"/>
    <w:rsid w:val="00CE19E7"/>
    <w:rsid w:val="00CF0066"/>
    <w:rsid w:val="00CF0E02"/>
    <w:rsid w:val="00CF4435"/>
    <w:rsid w:val="00CF498C"/>
    <w:rsid w:val="00CF57BA"/>
    <w:rsid w:val="00CF7216"/>
    <w:rsid w:val="00D0053C"/>
    <w:rsid w:val="00D02328"/>
    <w:rsid w:val="00D02636"/>
    <w:rsid w:val="00D0654E"/>
    <w:rsid w:val="00D105D3"/>
    <w:rsid w:val="00D10D1C"/>
    <w:rsid w:val="00D12296"/>
    <w:rsid w:val="00D13BFD"/>
    <w:rsid w:val="00D160B5"/>
    <w:rsid w:val="00D16AE4"/>
    <w:rsid w:val="00D21339"/>
    <w:rsid w:val="00D2242F"/>
    <w:rsid w:val="00D22AF0"/>
    <w:rsid w:val="00D23065"/>
    <w:rsid w:val="00D252F5"/>
    <w:rsid w:val="00D26A29"/>
    <w:rsid w:val="00D3465A"/>
    <w:rsid w:val="00D37B1D"/>
    <w:rsid w:val="00D40B8B"/>
    <w:rsid w:val="00D40E13"/>
    <w:rsid w:val="00D45A66"/>
    <w:rsid w:val="00D5021A"/>
    <w:rsid w:val="00D54D24"/>
    <w:rsid w:val="00D55258"/>
    <w:rsid w:val="00D55A35"/>
    <w:rsid w:val="00D66AED"/>
    <w:rsid w:val="00D672A1"/>
    <w:rsid w:val="00D67766"/>
    <w:rsid w:val="00D71727"/>
    <w:rsid w:val="00D7477C"/>
    <w:rsid w:val="00D76847"/>
    <w:rsid w:val="00D811B2"/>
    <w:rsid w:val="00D828E9"/>
    <w:rsid w:val="00D8336C"/>
    <w:rsid w:val="00D846BD"/>
    <w:rsid w:val="00DA1412"/>
    <w:rsid w:val="00DA35F8"/>
    <w:rsid w:val="00DA433A"/>
    <w:rsid w:val="00DA465A"/>
    <w:rsid w:val="00DA4DC3"/>
    <w:rsid w:val="00DA5B85"/>
    <w:rsid w:val="00DB12E9"/>
    <w:rsid w:val="00DB14A1"/>
    <w:rsid w:val="00DB7E30"/>
    <w:rsid w:val="00DC28A1"/>
    <w:rsid w:val="00DC7A88"/>
    <w:rsid w:val="00DD045D"/>
    <w:rsid w:val="00DD11BF"/>
    <w:rsid w:val="00DE1CEE"/>
    <w:rsid w:val="00DE1EEE"/>
    <w:rsid w:val="00DE3024"/>
    <w:rsid w:val="00DF0164"/>
    <w:rsid w:val="00DF3584"/>
    <w:rsid w:val="00DF3BA0"/>
    <w:rsid w:val="00DF4351"/>
    <w:rsid w:val="00DF7A0A"/>
    <w:rsid w:val="00E01583"/>
    <w:rsid w:val="00E0276F"/>
    <w:rsid w:val="00E11F20"/>
    <w:rsid w:val="00E160F2"/>
    <w:rsid w:val="00E169FF"/>
    <w:rsid w:val="00E171F6"/>
    <w:rsid w:val="00E1761A"/>
    <w:rsid w:val="00E243B3"/>
    <w:rsid w:val="00E25107"/>
    <w:rsid w:val="00E30D34"/>
    <w:rsid w:val="00E319BC"/>
    <w:rsid w:val="00E33222"/>
    <w:rsid w:val="00E34850"/>
    <w:rsid w:val="00E366C8"/>
    <w:rsid w:val="00E40531"/>
    <w:rsid w:val="00E40708"/>
    <w:rsid w:val="00E42CFE"/>
    <w:rsid w:val="00E51D4C"/>
    <w:rsid w:val="00E54935"/>
    <w:rsid w:val="00E56161"/>
    <w:rsid w:val="00E60521"/>
    <w:rsid w:val="00E615AA"/>
    <w:rsid w:val="00E61701"/>
    <w:rsid w:val="00E62AEC"/>
    <w:rsid w:val="00E63C20"/>
    <w:rsid w:val="00E6551C"/>
    <w:rsid w:val="00E667B7"/>
    <w:rsid w:val="00E732B3"/>
    <w:rsid w:val="00E7707A"/>
    <w:rsid w:val="00E7781E"/>
    <w:rsid w:val="00E8051E"/>
    <w:rsid w:val="00E8583B"/>
    <w:rsid w:val="00E8706A"/>
    <w:rsid w:val="00E91DAD"/>
    <w:rsid w:val="00E97308"/>
    <w:rsid w:val="00EA0B8F"/>
    <w:rsid w:val="00EA2A34"/>
    <w:rsid w:val="00EA7E78"/>
    <w:rsid w:val="00EB05E6"/>
    <w:rsid w:val="00EB1622"/>
    <w:rsid w:val="00EB22EF"/>
    <w:rsid w:val="00EB6026"/>
    <w:rsid w:val="00EB6A96"/>
    <w:rsid w:val="00EB6B33"/>
    <w:rsid w:val="00EC0D23"/>
    <w:rsid w:val="00EC0FBF"/>
    <w:rsid w:val="00EC2A54"/>
    <w:rsid w:val="00EC4089"/>
    <w:rsid w:val="00EC50E7"/>
    <w:rsid w:val="00EC6EA6"/>
    <w:rsid w:val="00ED296E"/>
    <w:rsid w:val="00ED3F72"/>
    <w:rsid w:val="00EE1463"/>
    <w:rsid w:val="00F04B38"/>
    <w:rsid w:val="00F04E66"/>
    <w:rsid w:val="00F12DF1"/>
    <w:rsid w:val="00F17BC2"/>
    <w:rsid w:val="00F202E2"/>
    <w:rsid w:val="00F2206C"/>
    <w:rsid w:val="00F237FA"/>
    <w:rsid w:val="00F24A2C"/>
    <w:rsid w:val="00F26869"/>
    <w:rsid w:val="00F26C52"/>
    <w:rsid w:val="00F31FD5"/>
    <w:rsid w:val="00F3386B"/>
    <w:rsid w:val="00F33CD5"/>
    <w:rsid w:val="00F3675F"/>
    <w:rsid w:val="00F42163"/>
    <w:rsid w:val="00F438B4"/>
    <w:rsid w:val="00F450CB"/>
    <w:rsid w:val="00F47DAC"/>
    <w:rsid w:val="00F54E1F"/>
    <w:rsid w:val="00F56153"/>
    <w:rsid w:val="00F6215F"/>
    <w:rsid w:val="00F63307"/>
    <w:rsid w:val="00F6432B"/>
    <w:rsid w:val="00F709B7"/>
    <w:rsid w:val="00F728F2"/>
    <w:rsid w:val="00F749A1"/>
    <w:rsid w:val="00F74B8C"/>
    <w:rsid w:val="00F758BD"/>
    <w:rsid w:val="00F80FD8"/>
    <w:rsid w:val="00F813CE"/>
    <w:rsid w:val="00F81C6B"/>
    <w:rsid w:val="00F82CD3"/>
    <w:rsid w:val="00F85479"/>
    <w:rsid w:val="00F903B3"/>
    <w:rsid w:val="00F91E8C"/>
    <w:rsid w:val="00F934FB"/>
    <w:rsid w:val="00F93874"/>
    <w:rsid w:val="00F95764"/>
    <w:rsid w:val="00F97AF9"/>
    <w:rsid w:val="00FA15FF"/>
    <w:rsid w:val="00FA258A"/>
    <w:rsid w:val="00FA4384"/>
    <w:rsid w:val="00FA4A99"/>
    <w:rsid w:val="00FB0CE7"/>
    <w:rsid w:val="00FB380E"/>
    <w:rsid w:val="00FB5D6A"/>
    <w:rsid w:val="00FB662F"/>
    <w:rsid w:val="00FB6CD0"/>
    <w:rsid w:val="00FB78A0"/>
    <w:rsid w:val="00FB79E3"/>
    <w:rsid w:val="00FC107C"/>
    <w:rsid w:val="00FC50DC"/>
    <w:rsid w:val="00FD145F"/>
    <w:rsid w:val="00FD667F"/>
    <w:rsid w:val="00FE7994"/>
    <w:rsid w:val="00FF0278"/>
    <w:rsid w:val="00FF027A"/>
    <w:rsid w:val="00FF1115"/>
    <w:rsid w:val="00FF2DA9"/>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A2B9A"/>
  <w15:docId w15:val="{C57BEAE6-417A-4FD0-802D-74AC66C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CE7"/>
    <w:pPr>
      <w:jc w:val="both"/>
    </w:pPr>
    <w:rPr>
      <w:rFonts w:ascii="Arial" w:hAnsi="Arial"/>
      <w:sz w:val="24"/>
    </w:rPr>
  </w:style>
  <w:style w:type="paragraph" w:styleId="Heading1">
    <w:name w:val="heading 1"/>
    <w:basedOn w:val="Normal"/>
    <w:next w:val="Normal"/>
    <w:link w:val="Heading1Char"/>
    <w:uiPriority w:val="9"/>
    <w:qFormat/>
    <w:rsid w:val="00A45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A3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45A37"/>
    <w:pPr>
      <w:spacing w:after="0" w:line="240" w:lineRule="auto"/>
      <w:jc w:val="both"/>
    </w:pPr>
    <w:rPr>
      <w:rFonts w:ascii="Arial" w:hAnsi="Arial"/>
      <w:sz w:val="24"/>
    </w:rPr>
  </w:style>
  <w:style w:type="paragraph" w:styleId="ListParagraph">
    <w:name w:val="List Paragraph"/>
    <w:basedOn w:val="Normal"/>
    <w:uiPriority w:val="34"/>
    <w:qFormat/>
    <w:rsid w:val="00A45A37"/>
    <w:pPr>
      <w:ind w:left="720"/>
      <w:contextualSpacing/>
    </w:pPr>
  </w:style>
  <w:style w:type="table" w:styleId="TableGrid">
    <w:name w:val="Table Grid"/>
    <w:basedOn w:val="TableNormal"/>
    <w:uiPriority w:val="39"/>
    <w:rsid w:val="00A45A37"/>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233"/>
    <w:rPr>
      <w:rFonts w:ascii="Arial" w:hAnsi="Arial"/>
      <w:sz w:val="24"/>
    </w:rPr>
  </w:style>
  <w:style w:type="paragraph" w:styleId="Footer">
    <w:name w:val="footer"/>
    <w:basedOn w:val="Normal"/>
    <w:link w:val="FooterChar"/>
    <w:uiPriority w:val="99"/>
    <w:unhideWhenUsed/>
    <w:rsid w:val="00C5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233"/>
    <w:rPr>
      <w:rFonts w:ascii="Arial" w:hAnsi="Arial"/>
      <w:sz w:val="24"/>
    </w:rPr>
  </w:style>
  <w:style w:type="paragraph" w:styleId="BalloonText">
    <w:name w:val="Balloon Text"/>
    <w:basedOn w:val="Normal"/>
    <w:link w:val="BalloonTextChar"/>
    <w:uiPriority w:val="99"/>
    <w:semiHidden/>
    <w:unhideWhenUsed/>
    <w:rsid w:val="000E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F3"/>
    <w:rPr>
      <w:rFonts w:ascii="Tahoma" w:hAnsi="Tahoma" w:cs="Tahoma"/>
      <w:sz w:val="16"/>
      <w:szCs w:val="16"/>
    </w:rPr>
  </w:style>
  <w:style w:type="paragraph" w:customStyle="1" w:styleId="gmail-m3531963667469778739msolistparagraph">
    <w:name w:val="gmail-m_3531963667469778739msolistparagraph"/>
    <w:basedOn w:val="Normal"/>
    <w:rsid w:val="006A548B"/>
    <w:pPr>
      <w:spacing w:before="100" w:beforeAutospacing="1" w:after="100" w:afterAutospacing="1" w:line="240" w:lineRule="auto"/>
      <w:jc w:val="left"/>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034">
      <w:bodyDiv w:val="1"/>
      <w:marLeft w:val="0"/>
      <w:marRight w:val="0"/>
      <w:marTop w:val="0"/>
      <w:marBottom w:val="0"/>
      <w:divBdr>
        <w:top w:val="none" w:sz="0" w:space="0" w:color="auto"/>
        <w:left w:val="none" w:sz="0" w:space="0" w:color="auto"/>
        <w:bottom w:val="none" w:sz="0" w:space="0" w:color="auto"/>
        <w:right w:val="none" w:sz="0" w:space="0" w:color="auto"/>
      </w:divBdr>
    </w:div>
    <w:div w:id="471485275">
      <w:bodyDiv w:val="1"/>
      <w:marLeft w:val="0"/>
      <w:marRight w:val="0"/>
      <w:marTop w:val="0"/>
      <w:marBottom w:val="0"/>
      <w:divBdr>
        <w:top w:val="none" w:sz="0" w:space="0" w:color="auto"/>
        <w:left w:val="none" w:sz="0" w:space="0" w:color="auto"/>
        <w:bottom w:val="none" w:sz="0" w:space="0" w:color="auto"/>
        <w:right w:val="none" w:sz="0" w:space="0" w:color="auto"/>
      </w:divBdr>
    </w:div>
    <w:div w:id="521405012">
      <w:bodyDiv w:val="1"/>
      <w:marLeft w:val="0"/>
      <w:marRight w:val="0"/>
      <w:marTop w:val="0"/>
      <w:marBottom w:val="0"/>
      <w:divBdr>
        <w:top w:val="none" w:sz="0" w:space="0" w:color="auto"/>
        <w:left w:val="none" w:sz="0" w:space="0" w:color="auto"/>
        <w:bottom w:val="none" w:sz="0" w:space="0" w:color="auto"/>
        <w:right w:val="none" w:sz="0" w:space="0" w:color="auto"/>
      </w:divBdr>
    </w:div>
    <w:div w:id="1292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C150-7682-4368-89BF-DACDE57B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Khan</dc:creator>
  <cp:keywords/>
  <dc:description/>
  <cp:lastModifiedBy>Lesley McLaren</cp:lastModifiedBy>
  <cp:revision>4</cp:revision>
  <cp:lastPrinted>2020-05-04T12:11:00Z</cp:lastPrinted>
  <dcterms:created xsi:type="dcterms:W3CDTF">2021-10-04T08:40:00Z</dcterms:created>
  <dcterms:modified xsi:type="dcterms:W3CDTF">2022-05-09T07:51:00Z</dcterms:modified>
</cp:coreProperties>
</file>