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ABED" w14:textId="77777777" w:rsidR="00626DE9" w:rsidRPr="001155FD" w:rsidRDefault="00547063" w:rsidP="001155FD">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67D95778" w14:textId="00B03357" w:rsidR="00662870" w:rsidRPr="00626DE9" w:rsidRDefault="009971B6" w:rsidP="000E2260">
      <w:pPr>
        <w:spacing w:after="120" w:line="240" w:lineRule="auto"/>
        <w:jc w:val="center"/>
        <w:rPr>
          <w:rFonts w:eastAsia="Calibri" w:cs="Times New Roman"/>
          <w:b/>
        </w:rPr>
      </w:pPr>
      <w:r>
        <w:rPr>
          <w:rFonts w:eastAsia="Calibri" w:cs="Times New Roman"/>
          <w:b/>
        </w:rPr>
        <w:t>Friday October 20</w:t>
      </w:r>
      <w:r w:rsidRPr="009971B6">
        <w:rPr>
          <w:rFonts w:eastAsia="Calibri" w:cs="Times New Roman"/>
          <w:b/>
          <w:vertAlign w:val="superscript"/>
        </w:rPr>
        <w:t>th</w:t>
      </w:r>
      <w:r>
        <w:rPr>
          <w:rFonts w:eastAsia="Calibri" w:cs="Times New Roman"/>
          <w:b/>
        </w:rPr>
        <w:t xml:space="preserve">, </w:t>
      </w:r>
      <w:r w:rsidR="00BA43D0">
        <w:rPr>
          <w:rFonts w:eastAsia="Calibri" w:cs="Times New Roman"/>
          <w:b/>
        </w:rPr>
        <w:t>2023</w:t>
      </w:r>
      <w:r w:rsidR="00F903B3">
        <w:rPr>
          <w:rFonts w:eastAsia="Calibri" w:cs="Times New Roman"/>
          <w:b/>
        </w:rPr>
        <w:t xml:space="preserve"> at </w:t>
      </w:r>
      <w:r w:rsidR="00E00E7C">
        <w:rPr>
          <w:rFonts w:eastAsia="Calibri" w:cs="Times New Roman"/>
          <w:b/>
        </w:rPr>
        <w:t>1</w:t>
      </w:r>
      <w:r>
        <w:rPr>
          <w:rFonts w:eastAsia="Calibri" w:cs="Times New Roman"/>
          <w:b/>
        </w:rPr>
        <w:t>0</w:t>
      </w:r>
      <w:r w:rsidR="00E00E7C">
        <w:rPr>
          <w:rFonts w:eastAsia="Calibri" w:cs="Times New Roman"/>
          <w:b/>
        </w:rPr>
        <w:t>0</w:t>
      </w:r>
      <w:r w:rsidR="00322357">
        <w:rPr>
          <w:rFonts w:eastAsia="Calibri" w:cs="Times New Roman"/>
          <w:b/>
        </w:rPr>
        <w:t>0</w:t>
      </w:r>
      <w:r w:rsidR="00F903B3">
        <w:rPr>
          <w:rFonts w:eastAsia="Calibri" w:cs="Times New Roman"/>
          <w:b/>
        </w:rPr>
        <w:t>hrs</w:t>
      </w:r>
    </w:p>
    <w:p w14:paraId="1DA7F31D" w14:textId="3D5FE701" w:rsidR="00773233" w:rsidRPr="00773233" w:rsidRDefault="001F283D" w:rsidP="00773233">
      <w:pPr>
        <w:spacing w:after="0" w:line="240" w:lineRule="auto"/>
        <w:jc w:val="center"/>
      </w:pPr>
      <w:r>
        <w:rPr>
          <w:rFonts w:eastAsia="Calibri" w:cs="Times New Roman"/>
          <w:b/>
        </w:rPr>
        <w:t xml:space="preserve">Board Room, </w:t>
      </w:r>
      <w:r w:rsidR="00B42E83">
        <w:rPr>
          <w:rFonts w:eastAsia="Calibri" w:cs="Times New Roman"/>
          <w:b/>
        </w:rPr>
        <w:t>Hartlepool</w:t>
      </w:r>
      <w:r w:rsidR="00877646">
        <w:rPr>
          <w:rFonts w:eastAsia="Calibri" w:cs="Times New Roman"/>
          <w:b/>
        </w:rPr>
        <w:t xml:space="preserve"> </w:t>
      </w:r>
      <w:r>
        <w:rPr>
          <w:rFonts w:eastAsia="Calibri" w:cs="Times New Roman"/>
          <w:b/>
        </w:rPr>
        <w:t xml:space="preserve">and </w:t>
      </w:r>
      <w:r w:rsidR="00547063">
        <w:rPr>
          <w:rFonts w:eastAsia="Calibri" w:cs="Times New Roman"/>
          <w:b/>
        </w:rPr>
        <w:t xml:space="preserve">Via </w:t>
      </w:r>
      <w:r w:rsidR="004A13B6">
        <w:rPr>
          <w:rFonts w:eastAsia="Calibri" w:cs="Times New Roman"/>
          <w:b/>
        </w:rPr>
        <w:t>MS Tea</w:t>
      </w:r>
      <w:r w:rsidR="001155FD">
        <w:rPr>
          <w:rFonts w:eastAsia="Calibri" w:cs="Times New Roman"/>
          <w:b/>
        </w:rPr>
        <w:t>ms</w:t>
      </w: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36CB6009" w14:textId="77777777" w:rsidTr="002C1AA7">
        <w:trPr>
          <w:gridAfter w:val="1"/>
          <w:wAfter w:w="117" w:type="dxa"/>
        </w:trPr>
        <w:tc>
          <w:tcPr>
            <w:tcW w:w="3500" w:type="dxa"/>
            <w:gridSpan w:val="2"/>
          </w:tcPr>
          <w:p w14:paraId="0FCB86E8" w14:textId="77777777" w:rsidR="00A31C2B" w:rsidRPr="00FE2A8B" w:rsidRDefault="00A31C2B" w:rsidP="002C1AA7">
            <w:pPr>
              <w:jc w:val="left"/>
              <w:rPr>
                <w:rFonts w:cs="Arial"/>
                <w:sz w:val="22"/>
              </w:rPr>
            </w:pPr>
            <w:r w:rsidRPr="00FE2A8B">
              <w:rPr>
                <w:rFonts w:cs="Arial"/>
                <w:b/>
                <w:sz w:val="22"/>
              </w:rPr>
              <w:t>Members present</w:t>
            </w:r>
            <w:r w:rsidR="002B0FC5" w:rsidRPr="00FE2A8B">
              <w:rPr>
                <w:rFonts w:cs="Arial"/>
                <w:b/>
                <w:sz w:val="22"/>
              </w:rPr>
              <w:t>:</w:t>
            </w:r>
          </w:p>
          <w:p w14:paraId="0E033A24" w14:textId="77777777" w:rsidR="008A0303" w:rsidRPr="005B4425" w:rsidRDefault="008A0303" w:rsidP="002C1AA7">
            <w:pPr>
              <w:jc w:val="left"/>
              <w:rPr>
                <w:rFonts w:cs="Arial"/>
                <w:sz w:val="22"/>
              </w:rPr>
            </w:pPr>
            <w:r w:rsidRPr="005B4425">
              <w:rPr>
                <w:rFonts w:cs="Arial"/>
                <w:sz w:val="22"/>
              </w:rPr>
              <w:t>Mr T Bailey</w:t>
            </w:r>
          </w:p>
          <w:p w14:paraId="2CDA31F9" w14:textId="77777777" w:rsidR="00547063" w:rsidRPr="005B4425" w:rsidRDefault="00547063" w:rsidP="002C1AA7">
            <w:pPr>
              <w:jc w:val="left"/>
              <w:rPr>
                <w:rFonts w:cs="Arial"/>
                <w:sz w:val="22"/>
              </w:rPr>
            </w:pPr>
            <w:r w:rsidRPr="005B4425">
              <w:rPr>
                <w:rFonts w:cs="Arial"/>
                <w:sz w:val="22"/>
              </w:rPr>
              <w:t>Dr M Raby</w:t>
            </w:r>
          </w:p>
          <w:p w14:paraId="49BBEE74" w14:textId="77777777" w:rsidR="00D137FE" w:rsidRPr="005B4425" w:rsidRDefault="00D137FE" w:rsidP="002C1AA7">
            <w:pPr>
              <w:jc w:val="left"/>
              <w:rPr>
                <w:rFonts w:cs="Arial"/>
                <w:sz w:val="22"/>
              </w:rPr>
            </w:pPr>
            <w:r w:rsidRPr="005B4425">
              <w:rPr>
                <w:rFonts w:cs="Arial"/>
                <w:sz w:val="22"/>
              </w:rPr>
              <w:t>Mr D Hughes</w:t>
            </w:r>
          </w:p>
          <w:p w14:paraId="3ABDD890" w14:textId="77777777" w:rsidR="00155A9F" w:rsidRDefault="00EB6FAF" w:rsidP="002C1AA7">
            <w:pPr>
              <w:jc w:val="left"/>
              <w:rPr>
                <w:rFonts w:cs="Arial"/>
                <w:sz w:val="22"/>
              </w:rPr>
            </w:pPr>
            <w:r w:rsidRPr="005B4425">
              <w:rPr>
                <w:rFonts w:cs="Arial"/>
                <w:sz w:val="22"/>
              </w:rPr>
              <w:t>Mr K Goldsborough</w:t>
            </w:r>
            <w:r w:rsidR="00155A9F" w:rsidRPr="00FE2A8B">
              <w:rPr>
                <w:rFonts w:cs="Arial"/>
                <w:sz w:val="22"/>
              </w:rPr>
              <w:t xml:space="preserve"> </w:t>
            </w:r>
          </w:p>
          <w:p w14:paraId="5591D4FC" w14:textId="088A3FCA" w:rsidR="00155A9F" w:rsidRPr="00FE2A8B" w:rsidRDefault="00155A9F" w:rsidP="002C1AA7">
            <w:pPr>
              <w:jc w:val="left"/>
              <w:rPr>
                <w:rFonts w:cs="Arial"/>
                <w:sz w:val="22"/>
              </w:rPr>
            </w:pPr>
            <w:r w:rsidRPr="00FE2A8B">
              <w:rPr>
                <w:rFonts w:cs="Arial"/>
                <w:sz w:val="22"/>
              </w:rPr>
              <w:t>Professor J Rapley</w:t>
            </w:r>
          </w:p>
          <w:p w14:paraId="7E837828" w14:textId="77777777" w:rsidR="008E2AE7" w:rsidRPr="005B4425" w:rsidRDefault="008E2AE7" w:rsidP="002C1AA7">
            <w:pPr>
              <w:jc w:val="left"/>
              <w:rPr>
                <w:rFonts w:cs="Arial"/>
                <w:sz w:val="22"/>
              </w:rPr>
            </w:pPr>
            <w:r w:rsidRPr="005B4425">
              <w:rPr>
                <w:rFonts w:cs="Arial"/>
                <w:sz w:val="22"/>
              </w:rPr>
              <w:t>Professor R Simmons</w:t>
            </w:r>
          </w:p>
          <w:p w14:paraId="14A58235" w14:textId="77777777" w:rsidR="008E2AE7" w:rsidRPr="005B4425" w:rsidRDefault="008E2AE7" w:rsidP="002C1AA7">
            <w:pPr>
              <w:jc w:val="left"/>
              <w:rPr>
                <w:rFonts w:cs="Arial"/>
                <w:sz w:val="22"/>
              </w:rPr>
            </w:pPr>
            <w:r w:rsidRPr="005B4425">
              <w:rPr>
                <w:rFonts w:cs="Arial"/>
                <w:sz w:val="22"/>
              </w:rPr>
              <w:t>Ms G Miller</w:t>
            </w:r>
          </w:p>
          <w:p w14:paraId="670A3C4F" w14:textId="77777777" w:rsidR="00322357" w:rsidRPr="005B4425" w:rsidRDefault="00322357" w:rsidP="002C1AA7">
            <w:pPr>
              <w:jc w:val="left"/>
              <w:rPr>
                <w:rFonts w:cs="Arial"/>
                <w:sz w:val="22"/>
              </w:rPr>
            </w:pPr>
            <w:r w:rsidRPr="005B4425">
              <w:rPr>
                <w:rFonts w:cs="Arial"/>
                <w:sz w:val="22"/>
              </w:rPr>
              <w:t>Mrs K Baggaley</w:t>
            </w:r>
          </w:p>
          <w:p w14:paraId="0EB89F9C" w14:textId="77777777" w:rsidR="008A0303" w:rsidRPr="005B4425" w:rsidRDefault="008A0303" w:rsidP="002C1AA7">
            <w:pPr>
              <w:jc w:val="left"/>
              <w:rPr>
                <w:rFonts w:cs="Arial"/>
                <w:sz w:val="22"/>
              </w:rPr>
            </w:pPr>
            <w:r w:rsidRPr="005B4425">
              <w:rPr>
                <w:rFonts w:cs="Arial"/>
                <w:sz w:val="22"/>
              </w:rPr>
              <w:t>Ms N Brett</w:t>
            </w:r>
          </w:p>
          <w:p w14:paraId="5BCFCF47" w14:textId="77777777" w:rsidR="008A0303" w:rsidRPr="005B4425" w:rsidRDefault="008A0303" w:rsidP="002C1AA7">
            <w:pPr>
              <w:jc w:val="left"/>
              <w:rPr>
                <w:rFonts w:cs="Arial"/>
                <w:sz w:val="22"/>
              </w:rPr>
            </w:pPr>
            <w:r w:rsidRPr="005B4425">
              <w:rPr>
                <w:rFonts w:cs="Arial"/>
                <w:sz w:val="22"/>
              </w:rPr>
              <w:t>Dr E Leonard Cross</w:t>
            </w:r>
          </w:p>
          <w:p w14:paraId="66541930" w14:textId="1B6247B5" w:rsidR="008E2AE7" w:rsidRPr="005B4425" w:rsidRDefault="00506642" w:rsidP="002C1AA7">
            <w:pPr>
              <w:jc w:val="left"/>
              <w:rPr>
                <w:rFonts w:cs="Arial"/>
                <w:sz w:val="22"/>
              </w:rPr>
            </w:pPr>
            <w:r w:rsidRPr="005B4425">
              <w:rPr>
                <w:rFonts w:cs="Arial"/>
                <w:sz w:val="22"/>
              </w:rPr>
              <w:t xml:space="preserve">Ms J </w:t>
            </w:r>
            <w:r w:rsidR="009971B6">
              <w:rPr>
                <w:rFonts w:cs="Arial"/>
                <w:sz w:val="22"/>
              </w:rPr>
              <w:t>Hemmins</w:t>
            </w:r>
          </w:p>
          <w:p w14:paraId="3523F0D3" w14:textId="67764D05" w:rsidR="00BA43D0" w:rsidRDefault="00BA43D0" w:rsidP="002C1AA7">
            <w:pPr>
              <w:jc w:val="left"/>
              <w:rPr>
                <w:rFonts w:cs="Arial"/>
                <w:sz w:val="22"/>
              </w:rPr>
            </w:pPr>
            <w:r w:rsidRPr="005B4425">
              <w:rPr>
                <w:rFonts w:cs="Arial"/>
                <w:sz w:val="22"/>
              </w:rPr>
              <w:t xml:space="preserve">Ms P Clarkson </w:t>
            </w:r>
          </w:p>
          <w:p w14:paraId="4075A790" w14:textId="61844733" w:rsidR="009971B6" w:rsidRDefault="009971B6" w:rsidP="002C1AA7">
            <w:pPr>
              <w:jc w:val="left"/>
              <w:rPr>
                <w:rFonts w:cs="Arial"/>
                <w:sz w:val="22"/>
              </w:rPr>
            </w:pPr>
            <w:r>
              <w:rPr>
                <w:rFonts w:cs="Arial"/>
                <w:sz w:val="22"/>
              </w:rPr>
              <w:t>Ms L McLellan</w:t>
            </w:r>
          </w:p>
          <w:p w14:paraId="3FD7B6B8" w14:textId="77777777" w:rsidR="009971B6" w:rsidRPr="005B4425" w:rsidRDefault="009971B6" w:rsidP="002C1AA7">
            <w:pPr>
              <w:jc w:val="left"/>
              <w:rPr>
                <w:rFonts w:cs="Arial"/>
                <w:sz w:val="22"/>
              </w:rPr>
            </w:pPr>
            <w:r>
              <w:rPr>
                <w:rFonts w:cs="Arial"/>
                <w:sz w:val="22"/>
              </w:rPr>
              <w:t>Ms K Binns</w:t>
            </w:r>
          </w:p>
          <w:p w14:paraId="2EA89A02" w14:textId="7F93FA26" w:rsidR="00290AC3" w:rsidRPr="00BC4A85" w:rsidRDefault="00290AC3" w:rsidP="002C1AA7">
            <w:pPr>
              <w:jc w:val="left"/>
              <w:rPr>
                <w:rFonts w:cs="Arial"/>
                <w:szCs w:val="24"/>
              </w:rPr>
            </w:pPr>
          </w:p>
        </w:tc>
        <w:tc>
          <w:tcPr>
            <w:tcW w:w="837" w:type="dxa"/>
          </w:tcPr>
          <w:p w14:paraId="15291ABE" w14:textId="77777777" w:rsidR="00547063" w:rsidRDefault="00547063" w:rsidP="002C1AA7">
            <w:pPr>
              <w:jc w:val="left"/>
              <w:rPr>
                <w:rFonts w:cs="Arial"/>
                <w:szCs w:val="24"/>
              </w:rPr>
            </w:pPr>
          </w:p>
          <w:p w14:paraId="64F3A098" w14:textId="77777777" w:rsidR="008A0303" w:rsidRPr="005B4425" w:rsidRDefault="008A0303" w:rsidP="002C1AA7">
            <w:pPr>
              <w:jc w:val="left"/>
              <w:rPr>
                <w:rFonts w:cs="Arial"/>
                <w:sz w:val="22"/>
              </w:rPr>
            </w:pPr>
            <w:r w:rsidRPr="005B4425">
              <w:rPr>
                <w:rFonts w:cs="Arial"/>
                <w:sz w:val="22"/>
              </w:rPr>
              <w:t>TB</w:t>
            </w:r>
          </w:p>
          <w:p w14:paraId="7164E28C" w14:textId="77777777" w:rsidR="00BC4A85" w:rsidRPr="005B4425" w:rsidRDefault="00334791" w:rsidP="002C1AA7">
            <w:pPr>
              <w:jc w:val="left"/>
              <w:rPr>
                <w:rFonts w:cs="Arial"/>
                <w:sz w:val="22"/>
              </w:rPr>
            </w:pPr>
            <w:r w:rsidRPr="005B4425">
              <w:rPr>
                <w:rFonts w:cs="Arial"/>
                <w:sz w:val="22"/>
              </w:rPr>
              <w:t>MR</w:t>
            </w:r>
          </w:p>
          <w:p w14:paraId="46541450" w14:textId="77777777" w:rsidR="00D137FE" w:rsidRPr="005B4425" w:rsidRDefault="00D137FE" w:rsidP="002C1AA7">
            <w:pPr>
              <w:jc w:val="left"/>
              <w:rPr>
                <w:rFonts w:cs="Arial"/>
                <w:sz w:val="22"/>
              </w:rPr>
            </w:pPr>
            <w:r w:rsidRPr="005B4425">
              <w:rPr>
                <w:rFonts w:cs="Arial"/>
                <w:sz w:val="22"/>
              </w:rPr>
              <w:t>DH</w:t>
            </w:r>
          </w:p>
          <w:p w14:paraId="5998A366" w14:textId="77777777" w:rsidR="004B39B6" w:rsidRPr="005B4425" w:rsidRDefault="00EB6FAF" w:rsidP="002C1AA7">
            <w:pPr>
              <w:jc w:val="left"/>
              <w:rPr>
                <w:rFonts w:cs="Arial"/>
                <w:sz w:val="22"/>
              </w:rPr>
            </w:pPr>
            <w:r w:rsidRPr="005B4425">
              <w:rPr>
                <w:rFonts w:cs="Arial"/>
                <w:sz w:val="22"/>
              </w:rPr>
              <w:t>KG</w:t>
            </w:r>
          </w:p>
          <w:p w14:paraId="5EA54D12" w14:textId="77777777" w:rsidR="00155A9F" w:rsidRDefault="00155A9F" w:rsidP="002C1AA7">
            <w:pPr>
              <w:jc w:val="left"/>
              <w:rPr>
                <w:rFonts w:cs="Arial"/>
                <w:sz w:val="22"/>
              </w:rPr>
            </w:pPr>
            <w:r>
              <w:rPr>
                <w:rFonts w:cs="Arial"/>
                <w:sz w:val="22"/>
              </w:rPr>
              <w:t>JR</w:t>
            </w:r>
          </w:p>
          <w:p w14:paraId="4FC16CC6" w14:textId="44DC9DFA" w:rsidR="008E2AE7" w:rsidRPr="005B4425" w:rsidRDefault="008E2AE7" w:rsidP="002C1AA7">
            <w:pPr>
              <w:jc w:val="left"/>
              <w:rPr>
                <w:rFonts w:cs="Arial"/>
                <w:sz w:val="22"/>
              </w:rPr>
            </w:pPr>
            <w:r w:rsidRPr="005B4425">
              <w:rPr>
                <w:rFonts w:cs="Arial"/>
                <w:sz w:val="22"/>
              </w:rPr>
              <w:t>RS</w:t>
            </w:r>
          </w:p>
          <w:p w14:paraId="4C2D6F1F" w14:textId="08CED3A2" w:rsidR="004B39B6" w:rsidRPr="005B4425" w:rsidRDefault="008E2AE7" w:rsidP="002C1AA7">
            <w:pPr>
              <w:jc w:val="left"/>
              <w:rPr>
                <w:rFonts w:cs="Arial"/>
                <w:sz w:val="22"/>
              </w:rPr>
            </w:pPr>
            <w:r w:rsidRPr="005B4425">
              <w:rPr>
                <w:rFonts w:cs="Arial"/>
                <w:sz w:val="22"/>
              </w:rPr>
              <w:t>GM</w:t>
            </w:r>
          </w:p>
          <w:p w14:paraId="060CD82C" w14:textId="77777777" w:rsidR="00322357" w:rsidRPr="005B4425" w:rsidRDefault="00322357" w:rsidP="002C1AA7">
            <w:pPr>
              <w:jc w:val="left"/>
              <w:rPr>
                <w:rFonts w:cs="Arial"/>
                <w:sz w:val="22"/>
              </w:rPr>
            </w:pPr>
            <w:r w:rsidRPr="005B4425">
              <w:rPr>
                <w:rFonts w:cs="Arial"/>
                <w:sz w:val="22"/>
              </w:rPr>
              <w:t>KB</w:t>
            </w:r>
          </w:p>
          <w:p w14:paraId="35CDD6A5" w14:textId="77777777" w:rsidR="008A0303" w:rsidRPr="005B4425" w:rsidRDefault="008A0303" w:rsidP="002C1AA7">
            <w:pPr>
              <w:jc w:val="left"/>
              <w:rPr>
                <w:rFonts w:cs="Arial"/>
                <w:sz w:val="22"/>
              </w:rPr>
            </w:pPr>
            <w:r w:rsidRPr="005B4425">
              <w:rPr>
                <w:rFonts w:cs="Arial"/>
                <w:sz w:val="22"/>
              </w:rPr>
              <w:t>NB</w:t>
            </w:r>
          </w:p>
          <w:p w14:paraId="67250688" w14:textId="283D9CDC" w:rsidR="008E2AE7" w:rsidRPr="005B4425" w:rsidRDefault="008A0303" w:rsidP="002C1AA7">
            <w:pPr>
              <w:jc w:val="left"/>
              <w:rPr>
                <w:rFonts w:cs="Arial"/>
                <w:sz w:val="22"/>
              </w:rPr>
            </w:pPr>
            <w:r w:rsidRPr="005B4425">
              <w:rPr>
                <w:rFonts w:cs="Arial"/>
                <w:sz w:val="22"/>
              </w:rPr>
              <w:t>ELC</w:t>
            </w:r>
          </w:p>
          <w:p w14:paraId="127870D1" w14:textId="6BBE0188" w:rsidR="00506642" w:rsidRDefault="00506642" w:rsidP="002C1AA7">
            <w:pPr>
              <w:jc w:val="left"/>
              <w:rPr>
                <w:rFonts w:cs="Arial"/>
                <w:sz w:val="22"/>
              </w:rPr>
            </w:pPr>
            <w:r w:rsidRPr="005B4425">
              <w:rPr>
                <w:rFonts w:cs="Arial"/>
                <w:sz w:val="22"/>
              </w:rPr>
              <w:t>JH</w:t>
            </w:r>
          </w:p>
          <w:p w14:paraId="734DA50E" w14:textId="2AAC63AB" w:rsidR="00BA43D0" w:rsidRDefault="00BA43D0" w:rsidP="002C1AA7">
            <w:pPr>
              <w:jc w:val="left"/>
              <w:rPr>
                <w:rFonts w:cs="Arial"/>
                <w:sz w:val="22"/>
              </w:rPr>
            </w:pPr>
            <w:r>
              <w:rPr>
                <w:rFonts w:cs="Arial"/>
                <w:sz w:val="22"/>
              </w:rPr>
              <w:t>PJC</w:t>
            </w:r>
          </w:p>
          <w:p w14:paraId="32785F6E" w14:textId="64D6A530" w:rsidR="009971B6" w:rsidRDefault="009971B6" w:rsidP="002C1AA7">
            <w:pPr>
              <w:jc w:val="left"/>
              <w:rPr>
                <w:rFonts w:cs="Arial"/>
                <w:sz w:val="22"/>
              </w:rPr>
            </w:pPr>
            <w:proofErr w:type="spellStart"/>
            <w:r>
              <w:rPr>
                <w:rFonts w:cs="Arial"/>
                <w:sz w:val="22"/>
              </w:rPr>
              <w:t>LMcL</w:t>
            </w:r>
            <w:proofErr w:type="spellEnd"/>
          </w:p>
          <w:p w14:paraId="31D29DB0" w14:textId="77777777" w:rsidR="009971B6" w:rsidRPr="005B4425" w:rsidRDefault="009971B6" w:rsidP="002C1AA7">
            <w:pPr>
              <w:jc w:val="left"/>
              <w:rPr>
                <w:rFonts w:cs="Arial"/>
                <w:sz w:val="22"/>
              </w:rPr>
            </w:pPr>
            <w:r>
              <w:rPr>
                <w:rFonts w:cs="Arial"/>
                <w:sz w:val="22"/>
              </w:rPr>
              <w:t>KBs</w:t>
            </w:r>
          </w:p>
          <w:p w14:paraId="44C9264F" w14:textId="7D700F31" w:rsidR="00290AC3" w:rsidRPr="00BC4A85" w:rsidRDefault="00290AC3" w:rsidP="002C1AA7">
            <w:pPr>
              <w:jc w:val="left"/>
              <w:rPr>
                <w:rFonts w:cs="Arial"/>
                <w:szCs w:val="24"/>
              </w:rPr>
            </w:pPr>
          </w:p>
        </w:tc>
        <w:tc>
          <w:tcPr>
            <w:tcW w:w="5298" w:type="dxa"/>
            <w:gridSpan w:val="2"/>
          </w:tcPr>
          <w:p w14:paraId="73CF8C79" w14:textId="77777777" w:rsidR="00A31C2B" w:rsidRDefault="00A31C2B" w:rsidP="002C1AA7">
            <w:pPr>
              <w:jc w:val="left"/>
              <w:rPr>
                <w:rFonts w:cs="Arial"/>
                <w:szCs w:val="24"/>
              </w:rPr>
            </w:pPr>
          </w:p>
          <w:p w14:paraId="7C4CEDBF" w14:textId="77777777" w:rsidR="00547063" w:rsidRPr="005B4425" w:rsidRDefault="00547063" w:rsidP="002C1AA7">
            <w:pPr>
              <w:jc w:val="left"/>
              <w:rPr>
                <w:rFonts w:cs="Arial"/>
                <w:sz w:val="22"/>
              </w:rPr>
            </w:pPr>
            <w:r w:rsidRPr="005B4425">
              <w:rPr>
                <w:rFonts w:cs="Arial"/>
                <w:sz w:val="22"/>
              </w:rPr>
              <w:t>Chair</w:t>
            </w:r>
          </w:p>
          <w:p w14:paraId="39D527D1" w14:textId="2462E445" w:rsidR="00D5754C" w:rsidRPr="005B4425" w:rsidRDefault="00334791" w:rsidP="002C1AA7">
            <w:pPr>
              <w:jc w:val="left"/>
              <w:rPr>
                <w:rFonts w:cs="Arial"/>
                <w:sz w:val="22"/>
              </w:rPr>
            </w:pPr>
            <w:r w:rsidRPr="005B4425">
              <w:rPr>
                <w:rFonts w:cs="Arial"/>
                <w:sz w:val="22"/>
              </w:rPr>
              <w:t>Principal</w:t>
            </w:r>
          </w:p>
          <w:p w14:paraId="5D46CA15" w14:textId="77777777" w:rsidR="00D137FE" w:rsidRPr="005B4425" w:rsidRDefault="00D137FE" w:rsidP="002C1AA7">
            <w:pPr>
              <w:jc w:val="left"/>
              <w:rPr>
                <w:rFonts w:cs="Arial"/>
                <w:sz w:val="22"/>
              </w:rPr>
            </w:pPr>
            <w:r w:rsidRPr="005B4425">
              <w:rPr>
                <w:rFonts w:cs="Arial"/>
                <w:sz w:val="22"/>
              </w:rPr>
              <w:t>Independent Member</w:t>
            </w:r>
          </w:p>
          <w:p w14:paraId="09C07941" w14:textId="77777777" w:rsidR="00547063" w:rsidRPr="005B4425" w:rsidRDefault="00547063" w:rsidP="002C1AA7">
            <w:pPr>
              <w:jc w:val="left"/>
              <w:rPr>
                <w:rFonts w:cs="Arial"/>
                <w:sz w:val="22"/>
              </w:rPr>
            </w:pPr>
            <w:r w:rsidRPr="005B4425">
              <w:rPr>
                <w:rFonts w:cs="Arial"/>
                <w:sz w:val="22"/>
              </w:rPr>
              <w:t>Independent Member</w:t>
            </w:r>
          </w:p>
          <w:p w14:paraId="4A733A9D" w14:textId="77777777" w:rsidR="00155A9F" w:rsidRDefault="00155A9F" w:rsidP="002C1AA7">
            <w:pPr>
              <w:jc w:val="left"/>
              <w:rPr>
                <w:rFonts w:cs="Arial"/>
                <w:sz w:val="22"/>
              </w:rPr>
            </w:pPr>
            <w:r>
              <w:rPr>
                <w:rFonts w:cs="Arial"/>
                <w:sz w:val="22"/>
              </w:rPr>
              <w:t>Independent Member</w:t>
            </w:r>
          </w:p>
          <w:p w14:paraId="37F870BB" w14:textId="623FF3A7" w:rsidR="008E7CEC" w:rsidRPr="005B4425" w:rsidRDefault="008E7CEC" w:rsidP="002C1AA7">
            <w:pPr>
              <w:jc w:val="left"/>
              <w:rPr>
                <w:rFonts w:cs="Arial"/>
                <w:sz w:val="22"/>
              </w:rPr>
            </w:pPr>
            <w:r w:rsidRPr="005B4425">
              <w:rPr>
                <w:rFonts w:cs="Arial"/>
                <w:sz w:val="22"/>
              </w:rPr>
              <w:t>Independent Member</w:t>
            </w:r>
          </w:p>
          <w:p w14:paraId="51097FAA" w14:textId="77777777" w:rsidR="00547063" w:rsidRPr="005B4425" w:rsidRDefault="00547063" w:rsidP="002C1AA7">
            <w:pPr>
              <w:jc w:val="left"/>
              <w:rPr>
                <w:rFonts w:cs="Arial"/>
                <w:sz w:val="22"/>
              </w:rPr>
            </w:pPr>
            <w:r w:rsidRPr="005B4425">
              <w:rPr>
                <w:rFonts w:cs="Arial"/>
                <w:sz w:val="22"/>
              </w:rPr>
              <w:t>Independent Member</w:t>
            </w:r>
            <w:r w:rsidR="00CD6F7C" w:rsidRPr="005B4425">
              <w:rPr>
                <w:rFonts w:cs="Arial"/>
                <w:sz w:val="22"/>
              </w:rPr>
              <w:t xml:space="preserve"> </w:t>
            </w:r>
          </w:p>
          <w:p w14:paraId="0B12AED9" w14:textId="77777777" w:rsidR="008E2AE7" w:rsidRPr="005B4425" w:rsidRDefault="008E2AE7" w:rsidP="002C1AA7">
            <w:pPr>
              <w:jc w:val="left"/>
              <w:rPr>
                <w:rFonts w:cs="Arial"/>
                <w:sz w:val="22"/>
              </w:rPr>
            </w:pPr>
            <w:r w:rsidRPr="005B4425">
              <w:rPr>
                <w:rFonts w:cs="Arial"/>
                <w:sz w:val="22"/>
              </w:rPr>
              <w:t>Independent Member</w:t>
            </w:r>
          </w:p>
          <w:p w14:paraId="66CA5F05" w14:textId="77777777" w:rsidR="00547063" w:rsidRPr="005B4425" w:rsidRDefault="008F4872" w:rsidP="002C1AA7">
            <w:pPr>
              <w:jc w:val="left"/>
              <w:rPr>
                <w:rFonts w:cs="Arial"/>
                <w:sz w:val="22"/>
              </w:rPr>
            </w:pPr>
            <w:r w:rsidRPr="005B4425">
              <w:rPr>
                <w:rFonts w:cs="Arial"/>
                <w:sz w:val="22"/>
              </w:rPr>
              <w:t>Independent Member</w:t>
            </w:r>
          </w:p>
          <w:p w14:paraId="7CAC38C0" w14:textId="77777777" w:rsidR="00D8336C" w:rsidRPr="005B4425" w:rsidRDefault="004B39B6" w:rsidP="002C1AA7">
            <w:pPr>
              <w:jc w:val="left"/>
              <w:rPr>
                <w:rFonts w:cs="Arial"/>
                <w:sz w:val="22"/>
              </w:rPr>
            </w:pPr>
            <w:r w:rsidRPr="005B4425">
              <w:rPr>
                <w:rFonts w:cs="Arial"/>
                <w:sz w:val="22"/>
              </w:rPr>
              <w:t>Independent Member</w:t>
            </w:r>
          </w:p>
          <w:p w14:paraId="760A1A34" w14:textId="77777777" w:rsidR="008E2AE7" w:rsidRPr="005B4425" w:rsidRDefault="008E2AE7" w:rsidP="002C1AA7">
            <w:pPr>
              <w:jc w:val="left"/>
              <w:rPr>
                <w:rFonts w:cs="Arial"/>
                <w:sz w:val="22"/>
              </w:rPr>
            </w:pPr>
            <w:r w:rsidRPr="005B4425">
              <w:rPr>
                <w:rFonts w:cs="Arial"/>
                <w:sz w:val="22"/>
              </w:rPr>
              <w:t>Staff Member (HE)</w:t>
            </w:r>
          </w:p>
          <w:p w14:paraId="643F4EC7" w14:textId="57403A08" w:rsidR="00BA43D0" w:rsidRDefault="00BA43D0" w:rsidP="002C1AA7">
            <w:pPr>
              <w:jc w:val="left"/>
              <w:rPr>
                <w:rFonts w:cs="Arial"/>
                <w:sz w:val="22"/>
              </w:rPr>
            </w:pPr>
            <w:r w:rsidRPr="005B4425">
              <w:rPr>
                <w:rFonts w:cs="Arial"/>
                <w:sz w:val="22"/>
              </w:rPr>
              <w:t>Staff Member (FE)</w:t>
            </w:r>
          </w:p>
          <w:p w14:paraId="05269755" w14:textId="77777777" w:rsidR="009971B6" w:rsidRPr="00FE2A8B" w:rsidRDefault="009971B6" w:rsidP="002C1AA7">
            <w:pPr>
              <w:jc w:val="left"/>
              <w:rPr>
                <w:rFonts w:cs="Arial"/>
                <w:sz w:val="22"/>
              </w:rPr>
            </w:pPr>
            <w:r w:rsidRPr="00FE2A8B">
              <w:rPr>
                <w:rFonts w:cs="Arial"/>
                <w:sz w:val="22"/>
              </w:rPr>
              <w:t>HE Student Governor</w:t>
            </w:r>
          </w:p>
          <w:p w14:paraId="1A591B3A" w14:textId="77777777" w:rsidR="009971B6" w:rsidRPr="005B4425" w:rsidRDefault="009971B6" w:rsidP="002C1AA7">
            <w:pPr>
              <w:jc w:val="left"/>
              <w:rPr>
                <w:rFonts w:cs="Arial"/>
                <w:sz w:val="22"/>
              </w:rPr>
            </w:pPr>
            <w:r>
              <w:rPr>
                <w:rFonts w:cs="Arial"/>
                <w:sz w:val="22"/>
              </w:rPr>
              <w:t>FE Student Governor</w:t>
            </w:r>
          </w:p>
          <w:p w14:paraId="4F4F786A" w14:textId="60CD421C" w:rsidR="00290AC3" w:rsidRPr="008036FD" w:rsidRDefault="00290AC3" w:rsidP="002C1AA7">
            <w:pPr>
              <w:jc w:val="left"/>
              <w:rPr>
                <w:rFonts w:cs="Arial"/>
              </w:rPr>
            </w:pPr>
          </w:p>
        </w:tc>
      </w:tr>
      <w:tr w:rsidR="00715B8C" w:rsidRPr="00BC4A85" w14:paraId="44E737EC" w14:textId="77777777" w:rsidTr="002C1AA7">
        <w:trPr>
          <w:gridAfter w:val="1"/>
          <w:wAfter w:w="117" w:type="dxa"/>
        </w:trPr>
        <w:tc>
          <w:tcPr>
            <w:tcW w:w="3500" w:type="dxa"/>
            <w:gridSpan w:val="2"/>
          </w:tcPr>
          <w:p w14:paraId="333017D5" w14:textId="74FF336F" w:rsidR="00715B8C" w:rsidRPr="00FE2A8B" w:rsidRDefault="00715B8C" w:rsidP="002C1AA7">
            <w:pPr>
              <w:jc w:val="left"/>
              <w:rPr>
                <w:rFonts w:cs="Arial"/>
                <w:b/>
                <w:sz w:val="22"/>
              </w:rPr>
            </w:pPr>
            <w:r w:rsidRPr="00FE2A8B">
              <w:rPr>
                <w:rFonts w:cs="Arial"/>
                <w:b/>
                <w:sz w:val="22"/>
              </w:rPr>
              <w:t>In Attendance:</w:t>
            </w:r>
          </w:p>
        </w:tc>
        <w:tc>
          <w:tcPr>
            <w:tcW w:w="837" w:type="dxa"/>
          </w:tcPr>
          <w:p w14:paraId="570F02B2" w14:textId="77777777" w:rsidR="00715B8C" w:rsidRPr="00FE2A8B" w:rsidRDefault="00715B8C" w:rsidP="002C1AA7">
            <w:pPr>
              <w:jc w:val="left"/>
              <w:rPr>
                <w:rFonts w:cs="Arial"/>
                <w:sz w:val="22"/>
              </w:rPr>
            </w:pPr>
          </w:p>
        </w:tc>
        <w:tc>
          <w:tcPr>
            <w:tcW w:w="5298" w:type="dxa"/>
            <w:gridSpan w:val="2"/>
          </w:tcPr>
          <w:p w14:paraId="75E748F8" w14:textId="77777777" w:rsidR="00715B8C" w:rsidRPr="00FE2A8B" w:rsidRDefault="00715B8C" w:rsidP="002C1AA7">
            <w:pPr>
              <w:jc w:val="left"/>
              <w:rPr>
                <w:rFonts w:cs="Arial"/>
                <w:sz w:val="22"/>
              </w:rPr>
            </w:pPr>
          </w:p>
        </w:tc>
      </w:tr>
      <w:tr w:rsidR="002B0FC5" w:rsidRPr="00BC4A85" w14:paraId="5D08B231" w14:textId="77777777" w:rsidTr="002C1AA7">
        <w:trPr>
          <w:gridAfter w:val="1"/>
          <w:wAfter w:w="117" w:type="dxa"/>
        </w:trPr>
        <w:tc>
          <w:tcPr>
            <w:tcW w:w="3500" w:type="dxa"/>
            <w:gridSpan w:val="2"/>
          </w:tcPr>
          <w:p w14:paraId="75592CE0" w14:textId="77777777" w:rsidR="00E00E7C" w:rsidRPr="00FE2A8B" w:rsidRDefault="00E00E7C" w:rsidP="002C1AA7">
            <w:pPr>
              <w:jc w:val="left"/>
              <w:rPr>
                <w:rFonts w:cs="Arial"/>
                <w:sz w:val="22"/>
              </w:rPr>
            </w:pPr>
            <w:r w:rsidRPr="00FE2A8B">
              <w:rPr>
                <w:rFonts w:cs="Arial"/>
                <w:sz w:val="22"/>
              </w:rPr>
              <w:t>Mrs L McLaren</w:t>
            </w:r>
          </w:p>
          <w:p w14:paraId="791B8CE6" w14:textId="77777777" w:rsidR="00547063" w:rsidRPr="00FE2A8B" w:rsidRDefault="00547063" w:rsidP="002C1AA7">
            <w:pPr>
              <w:jc w:val="left"/>
              <w:rPr>
                <w:rFonts w:cs="Arial"/>
                <w:sz w:val="22"/>
              </w:rPr>
            </w:pPr>
            <w:r w:rsidRPr="00FE2A8B">
              <w:rPr>
                <w:rFonts w:cs="Arial"/>
                <w:sz w:val="22"/>
              </w:rPr>
              <w:t>Mr M Wheaton</w:t>
            </w:r>
          </w:p>
          <w:p w14:paraId="30F959C1" w14:textId="77777777" w:rsidR="00322357" w:rsidRPr="00FE2A8B" w:rsidRDefault="00322357" w:rsidP="002C1AA7">
            <w:pPr>
              <w:jc w:val="left"/>
              <w:rPr>
                <w:rFonts w:cs="Arial"/>
                <w:sz w:val="22"/>
              </w:rPr>
            </w:pPr>
            <w:r w:rsidRPr="00FE2A8B">
              <w:rPr>
                <w:rFonts w:cs="Arial"/>
                <w:sz w:val="22"/>
              </w:rPr>
              <w:t>Mr S Slorach</w:t>
            </w:r>
          </w:p>
          <w:p w14:paraId="2422B77E" w14:textId="6AF0819B" w:rsidR="00635C93" w:rsidRPr="00635C93" w:rsidRDefault="009971B6" w:rsidP="002C1AA7">
            <w:pPr>
              <w:jc w:val="left"/>
              <w:rPr>
                <w:rFonts w:cs="Arial"/>
                <w:sz w:val="22"/>
              </w:rPr>
            </w:pPr>
            <w:r w:rsidRPr="00FE2A8B">
              <w:rPr>
                <w:rFonts w:cs="Arial"/>
                <w:sz w:val="22"/>
              </w:rPr>
              <w:t>Mr R Kane</w:t>
            </w:r>
          </w:p>
        </w:tc>
        <w:tc>
          <w:tcPr>
            <w:tcW w:w="837" w:type="dxa"/>
          </w:tcPr>
          <w:p w14:paraId="62E62574" w14:textId="77777777" w:rsidR="00E00E7C" w:rsidRPr="00FE2A8B" w:rsidRDefault="00E00E7C" w:rsidP="002C1AA7">
            <w:pPr>
              <w:jc w:val="left"/>
              <w:rPr>
                <w:rFonts w:cs="Arial"/>
                <w:sz w:val="22"/>
              </w:rPr>
            </w:pPr>
            <w:r w:rsidRPr="00FE2A8B">
              <w:rPr>
                <w:rFonts w:cs="Arial"/>
                <w:sz w:val="22"/>
              </w:rPr>
              <w:t>LM</w:t>
            </w:r>
          </w:p>
          <w:p w14:paraId="3237B453" w14:textId="77777777" w:rsidR="008F4872" w:rsidRPr="00FE2A8B" w:rsidRDefault="00E66207" w:rsidP="002C1AA7">
            <w:pPr>
              <w:jc w:val="left"/>
              <w:rPr>
                <w:rFonts w:cs="Arial"/>
                <w:sz w:val="22"/>
              </w:rPr>
            </w:pPr>
            <w:r w:rsidRPr="00FE2A8B">
              <w:rPr>
                <w:rFonts w:cs="Arial"/>
                <w:sz w:val="22"/>
              </w:rPr>
              <w:t>M</w:t>
            </w:r>
            <w:r w:rsidR="00547063" w:rsidRPr="00FE2A8B">
              <w:rPr>
                <w:rFonts w:cs="Arial"/>
                <w:sz w:val="22"/>
              </w:rPr>
              <w:t>W</w:t>
            </w:r>
          </w:p>
          <w:p w14:paraId="6A7F685F" w14:textId="7EC0DFE0" w:rsidR="00D137FE" w:rsidRPr="00FE2A8B" w:rsidRDefault="00322357" w:rsidP="002C1AA7">
            <w:pPr>
              <w:jc w:val="left"/>
              <w:rPr>
                <w:rFonts w:cs="Arial"/>
                <w:sz w:val="22"/>
              </w:rPr>
            </w:pPr>
            <w:r w:rsidRPr="00FE2A8B">
              <w:rPr>
                <w:rFonts w:cs="Arial"/>
                <w:sz w:val="22"/>
              </w:rPr>
              <w:t>SS</w:t>
            </w:r>
          </w:p>
          <w:p w14:paraId="50276BE5" w14:textId="4F03D185" w:rsidR="005C1341" w:rsidRPr="00FE2A8B" w:rsidRDefault="009971B6" w:rsidP="002C1AA7">
            <w:pPr>
              <w:jc w:val="left"/>
              <w:rPr>
                <w:rFonts w:cs="Arial"/>
                <w:sz w:val="22"/>
              </w:rPr>
            </w:pPr>
            <w:r w:rsidRPr="00FE2A8B">
              <w:rPr>
                <w:rFonts w:cs="Arial"/>
                <w:sz w:val="22"/>
              </w:rPr>
              <w:t>RK</w:t>
            </w:r>
          </w:p>
        </w:tc>
        <w:tc>
          <w:tcPr>
            <w:tcW w:w="5298" w:type="dxa"/>
            <w:gridSpan w:val="2"/>
          </w:tcPr>
          <w:p w14:paraId="13630576" w14:textId="77777777" w:rsidR="00E00E7C" w:rsidRPr="00FE2A8B" w:rsidRDefault="00E00E7C" w:rsidP="002C1AA7">
            <w:pPr>
              <w:tabs>
                <w:tab w:val="left" w:pos="1701"/>
                <w:tab w:val="left" w:pos="3402"/>
              </w:tabs>
              <w:rPr>
                <w:rFonts w:cs="Arial"/>
                <w:sz w:val="22"/>
              </w:rPr>
            </w:pPr>
            <w:r w:rsidRPr="00FE2A8B">
              <w:rPr>
                <w:rFonts w:cs="Arial"/>
                <w:sz w:val="22"/>
              </w:rPr>
              <w:t>Head of Governance</w:t>
            </w:r>
          </w:p>
          <w:p w14:paraId="58D54E77" w14:textId="77777777" w:rsidR="00B85B58" w:rsidRPr="00FE2A8B" w:rsidRDefault="00B85B58" w:rsidP="002C1AA7">
            <w:pPr>
              <w:tabs>
                <w:tab w:val="left" w:pos="1701"/>
                <w:tab w:val="left" w:pos="3402"/>
              </w:tabs>
              <w:rPr>
                <w:rFonts w:cs="Arial"/>
                <w:sz w:val="22"/>
              </w:rPr>
            </w:pPr>
            <w:r w:rsidRPr="00FE2A8B">
              <w:rPr>
                <w:rFonts w:cs="Arial"/>
                <w:sz w:val="22"/>
              </w:rPr>
              <w:t>VP Strategic Projects</w:t>
            </w:r>
          </w:p>
          <w:p w14:paraId="0A3019D4" w14:textId="77777777" w:rsidR="00322357" w:rsidRPr="00FE2A8B" w:rsidRDefault="00322357" w:rsidP="002C1AA7">
            <w:pPr>
              <w:tabs>
                <w:tab w:val="left" w:pos="1701"/>
                <w:tab w:val="left" w:pos="3402"/>
              </w:tabs>
              <w:rPr>
                <w:rFonts w:cs="Arial"/>
                <w:sz w:val="22"/>
              </w:rPr>
            </w:pPr>
            <w:r w:rsidRPr="00FE2A8B">
              <w:rPr>
                <w:rFonts w:cs="Arial"/>
                <w:sz w:val="22"/>
              </w:rPr>
              <w:t>VP Resources</w:t>
            </w:r>
          </w:p>
          <w:p w14:paraId="46F91789" w14:textId="3D6E0A95" w:rsidR="00635C93" w:rsidRPr="00FE2A8B" w:rsidRDefault="009971B6" w:rsidP="002C1AA7">
            <w:pPr>
              <w:tabs>
                <w:tab w:val="left" w:pos="1701"/>
                <w:tab w:val="left" w:pos="3402"/>
              </w:tabs>
              <w:rPr>
                <w:rFonts w:cs="Arial"/>
                <w:sz w:val="22"/>
              </w:rPr>
            </w:pPr>
            <w:r w:rsidRPr="00FE2A8B">
              <w:rPr>
                <w:rFonts w:cs="Arial"/>
                <w:sz w:val="22"/>
              </w:rPr>
              <w:t>VP Further Education</w:t>
            </w:r>
          </w:p>
        </w:tc>
      </w:tr>
      <w:tr w:rsidR="00D8336C" w:rsidRPr="00BC4A85" w14:paraId="30186BED" w14:textId="77777777" w:rsidTr="002C1AA7">
        <w:trPr>
          <w:gridAfter w:val="1"/>
          <w:wAfter w:w="117" w:type="dxa"/>
        </w:trPr>
        <w:tc>
          <w:tcPr>
            <w:tcW w:w="3500" w:type="dxa"/>
            <w:gridSpan w:val="2"/>
          </w:tcPr>
          <w:p w14:paraId="2209AB14" w14:textId="77777777" w:rsidR="009971B6" w:rsidRDefault="009971B6" w:rsidP="002C1AA7">
            <w:pPr>
              <w:jc w:val="left"/>
              <w:rPr>
                <w:rFonts w:cs="Arial"/>
                <w:b/>
                <w:sz w:val="22"/>
              </w:rPr>
            </w:pPr>
          </w:p>
          <w:p w14:paraId="31A8F052" w14:textId="29C5BDA8" w:rsidR="00D8336C" w:rsidRPr="00FE2A8B" w:rsidRDefault="00D8336C" w:rsidP="002C1AA7">
            <w:pPr>
              <w:jc w:val="left"/>
              <w:rPr>
                <w:rFonts w:cs="Arial"/>
                <w:b/>
                <w:sz w:val="22"/>
              </w:rPr>
            </w:pPr>
            <w:r w:rsidRPr="00FE2A8B">
              <w:rPr>
                <w:rFonts w:cs="Arial"/>
                <w:b/>
                <w:sz w:val="22"/>
              </w:rPr>
              <w:t>Apologies:</w:t>
            </w:r>
          </w:p>
          <w:p w14:paraId="2FB12366" w14:textId="77777777" w:rsidR="009971B6" w:rsidRDefault="009971B6" w:rsidP="002C1AA7">
            <w:pPr>
              <w:jc w:val="left"/>
              <w:rPr>
                <w:rFonts w:cs="Arial"/>
                <w:sz w:val="22"/>
              </w:rPr>
            </w:pPr>
            <w:r>
              <w:rPr>
                <w:rFonts w:cs="Arial"/>
                <w:sz w:val="22"/>
              </w:rPr>
              <w:t>Mr I Swain</w:t>
            </w:r>
          </w:p>
          <w:p w14:paraId="5F7AD41E" w14:textId="72A143C0" w:rsidR="00B42E83" w:rsidRPr="00FE2A8B" w:rsidRDefault="00B42E83" w:rsidP="002C1AA7">
            <w:pPr>
              <w:jc w:val="left"/>
              <w:rPr>
                <w:rFonts w:cs="Arial"/>
                <w:sz w:val="22"/>
              </w:rPr>
            </w:pPr>
            <w:r w:rsidRPr="00FE2A8B">
              <w:rPr>
                <w:rFonts w:cs="Arial"/>
                <w:sz w:val="22"/>
              </w:rPr>
              <w:t>Mrs A Crossland</w:t>
            </w:r>
          </w:p>
          <w:p w14:paraId="22D7D70D" w14:textId="77777777" w:rsidR="009971B6" w:rsidRPr="00FE2A8B" w:rsidRDefault="009971B6" w:rsidP="002C1AA7">
            <w:pPr>
              <w:jc w:val="left"/>
              <w:rPr>
                <w:rFonts w:cs="Arial"/>
                <w:sz w:val="22"/>
              </w:rPr>
            </w:pPr>
            <w:r w:rsidRPr="00FE2A8B">
              <w:rPr>
                <w:rFonts w:cs="Arial"/>
                <w:sz w:val="22"/>
              </w:rPr>
              <w:t>Mr J Waddington</w:t>
            </w:r>
          </w:p>
          <w:p w14:paraId="6776CD6E" w14:textId="3CB35FE0" w:rsidR="007E2694" w:rsidRPr="00FE2A8B" w:rsidRDefault="007E2694" w:rsidP="002C1AA7">
            <w:pPr>
              <w:jc w:val="left"/>
              <w:rPr>
                <w:rFonts w:cs="Arial"/>
                <w:sz w:val="22"/>
              </w:rPr>
            </w:pPr>
          </w:p>
        </w:tc>
        <w:tc>
          <w:tcPr>
            <w:tcW w:w="837" w:type="dxa"/>
          </w:tcPr>
          <w:p w14:paraId="53B3DE03" w14:textId="77777777" w:rsidR="00D8336C" w:rsidRPr="00FE2A8B" w:rsidRDefault="00D8336C" w:rsidP="002C1AA7">
            <w:pPr>
              <w:jc w:val="left"/>
              <w:rPr>
                <w:rFonts w:cs="Arial"/>
                <w:sz w:val="22"/>
              </w:rPr>
            </w:pPr>
          </w:p>
          <w:p w14:paraId="370DCCF6" w14:textId="77777777" w:rsidR="009971B6" w:rsidRDefault="009971B6" w:rsidP="002C1AA7">
            <w:pPr>
              <w:jc w:val="left"/>
              <w:rPr>
                <w:rFonts w:cs="Arial"/>
                <w:sz w:val="22"/>
              </w:rPr>
            </w:pPr>
          </w:p>
          <w:p w14:paraId="0867C7EA" w14:textId="77777777" w:rsidR="009971B6" w:rsidRDefault="009971B6" w:rsidP="002C1AA7">
            <w:pPr>
              <w:jc w:val="left"/>
              <w:rPr>
                <w:rFonts w:cs="Arial"/>
                <w:sz w:val="22"/>
              </w:rPr>
            </w:pPr>
            <w:r>
              <w:rPr>
                <w:rFonts w:cs="Arial"/>
                <w:sz w:val="22"/>
              </w:rPr>
              <w:t>IS</w:t>
            </w:r>
          </w:p>
          <w:p w14:paraId="651105C3" w14:textId="7A46C7B1" w:rsidR="00B42E83" w:rsidRDefault="00B42E83" w:rsidP="002C1AA7">
            <w:pPr>
              <w:jc w:val="left"/>
              <w:rPr>
                <w:rFonts w:cs="Arial"/>
                <w:sz w:val="22"/>
              </w:rPr>
            </w:pPr>
            <w:r w:rsidRPr="00FE2A8B">
              <w:rPr>
                <w:rFonts w:cs="Arial"/>
                <w:sz w:val="22"/>
              </w:rPr>
              <w:t>AC</w:t>
            </w:r>
          </w:p>
          <w:p w14:paraId="3C377C70" w14:textId="1D85FD49" w:rsidR="009971B6" w:rsidRPr="00FE2A8B" w:rsidRDefault="009971B6" w:rsidP="002C1AA7">
            <w:pPr>
              <w:jc w:val="left"/>
              <w:rPr>
                <w:rFonts w:cs="Arial"/>
                <w:sz w:val="22"/>
              </w:rPr>
            </w:pPr>
            <w:r>
              <w:rPr>
                <w:rFonts w:cs="Arial"/>
                <w:sz w:val="22"/>
              </w:rPr>
              <w:t>JW</w:t>
            </w:r>
          </w:p>
          <w:p w14:paraId="009B55FF" w14:textId="28B3974D" w:rsidR="00E66207" w:rsidRPr="00FE2A8B" w:rsidRDefault="00E66207" w:rsidP="002C1AA7">
            <w:pPr>
              <w:jc w:val="left"/>
              <w:rPr>
                <w:rFonts w:cs="Arial"/>
                <w:sz w:val="22"/>
              </w:rPr>
            </w:pPr>
          </w:p>
        </w:tc>
        <w:tc>
          <w:tcPr>
            <w:tcW w:w="5298" w:type="dxa"/>
            <w:gridSpan w:val="2"/>
          </w:tcPr>
          <w:p w14:paraId="623EBA40" w14:textId="77777777" w:rsidR="00E66207" w:rsidRPr="00FE2A8B" w:rsidRDefault="00E66207" w:rsidP="002C1AA7">
            <w:pPr>
              <w:jc w:val="left"/>
              <w:rPr>
                <w:rFonts w:cs="Arial"/>
                <w:sz w:val="22"/>
              </w:rPr>
            </w:pPr>
          </w:p>
          <w:p w14:paraId="7B29C523" w14:textId="77777777" w:rsidR="009971B6" w:rsidRDefault="009971B6" w:rsidP="002C1AA7">
            <w:pPr>
              <w:tabs>
                <w:tab w:val="left" w:pos="1701"/>
                <w:tab w:val="left" w:pos="3402"/>
              </w:tabs>
              <w:ind w:left="2160" w:hanging="2160"/>
              <w:rPr>
                <w:rFonts w:cs="Arial"/>
                <w:sz w:val="22"/>
              </w:rPr>
            </w:pPr>
          </w:p>
          <w:p w14:paraId="01F11B2E" w14:textId="77777777" w:rsidR="009971B6" w:rsidRDefault="009971B6" w:rsidP="002C1AA7">
            <w:pPr>
              <w:tabs>
                <w:tab w:val="left" w:pos="1701"/>
                <w:tab w:val="left" w:pos="3402"/>
              </w:tabs>
              <w:ind w:left="2160" w:hanging="2160"/>
              <w:rPr>
                <w:rFonts w:cs="Arial"/>
                <w:sz w:val="22"/>
              </w:rPr>
            </w:pPr>
            <w:r>
              <w:rPr>
                <w:rFonts w:cs="Arial"/>
                <w:sz w:val="22"/>
              </w:rPr>
              <w:t>Co-opted Member</w:t>
            </w:r>
          </w:p>
          <w:p w14:paraId="7A1408C4" w14:textId="31A0D3FB" w:rsidR="00B42E83" w:rsidRPr="00FE2A8B" w:rsidRDefault="00B42E83" w:rsidP="002C1AA7">
            <w:pPr>
              <w:tabs>
                <w:tab w:val="left" w:pos="1701"/>
                <w:tab w:val="left" w:pos="3402"/>
              </w:tabs>
              <w:ind w:left="2160" w:hanging="2160"/>
              <w:rPr>
                <w:rFonts w:cs="Arial"/>
                <w:sz w:val="22"/>
              </w:rPr>
            </w:pPr>
            <w:r w:rsidRPr="00FE2A8B">
              <w:rPr>
                <w:rFonts w:cs="Arial"/>
                <w:sz w:val="22"/>
              </w:rPr>
              <w:t>VP People Services</w:t>
            </w:r>
          </w:p>
          <w:p w14:paraId="33207A39" w14:textId="77777777" w:rsidR="009971B6" w:rsidRPr="00FE2A8B" w:rsidRDefault="009971B6" w:rsidP="002C1AA7">
            <w:pPr>
              <w:tabs>
                <w:tab w:val="left" w:pos="1701"/>
                <w:tab w:val="left" w:pos="3402"/>
              </w:tabs>
              <w:rPr>
                <w:rFonts w:cs="Arial"/>
                <w:sz w:val="22"/>
              </w:rPr>
            </w:pPr>
            <w:r w:rsidRPr="00FE2A8B">
              <w:rPr>
                <w:rFonts w:cs="Arial"/>
                <w:sz w:val="22"/>
              </w:rPr>
              <w:t>VP Higher Education</w:t>
            </w:r>
          </w:p>
          <w:p w14:paraId="5828CB9F" w14:textId="08EE2D44" w:rsidR="00E66207" w:rsidRPr="00FE2A8B" w:rsidRDefault="00E66207" w:rsidP="002C1AA7">
            <w:pPr>
              <w:jc w:val="left"/>
              <w:rPr>
                <w:rFonts w:cs="Arial"/>
                <w:sz w:val="22"/>
              </w:rPr>
            </w:pPr>
          </w:p>
        </w:tc>
      </w:tr>
      <w:tr w:rsidR="00340A92" w:rsidRPr="00662870" w14:paraId="4C8F5C1A"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33F142C8" w14:textId="77777777" w:rsidR="00340A92" w:rsidRPr="00074370" w:rsidRDefault="00773D4E" w:rsidP="002C1AA7">
            <w:pPr>
              <w:pStyle w:val="ListParagraph"/>
              <w:ind w:left="0"/>
              <w:jc w:val="left"/>
              <w:rPr>
                <w:rFonts w:cs="Arial"/>
                <w:b/>
              </w:rPr>
            </w:pPr>
            <w:r w:rsidRPr="00662870">
              <w:rPr>
                <w:rFonts w:cs="Arial"/>
                <w:sz w:val="22"/>
                <w:szCs w:val="24"/>
              </w:rPr>
              <w:tab/>
            </w:r>
          </w:p>
        </w:tc>
        <w:tc>
          <w:tcPr>
            <w:tcW w:w="7567" w:type="dxa"/>
            <w:gridSpan w:val="3"/>
          </w:tcPr>
          <w:p w14:paraId="499BCAC6" w14:textId="77777777" w:rsidR="00340A92" w:rsidRPr="00074370" w:rsidRDefault="00340A92" w:rsidP="002C1AA7">
            <w:pPr>
              <w:pStyle w:val="ListParagraph"/>
              <w:ind w:left="0"/>
              <w:jc w:val="left"/>
              <w:rPr>
                <w:rFonts w:cs="Arial"/>
              </w:rPr>
            </w:pPr>
          </w:p>
        </w:tc>
        <w:tc>
          <w:tcPr>
            <w:tcW w:w="1249" w:type="dxa"/>
            <w:gridSpan w:val="2"/>
          </w:tcPr>
          <w:p w14:paraId="78BED8C8" w14:textId="77777777" w:rsidR="00340A92" w:rsidRPr="00074370" w:rsidRDefault="004727FA" w:rsidP="002C1AA7">
            <w:pPr>
              <w:pStyle w:val="ListParagraph"/>
              <w:ind w:left="0"/>
              <w:jc w:val="center"/>
              <w:rPr>
                <w:rFonts w:cs="Arial"/>
                <w:b/>
              </w:rPr>
            </w:pPr>
            <w:r>
              <w:rPr>
                <w:rFonts w:cs="Arial"/>
                <w:b/>
              </w:rPr>
              <w:t>Action</w:t>
            </w:r>
          </w:p>
        </w:tc>
      </w:tr>
      <w:tr w:rsidR="00930DF7" w:rsidRPr="00662870" w14:paraId="718ABD47"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32CD3D91" w14:textId="77777777" w:rsidR="005F2FD5" w:rsidRPr="005F2FD5" w:rsidRDefault="005F2FD5" w:rsidP="002C1AA7">
            <w:pPr>
              <w:pStyle w:val="ListParagraph"/>
              <w:ind w:left="0"/>
              <w:jc w:val="left"/>
              <w:rPr>
                <w:rFonts w:cs="Arial"/>
              </w:rPr>
            </w:pPr>
            <w:r w:rsidRPr="005F2FD5">
              <w:rPr>
                <w:rFonts w:cs="Arial"/>
              </w:rPr>
              <w:t>1.</w:t>
            </w:r>
          </w:p>
        </w:tc>
        <w:tc>
          <w:tcPr>
            <w:tcW w:w="7567" w:type="dxa"/>
            <w:gridSpan w:val="3"/>
          </w:tcPr>
          <w:p w14:paraId="06BFC1A4" w14:textId="1494BBE0" w:rsidR="00B035D1" w:rsidRPr="00F57CD3" w:rsidRDefault="005F2FD5" w:rsidP="002C1AA7">
            <w:pPr>
              <w:jc w:val="left"/>
              <w:rPr>
                <w:rFonts w:cs="Arial"/>
                <w:sz w:val="22"/>
              </w:rPr>
            </w:pPr>
            <w:r w:rsidRPr="00F57CD3">
              <w:rPr>
                <w:rFonts w:cs="Arial"/>
                <w:sz w:val="22"/>
              </w:rPr>
              <w:t xml:space="preserve">The Chair </w:t>
            </w:r>
            <w:r w:rsidR="00334791" w:rsidRPr="00F57CD3">
              <w:rPr>
                <w:rFonts w:cs="Arial"/>
                <w:sz w:val="22"/>
              </w:rPr>
              <w:t xml:space="preserve">opened the meeting at </w:t>
            </w:r>
            <w:r w:rsidR="008E2AE7" w:rsidRPr="00F57CD3">
              <w:rPr>
                <w:rFonts w:cs="Arial"/>
                <w:sz w:val="22"/>
              </w:rPr>
              <w:t>1</w:t>
            </w:r>
            <w:r w:rsidR="009971B6">
              <w:rPr>
                <w:rFonts w:cs="Arial"/>
                <w:sz w:val="22"/>
              </w:rPr>
              <w:t>003</w:t>
            </w:r>
            <w:r w:rsidR="00946F34" w:rsidRPr="00F57CD3">
              <w:rPr>
                <w:rFonts w:cs="Arial"/>
                <w:sz w:val="22"/>
              </w:rPr>
              <w:t>hrs</w:t>
            </w:r>
            <w:r w:rsidR="00603F28" w:rsidRPr="00F57CD3">
              <w:rPr>
                <w:rFonts w:cs="Arial"/>
                <w:sz w:val="22"/>
              </w:rPr>
              <w:t xml:space="preserve">.  </w:t>
            </w:r>
          </w:p>
          <w:p w14:paraId="05745B84" w14:textId="77777777" w:rsidR="00DE1CEE" w:rsidRPr="00F57CD3" w:rsidRDefault="00DE1CEE" w:rsidP="002C1AA7">
            <w:pPr>
              <w:jc w:val="left"/>
              <w:rPr>
                <w:rFonts w:cs="Arial"/>
                <w:sz w:val="22"/>
              </w:rPr>
            </w:pPr>
          </w:p>
          <w:p w14:paraId="5BE78D80" w14:textId="171D3D2A" w:rsidR="00666E97" w:rsidRPr="00F57CD3" w:rsidRDefault="00B035D1" w:rsidP="002C1AA7">
            <w:pPr>
              <w:jc w:val="left"/>
              <w:rPr>
                <w:rFonts w:cs="Arial"/>
                <w:sz w:val="22"/>
              </w:rPr>
            </w:pPr>
            <w:r w:rsidRPr="00F57CD3">
              <w:rPr>
                <w:rFonts w:cs="Arial"/>
                <w:sz w:val="22"/>
              </w:rPr>
              <w:t xml:space="preserve">Mr </w:t>
            </w:r>
            <w:r w:rsidR="000A2428" w:rsidRPr="00F57CD3">
              <w:rPr>
                <w:rFonts w:cs="Arial"/>
                <w:sz w:val="22"/>
              </w:rPr>
              <w:t xml:space="preserve">Bailey </w:t>
            </w:r>
            <w:r w:rsidRPr="00F57CD3">
              <w:rPr>
                <w:rFonts w:cs="Arial"/>
                <w:sz w:val="22"/>
              </w:rPr>
              <w:t>welcomed everyone to the meetin</w:t>
            </w:r>
            <w:r w:rsidR="00B152FE" w:rsidRPr="00F57CD3">
              <w:rPr>
                <w:rFonts w:cs="Arial"/>
                <w:sz w:val="22"/>
              </w:rPr>
              <w:t>g</w:t>
            </w:r>
            <w:r w:rsidR="009971B6">
              <w:rPr>
                <w:rFonts w:cs="Arial"/>
                <w:sz w:val="22"/>
              </w:rPr>
              <w:t xml:space="preserve"> and the new academic year, including the new members Ms Hemmins (HE Staff Governor) and Ms McLellan (HE Student Governor).  For the benefit of the new members everyone introduced themselves</w:t>
            </w:r>
            <w:r w:rsidR="00666E97" w:rsidRPr="00F57CD3">
              <w:rPr>
                <w:rFonts w:cs="Arial"/>
                <w:sz w:val="22"/>
              </w:rPr>
              <w:t>.</w:t>
            </w:r>
          </w:p>
          <w:p w14:paraId="70947150" w14:textId="77777777" w:rsidR="00215CD3" w:rsidRPr="00F57CD3" w:rsidRDefault="00215CD3" w:rsidP="002C1AA7">
            <w:pPr>
              <w:jc w:val="left"/>
              <w:rPr>
                <w:rFonts w:cs="Arial"/>
                <w:sz w:val="22"/>
              </w:rPr>
            </w:pPr>
          </w:p>
        </w:tc>
        <w:tc>
          <w:tcPr>
            <w:tcW w:w="1249" w:type="dxa"/>
            <w:gridSpan w:val="2"/>
          </w:tcPr>
          <w:p w14:paraId="09CBFBE2" w14:textId="77777777" w:rsidR="00930DF7" w:rsidRPr="00F57CD3" w:rsidRDefault="00930DF7" w:rsidP="002C1AA7">
            <w:pPr>
              <w:pStyle w:val="ListParagraph"/>
              <w:ind w:left="0"/>
              <w:jc w:val="center"/>
              <w:rPr>
                <w:rFonts w:cs="Arial"/>
                <w:b/>
                <w:sz w:val="22"/>
              </w:rPr>
            </w:pPr>
          </w:p>
        </w:tc>
      </w:tr>
      <w:tr w:rsidR="00340A92" w:rsidRPr="00662870" w14:paraId="062EEFCB"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728C4520" w14:textId="77777777" w:rsidR="00187026" w:rsidRPr="00C9320F" w:rsidRDefault="005F2FD5" w:rsidP="002C1AA7">
            <w:pPr>
              <w:jc w:val="left"/>
              <w:rPr>
                <w:rFonts w:cs="Arial"/>
              </w:rPr>
            </w:pPr>
            <w:r>
              <w:rPr>
                <w:rFonts w:cs="Arial"/>
              </w:rPr>
              <w:t>2</w:t>
            </w:r>
            <w:r w:rsidR="00187026" w:rsidRPr="00C9320F">
              <w:rPr>
                <w:rFonts w:cs="Arial"/>
              </w:rPr>
              <w:t>.</w:t>
            </w:r>
          </w:p>
        </w:tc>
        <w:tc>
          <w:tcPr>
            <w:tcW w:w="7567" w:type="dxa"/>
            <w:gridSpan w:val="3"/>
          </w:tcPr>
          <w:p w14:paraId="0A44D20B" w14:textId="77777777" w:rsidR="00340A92" w:rsidRPr="00F57CD3" w:rsidRDefault="00340A92" w:rsidP="002C1AA7">
            <w:pPr>
              <w:pStyle w:val="ListParagraph"/>
              <w:ind w:left="0"/>
              <w:jc w:val="left"/>
              <w:rPr>
                <w:rFonts w:cs="Arial"/>
                <w:b/>
                <w:sz w:val="22"/>
              </w:rPr>
            </w:pPr>
            <w:r w:rsidRPr="00F57CD3">
              <w:rPr>
                <w:rFonts w:cs="Arial"/>
                <w:b/>
                <w:sz w:val="22"/>
              </w:rPr>
              <w:t xml:space="preserve">Apologies </w:t>
            </w:r>
            <w:r w:rsidR="00662870" w:rsidRPr="00F57CD3">
              <w:rPr>
                <w:rFonts w:cs="Arial"/>
                <w:b/>
                <w:sz w:val="22"/>
              </w:rPr>
              <w:t>for absence</w:t>
            </w:r>
          </w:p>
          <w:p w14:paraId="0D3A9564" w14:textId="7852DC9F" w:rsidR="001F1914" w:rsidRPr="00F57CD3" w:rsidRDefault="00D8336C" w:rsidP="002C1AA7">
            <w:pPr>
              <w:jc w:val="left"/>
              <w:rPr>
                <w:rFonts w:cs="Arial"/>
                <w:sz w:val="22"/>
              </w:rPr>
            </w:pPr>
            <w:r w:rsidRPr="00F57CD3">
              <w:rPr>
                <w:rFonts w:cs="Arial"/>
                <w:sz w:val="22"/>
              </w:rPr>
              <w:t>Apologies were received from</w:t>
            </w:r>
            <w:r w:rsidR="00DE1CEE" w:rsidRPr="00F57CD3">
              <w:rPr>
                <w:rFonts w:cs="Arial"/>
                <w:sz w:val="22"/>
              </w:rPr>
              <w:t xml:space="preserve"> </w:t>
            </w:r>
            <w:r w:rsidR="00666E97" w:rsidRPr="00F57CD3">
              <w:rPr>
                <w:rFonts w:cs="Arial"/>
                <w:sz w:val="22"/>
              </w:rPr>
              <w:t xml:space="preserve">Mr </w:t>
            </w:r>
            <w:r w:rsidR="009971B6">
              <w:rPr>
                <w:rFonts w:cs="Arial"/>
                <w:sz w:val="22"/>
              </w:rPr>
              <w:t>Swain, Mr Waddington</w:t>
            </w:r>
            <w:r w:rsidR="00BA43D0">
              <w:rPr>
                <w:rFonts w:cs="Arial"/>
                <w:sz w:val="22"/>
              </w:rPr>
              <w:t xml:space="preserve"> and </w:t>
            </w:r>
            <w:r w:rsidR="00B42E83">
              <w:rPr>
                <w:rFonts w:cs="Arial"/>
                <w:sz w:val="22"/>
              </w:rPr>
              <w:t>Mrs Crossland</w:t>
            </w:r>
            <w:r w:rsidR="00B035D1" w:rsidRPr="00F57CD3">
              <w:rPr>
                <w:rFonts w:cs="Arial"/>
                <w:sz w:val="22"/>
              </w:rPr>
              <w:t>.</w:t>
            </w:r>
          </w:p>
          <w:p w14:paraId="64B90ED7" w14:textId="77777777" w:rsidR="00C15E8D" w:rsidRPr="00F57CD3" w:rsidRDefault="00C15E8D" w:rsidP="002C1AA7">
            <w:pPr>
              <w:jc w:val="left"/>
              <w:rPr>
                <w:rFonts w:cs="Arial"/>
                <w:sz w:val="22"/>
              </w:rPr>
            </w:pPr>
          </w:p>
        </w:tc>
        <w:tc>
          <w:tcPr>
            <w:tcW w:w="1249" w:type="dxa"/>
            <w:gridSpan w:val="2"/>
          </w:tcPr>
          <w:p w14:paraId="2A7B4A1D" w14:textId="77777777" w:rsidR="006B3B7F" w:rsidRPr="00F57CD3" w:rsidRDefault="006B3B7F" w:rsidP="002C1AA7">
            <w:pPr>
              <w:pStyle w:val="ListParagraph"/>
              <w:ind w:left="0"/>
              <w:jc w:val="center"/>
              <w:rPr>
                <w:rFonts w:cs="Arial"/>
                <w:sz w:val="22"/>
              </w:rPr>
            </w:pPr>
          </w:p>
          <w:p w14:paraId="56D7059D" w14:textId="77777777" w:rsidR="006B3B7F" w:rsidRPr="00F57CD3" w:rsidRDefault="006B3B7F" w:rsidP="002C1AA7">
            <w:pPr>
              <w:rPr>
                <w:sz w:val="22"/>
              </w:rPr>
            </w:pPr>
          </w:p>
          <w:p w14:paraId="11FF3207" w14:textId="77777777" w:rsidR="009065A4" w:rsidRPr="00F57CD3" w:rsidRDefault="009065A4" w:rsidP="002C1AA7">
            <w:pPr>
              <w:rPr>
                <w:sz w:val="22"/>
              </w:rPr>
            </w:pPr>
          </w:p>
        </w:tc>
      </w:tr>
      <w:tr w:rsidR="002E16A0" w:rsidRPr="00662870" w14:paraId="7A62BEA0"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51B1E988" w14:textId="77777777" w:rsidR="002E16A0" w:rsidRDefault="005F2FD5" w:rsidP="002C1AA7">
            <w:pPr>
              <w:jc w:val="left"/>
              <w:rPr>
                <w:rFonts w:cs="Arial"/>
              </w:rPr>
            </w:pPr>
            <w:r>
              <w:rPr>
                <w:rFonts w:cs="Arial"/>
              </w:rPr>
              <w:t>3</w:t>
            </w:r>
            <w:r w:rsidR="002E16A0">
              <w:rPr>
                <w:rFonts w:cs="Arial"/>
              </w:rPr>
              <w:t>.</w:t>
            </w:r>
          </w:p>
        </w:tc>
        <w:tc>
          <w:tcPr>
            <w:tcW w:w="7567" w:type="dxa"/>
            <w:gridSpan w:val="3"/>
          </w:tcPr>
          <w:p w14:paraId="3158D562" w14:textId="77777777" w:rsidR="002E16A0" w:rsidRPr="00F57CD3" w:rsidRDefault="002E16A0" w:rsidP="002C1AA7">
            <w:pPr>
              <w:pStyle w:val="ListParagraph"/>
              <w:ind w:left="0"/>
              <w:jc w:val="left"/>
              <w:rPr>
                <w:rFonts w:cs="Arial"/>
                <w:sz w:val="22"/>
              </w:rPr>
            </w:pPr>
            <w:r w:rsidRPr="00F57CD3">
              <w:rPr>
                <w:rFonts w:cs="Arial"/>
                <w:b/>
                <w:sz w:val="22"/>
              </w:rPr>
              <w:t>Group Quorum</w:t>
            </w:r>
          </w:p>
          <w:p w14:paraId="464A2731" w14:textId="290EEED1" w:rsidR="00B152FE" w:rsidRPr="00F57CD3" w:rsidRDefault="007E4056" w:rsidP="002C1AA7">
            <w:pPr>
              <w:jc w:val="left"/>
              <w:rPr>
                <w:rFonts w:cs="Arial"/>
                <w:sz w:val="22"/>
              </w:rPr>
            </w:pPr>
            <w:r w:rsidRPr="00F57CD3">
              <w:rPr>
                <w:rFonts w:cs="Arial"/>
                <w:sz w:val="22"/>
              </w:rPr>
              <w:t xml:space="preserve">The meeting was quorate in line with </w:t>
            </w:r>
            <w:r w:rsidR="00EB6CBB" w:rsidRPr="00F57CD3">
              <w:rPr>
                <w:rFonts w:cs="Arial"/>
                <w:sz w:val="22"/>
              </w:rPr>
              <w:t>Instruments and Articles 1</w:t>
            </w:r>
            <w:r w:rsidR="00140A0A" w:rsidRPr="00F57CD3">
              <w:rPr>
                <w:rFonts w:cs="Arial"/>
                <w:sz w:val="22"/>
              </w:rPr>
              <w:t>3</w:t>
            </w:r>
            <w:r w:rsidR="00EB6CBB" w:rsidRPr="00F57CD3">
              <w:rPr>
                <w:rFonts w:cs="Arial"/>
                <w:sz w:val="22"/>
              </w:rPr>
              <w:t>.1</w:t>
            </w:r>
            <w:r w:rsidRPr="00F57CD3">
              <w:rPr>
                <w:rFonts w:cs="Arial"/>
                <w:sz w:val="22"/>
              </w:rPr>
              <w:t xml:space="preserve"> “Meetings of the Corporation Board and its committees shall be quorate when 40% of the total membership of the Governing Body or its committee, excluding vacancies, is present, except where otherwise stated within the terms of reference for that committee.”</w:t>
            </w:r>
          </w:p>
        </w:tc>
        <w:tc>
          <w:tcPr>
            <w:tcW w:w="1249" w:type="dxa"/>
            <w:gridSpan w:val="2"/>
          </w:tcPr>
          <w:p w14:paraId="25CE676E" w14:textId="77777777" w:rsidR="002E16A0" w:rsidRPr="00F57CD3" w:rsidRDefault="002E16A0" w:rsidP="002C1AA7">
            <w:pPr>
              <w:pStyle w:val="ListParagraph"/>
              <w:ind w:left="0"/>
              <w:jc w:val="center"/>
              <w:rPr>
                <w:rFonts w:cs="Arial"/>
                <w:sz w:val="22"/>
              </w:rPr>
            </w:pPr>
          </w:p>
        </w:tc>
      </w:tr>
      <w:tr w:rsidR="005F2FD5" w:rsidRPr="00662870" w14:paraId="77E67F27"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3937EDE5" w14:textId="77777777" w:rsidR="005F2FD5" w:rsidRDefault="005F2FD5" w:rsidP="002C1AA7">
            <w:pPr>
              <w:jc w:val="left"/>
              <w:rPr>
                <w:rFonts w:cs="Arial"/>
              </w:rPr>
            </w:pPr>
            <w:r>
              <w:rPr>
                <w:rFonts w:cs="Arial"/>
              </w:rPr>
              <w:lastRenderedPageBreak/>
              <w:t>4.</w:t>
            </w:r>
          </w:p>
        </w:tc>
        <w:tc>
          <w:tcPr>
            <w:tcW w:w="7567" w:type="dxa"/>
            <w:gridSpan w:val="3"/>
          </w:tcPr>
          <w:p w14:paraId="31AE4814" w14:textId="77777777" w:rsidR="005F2FD5" w:rsidRPr="00F57CD3" w:rsidRDefault="005F2FD5" w:rsidP="002C1AA7">
            <w:pPr>
              <w:jc w:val="left"/>
              <w:rPr>
                <w:rFonts w:cs="Arial"/>
                <w:b/>
                <w:sz w:val="22"/>
              </w:rPr>
            </w:pPr>
            <w:r w:rsidRPr="00F57CD3">
              <w:rPr>
                <w:rFonts w:cs="Arial"/>
                <w:b/>
                <w:sz w:val="22"/>
              </w:rPr>
              <w:t>Declaration of Interests</w:t>
            </w:r>
          </w:p>
          <w:p w14:paraId="060FF199" w14:textId="22FADA20" w:rsidR="006B3B7F" w:rsidRDefault="006B3B7F" w:rsidP="002C1AA7">
            <w:pPr>
              <w:jc w:val="left"/>
              <w:rPr>
                <w:rFonts w:cs="Arial"/>
                <w:sz w:val="22"/>
              </w:rPr>
            </w:pPr>
            <w:r w:rsidRPr="00F57CD3">
              <w:rPr>
                <w:rFonts w:cs="Arial"/>
                <w:sz w:val="22"/>
              </w:rPr>
              <w:t xml:space="preserve">The </w:t>
            </w:r>
            <w:r w:rsidR="001B63E7" w:rsidRPr="00F57CD3">
              <w:rPr>
                <w:rFonts w:cs="Arial"/>
                <w:sz w:val="22"/>
              </w:rPr>
              <w:t xml:space="preserve">Board </w:t>
            </w:r>
            <w:r w:rsidR="001B63E7" w:rsidRPr="00F57CD3">
              <w:rPr>
                <w:rFonts w:cs="Arial"/>
                <w:b/>
                <w:sz w:val="22"/>
              </w:rPr>
              <w:t>noted</w:t>
            </w:r>
            <w:r w:rsidR="001B63E7" w:rsidRPr="00F57CD3">
              <w:rPr>
                <w:rFonts w:cs="Arial"/>
                <w:sz w:val="22"/>
              </w:rPr>
              <w:t xml:space="preserve"> the </w:t>
            </w:r>
            <w:r w:rsidRPr="00F57CD3">
              <w:rPr>
                <w:rFonts w:cs="Arial"/>
                <w:sz w:val="22"/>
              </w:rPr>
              <w:t>Declaration of Interests.</w:t>
            </w:r>
          </w:p>
          <w:p w14:paraId="2CB43541" w14:textId="77777777" w:rsidR="006B3B7F" w:rsidRPr="00F57CD3" w:rsidRDefault="006B3B7F" w:rsidP="002C1AA7">
            <w:pPr>
              <w:jc w:val="left"/>
              <w:rPr>
                <w:rFonts w:cs="Arial"/>
                <w:sz w:val="22"/>
              </w:rPr>
            </w:pPr>
          </w:p>
        </w:tc>
        <w:tc>
          <w:tcPr>
            <w:tcW w:w="1249" w:type="dxa"/>
            <w:gridSpan w:val="2"/>
          </w:tcPr>
          <w:p w14:paraId="186BBAB5" w14:textId="77777777" w:rsidR="005F2FD5" w:rsidRPr="00F57CD3" w:rsidRDefault="005F2FD5" w:rsidP="002C1AA7">
            <w:pPr>
              <w:pStyle w:val="ListParagraph"/>
              <w:ind w:left="0"/>
              <w:jc w:val="center"/>
              <w:rPr>
                <w:rFonts w:cs="Arial"/>
                <w:sz w:val="22"/>
              </w:rPr>
            </w:pPr>
          </w:p>
        </w:tc>
      </w:tr>
      <w:tr w:rsidR="00F27B55" w:rsidRPr="00662870" w14:paraId="09459074"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60A8ED5B" w14:textId="77777777" w:rsidR="00F27B55" w:rsidRDefault="002C5689" w:rsidP="002C1AA7">
            <w:pPr>
              <w:jc w:val="left"/>
              <w:rPr>
                <w:rFonts w:cs="Arial"/>
              </w:rPr>
            </w:pPr>
            <w:r>
              <w:rPr>
                <w:rFonts w:cs="Arial"/>
              </w:rPr>
              <w:t>5</w:t>
            </w:r>
            <w:r w:rsidR="00F27B55">
              <w:rPr>
                <w:rFonts w:cs="Arial"/>
              </w:rPr>
              <w:t>.</w:t>
            </w:r>
          </w:p>
        </w:tc>
        <w:tc>
          <w:tcPr>
            <w:tcW w:w="7567" w:type="dxa"/>
            <w:gridSpan w:val="3"/>
          </w:tcPr>
          <w:p w14:paraId="4BA6B55E" w14:textId="77777777" w:rsidR="002C5689" w:rsidRPr="00F57CD3" w:rsidRDefault="002C5689" w:rsidP="002C1AA7">
            <w:pPr>
              <w:jc w:val="left"/>
              <w:rPr>
                <w:rFonts w:cs="Arial"/>
                <w:b/>
                <w:sz w:val="22"/>
              </w:rPr>
            </w:pPr>
            <w:r w:rsidRPr="00F57CD3">
              <w:rPr>
                <w:rFonts w:cs="Arial"/>
                <w:b/>
                <w:sz w:val="22"/>
              </w:rPr>
              <w:t>Confirmation of minutes from the previous meeting</w:t>
            </w:r>
          </w:p>
          <w:p w14:paraId="5588B3E9" w14:textId="5B1D1317" w:rsidR="002C5689" w:rsidRPr="00F57CD3" w:rsidRDefault="002C5689" w:rsidP="002C1AA7">
            <w:pPr>
              <w:jc w:val="left"/>
              <w:rPr>
                <w:rFonts w:cs="Arial"/>
                <w:sz w:val="22"/>
              </w:rPr>
            </w:pPr>
            <w:r w:rsidRPr="00F57CD3">
              <w:rPr>
                <w:rFonts w:cs="Arial"/>
                <w:sz w:val="22"/>
              </w:rPr>
              <w:t>The Minutes from the previous meeting</w:t>
            </w:r>
            <w:r w:rsidR="00236C69" w:rsidRPr="00F57CD3">
              <w:rPr>
                <w:rFonts w:cs="Arial"/>
                <w:sz w:val="22"/>
              </w:rPr>
              <w:t>s</w:t>
            </w:r>
            <w:r w:rsidRPr="00F57CD3">
              <w:rPr>
                <w:rFonts w:cs="Arial"/>
                <w:sz w:val="22"/>
              </w:rPr>
              <w:t xml:space="preserve"> held on </w:t>
            </w:r>
            <w:r w:rsidR="009971B6">
              <w:rPr>
                <w:rFonts w:cs="Arial"/>
                <w:sz w:val="22"/>
              </w:rPr>
              <w:t>Thursday June 29</w:t>
            </w:r>
            <w:r w:rsidR="009971B6" w:rsidRPr="009971B6">
              <w:rPr>
                <w:rFonts w:cs="Arial"/>
                <w:sz w:val="22"/>
                <w:vertAlign w:val="superscript"/>
              </w:rPr>
              <w:t>th</w:t>
            </w:r>
            <w:r w:rsidR="00B42E83">
              <w:rPr>
                <w:rFonts w:cs="Arial"/>
                <w:sz w:val="22"/>
              </w:rPr>
              <w:t xml:space="preserve">, 2023 </w:t>
            </w:r>
            <w:r w:rsidRPr="00F57CD3">
              <w:rPr>
                <w:rFonts w:cs="Arial"/>
                <w:sz w:val="22"/>
              </w:rPr>
              <w:t xml:space="preserve">were </w:t>
            </w:r>
            <w:r w:rsidRPr="00F57CD3">
              <w:rPr>
                <w:rFonts w:cs="Arial"/>
                <w:b/>
                <w:sz w:val="22"/>
              </w:rPr>
              <w:t>CONFIRMED</w:t>
            </w:r>
            <w:r w:rsidRPr="00F57CD3">
              <w:rPr>
                <w:rFonts w:cs="Arial"/>
                <w:sz w:val="22"/>
              </w:rPr>
              <w:t xml:space="preserve"> by al</w:t>
            </w:r>
            <w:r w:rsidR="000A2428" w:rsidRPr="00F57CD3">
              <w:rPr>
                <w:rFonts w:cs="Arial"/>
                <w:sz w:val="22"/>
              </w:rPr>
              <w:t>l</w:t>
            </w:r>
            <w:r w:rsidR="00B42E83">
              <w:rPr>
                <w:rFonts w:cs="Arial"/>
                <w:sz w:val="22"/>
              </w:rPr>
              <w:t>.</w:t>
            </w:r>
          </w:p>
          <w:p w14:paraId="786AC689" w14:textId="77777777" w:rsidR="00F44AF1" w:rsidRPr="00F57CD3" w:rsidRDefault="00F44AF1" w:rsidP="002C1AA7">
            <w:pPr>
              <w:jc w:val="left"/>
              <w:rPr>
                <w:rFonts w:cs="Arial"/>
                <w:sz w:val="22"/>
              </w:rPr>
            </w:pPr>
          </w:p>
        </w:tc>
        <w:tc>
          <w:tcPr>
            <w:tcW w:w="1249" w:type="dxa"/>
            <w:gridSpan w:val="2"/>
          </w:tcPr>
          <w:p w14:paraId="334F6E41" w14:textId="77777777" w:rsidR="00F27B55" w:rsidRPr="00F57CD3" w:rsidRDefault="00F27B55" w:rsidP="002C1AA7">
            <w:pPr>
              <w:pStyle w:val="ListParagraph"/>
              <w:ind w:left="0"/>
              <w:jc w:val="center"/>
              <w:rPr>
                <w:rFonts w:cs="Arial"/>
                <w:sz w:val="22"/>
              </w:rPr>
            </w:pPr>
          </w:p>
        </w:tc>
      </w:tr>
      <w:tr w:rsidR="00F27B55" w:rsidRPr="00662870" w14:paraId="0A74C5B1"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4CC367A4" w14:textId="77777777" w:rsidR="00F27B55" w:rsidRDefault="002C5689" w:rsidP="002C1AA7">
            <w:pPr>
              <w:jc w:val="left"/>
              <w:rPr>
                <w:rFonts w:cs="Arial"/>
              </w:rPr>
            </w:pPr>
            <w:r>
              <w:rPr>
                <w:rFonts w:cs="Arial"/>
              </w:rPr>
              <w:t>6</w:t>
            </w:r>
            <w:r w:rsidR="00F27B55">
              <w:rPr>
                <w:rFonts w:cs="Arial"/>
              </w:rPr>
              <w:t>.</w:t>
            </w:r>
          </w:p>
        </w:tc>
        <w:tc>
          <w:tcPr>
            <w:tcW w:w="7567" w:type="dxa"/>
            <w:gridSpan w:val="3"/>
          </w:tcPr>
          <w:p w14:paraId="7F6BCC93" w14:textId="77777777" w:rsidR="002C5689" w:rsidRPr="00F57CD3" w:rsidRDefault="002C5689" w:rsidP="002C1AA7">
            <w:pPr>
              <w:jc w:val="left"/>
              <w:rPr>
                <w:rFonts w:cs="Arial"/>
                <w:b/>
                <w:sz w:val="22"/>
              </w:rPr>
            </w:pPr>
            <w:r w:rsidRPr="00F57CD3">
              <w:rPr>
                <w:rFonts w:cs="Arial"/>
                <w:b/>
                <w:sz w:val="22"/>
              </w:rPr>
              <w:t>Matters Arising</w:t>
            </w:r>
          </w:p>
          <w:p w14:paraId="39A8DED4" w14:textId="5937233D" w:rsidR="00A637F2" w:rsidRDefault="00774729" w:rsidP="002C1AA7">
            <w:pPr>
              <w:jc w:val="left"/>
              <w:rPr>
                <w:rFonts w:cs="Arial"/>
                <w:sz w:val="22"/>
              </w:rPr>
            </w:pPr>
            <w:r>
              <w:rPr>
                <w:rFonts w:cs="Arial"/>
                <w:sz w:val="22"/>
              </w:rPr>
              <w:t xml:space="preserve">Mr Bailey advised that the Governance &amp; Search Committee approved the Terms of Reference for the Academic Board at </w:t>
            </w:r>
            <w:r w:rsidR="00943E0C">
              <w:rPr>
                <w:rFonts w:cs="Arial"/>
                <w:sz w:val="22"/>
              </w:rPr>
              <w:t>its</w:t>
            </w:r>
            <w:r>
              <w:rPr>
                <w:rFonts w:cs="Arial"/>
                <w:sz w:val="22"/>
              </w:rPr>
              <w:t xml:space="preserve"> meeting on September 22</w:t>
            </w:r>
            <w:r w:rsidRPr="00774729">
              <w:rPr>
                <w:rFonts w:cs="Arial"/>
                <w:sz w:val="22"/>
                <w:vertAlign w:val="superscript"/>
              </w:rPr>
              <w:t>nd</w:t>
            </w:r>
            <w:r>
              <w:rPr>
                <w:rFonts w:cs="Arial"/>
                <w:sz w:val="22"/>
              </w:rPr>
              <w:t>.  Minor changes to the ToR related to the membership of the Board.</w:t>
            </w:r>
          </w:p>
          <w:p w14:paraId="2E19AE4F" w14:textId="77777777" w:rsidR="00774729" w:rsidRDefault="00774729" w:rsidP="002C1AA7">
            <w:pPr>
              <w:jc w:val="left"/>
              <w:rPr>
                <w:rFonts w:cs="Arial"/>
                <w:sz w:val="22"/>
              </w:rPr>
            </w:pPr>
          </w:p>
          <w:p w14:paraId="17913345" w14:textId="7A8CE970" w:rsidR="00774729" w:rsidRDefault="00774729" w:rsidP="00943E0C">
            <w:pPr>
              <w:jc w:val="left"/>
              <w:rPr>
                <w:rFonts w:cs="Arial"/>
                <w:sz w:val="22"/>
              </w:rPr>
            </w:pPr>
            <w:r>
              <w:rPr>
                <w:rFonts w:cs="Arial"/>
                <w:sz w:val="22"/>
              </w:rPr>
              <w:t>Mr Bailey recapped decisions which had been made at the meeting of the Corporation Board on June 29</w:t>
            </w:r>
            <w:r w:rsidRPr="00774729">
              <w:rPr>
                <w:rFonts w:cs="Arial"/>
                <w:sz w:val="22"/>
                <w:vertAlign w:val="superscript"/>
              </w:rPr>
              <w:t>th</w:t>
            </w:r>
            <w:r w:rsidR="00943E0C">
              <w:rPr>
                <w:rFonts w:cs="Arial"/>
                <w:sz w:val="22"/>
                <w:vertAlign w:val="superscript"/>
              </w:rPr>
              <w:t>.</w:t>
            </w:r>
          </w:p>
          <w:p w14:paraId="36B2EB1F" w14:textId="08F2E23A" w:rsidR="00F61ACC" w:rsidRDefault="00F61ACC" w:rsidP="002C1AA7">
            <w:pPr>
              <w:jc w:val="left"/>
              <w:rPr>
                <w:rFonts w:cs="Arial"/>
                <w:sz w:val="22"/>
              </w:rPr>
            </w:pPr>
          </w:p>
          <w:p w14:paraId="68DD7601" w14:textId="23C1FFF0" w:rsidR="00F61ACC" w:rsidRPr="00F61ACC" w:rsidRDefault="00F61ACC" w:rsidP="002C1AA7">
            <w:pPr>
              <w:jc w:val="left"/>
              <w:rPr>
                <w:rFonts w:cs="Arial"/>
                <w:sz w:val="22"/>
              </w:rPr>
            </w:pPr>
            <w:r>
              <w:rPr>
                <w:rFonts w:cs="Arial"/>
                <w:sz w:val="22"/>
              </w:rPr>
              <w:t>There were no further matters arising.</w:t>
            </w:r>
          </w:p>
          <w:p w14:paraId="53E4B2FD" w14:textId="52E4334F" w:rsidR="00774729" w:rsidRPr="00774729" w:rsidRDefault="00774729" w:rsidP="002C1AA7">
            <w:pPr>
              <w:pStyle w:val="ListParagraph"/>
              <w:jc w:val="left"/>
              <w:rPr>
                <w:rFonts w:cs="Arial"/>
                <w:sz w:val="22"/>
              </w:rPr>
            </w:pPr>
          </w:p>
        </w:tc>
        <w:tc>
          <w:tcPr>
            <w:tcW w:w="1249" w:type="dxa"/>
            <w:gridSpan w:val="2"/>
          </w:tcPr>
          <w:p w14:paraId="07B373F9" w14:textId="77777777" w:rsidR="00F27B55" w:rsidRPr="00F57CD3" w:rsidRDefault="00F27B55" w:rsidP="002C1AA7">
            <w:pPr>
              <w:pStyle w:val="ListParagraph"/>
              <w:ind w:left="0"/>
              <w:jc w:val="center"/>
              <w:rPr>
                <w:rFonts w:cs="Arial"/>
                <w:sz w:val="22"/>
              </w:rPr>
            </w:pPr>
          </w:p>
        </w:tc>
      </w:tr>
      <w:tr w:rsidR="00340A92" w:rsidRPr="00662870" w14:paraId="2BA6DE2F"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3CD0CD8D" w14:textId="77777777" w:rsidR="00187026" w:rsidRPr="009631E4" w:rsidRDefault="002C5689" w:rsidP="002C1AA7">
            <w:pPr>
              <w:jc w:val="left"/>
              <w:rPr>
                <w:rFonts w:cs="Arial"/>
              </w:rPr>
            </w:pPr>
            <w:r w:rsidRPr="009631E4">
              <w:rPr>
                <w:rFonts w:cs="Arial"/>
              </w:rPr>
              <w:t>7</w:t>
            </w:r>
            <w:r w:rsidR="00074370" w:rsidRPr="009631E4">
              <w:rPr>
                <w:rFonts w:cs="Arial"/>
              </w:rPr>
              <w:t xml:space="preserve">. </w:t>
            </w:r>
          </w:p>
        </w:tc>
        <w:tc>
          <w:tcPr>
            <w:tcW w:w="7567" w:type="dxa"/>
            <w:gridSpan w:val="3"/>
          </w:tcPr>
          <w:p w14:paraId="7C5D21A5" w14:textId="401F3FEF" w:rsidR="00344F91" w:rsidRDefault="00943E0C" w:rsidP="002C1AA7">
            <w:pPr>
              <w:jc w:val="left"/>
              <w:rPr>
                <w:rFonts w:cs="Arial"/>
                <w:b/>
                <w:sz w:val="22"/>
              </w:rPr>
            </w:pPr>
            <w:r>
              <w:rPr>
                <w:rFonts w:cs="Arial"/>
                <w:b/>
                <w:sz w:val="22"/>
              </w:rPr>
              <w:t>Confidential Item</w:t>
            </w:r>
          </w:p>
          <w:p w14:paraId="2E5F8573" w14:textId="4F5A42C3" w:rsidR="003445FA" w:rsidRPr="003445FA" w:rsidRDefault="003445FA" w:rsidP="00943E0C">
            <w:pPr>
              <w:jc w:val="left"/>
              <w:rPr>
                <w:rFonts w:cs="Arial"/>
                <w:sz w:val="22"/>
              </w:rPr>
            </w:pPr>
          </w:p>
        </w:tc>
        <w:tc>
          <w:tcPr>
            <w:tcW w:w="1249" w:type="dxa"/>
            <w:gridSpan w:val="2"/>
          </w:tcPr>
          <w:p w14:paraId="5045B836" w14:textId="77777777" w:rsidR="00E3126D" w:rsidRPr="00F57CD3" w:rsidRDefault="00E3126D" w:rsidP="0018525B">
            <w:pPr>
              <w:pStyle w:val="ListParagraph"/>
              <w:ind w:left="0"/>
              <w:rPr>
                <w:rFonts w:cs="Arial"/>
                <w:sz w:val="22"/>
              </w:rPr>
            </w:pPr>
          </w:p>
          <w:p w14:paraId="5731C6DD" w14:textId="79DD3903" w:rsidR="00F33B40" w:rsidRPr="00F33B40" w:rsidRDefault="00F33B40" w:rsidP="00943E0C">
            <w:pPr>
              <w:pStyle w:val="ListParagraph"/>
              <w:ind w:left="0"/>
              <w:rPr>
                <w:rFonts w:cs="Arial"/>
                <w:sz w:val="20"/>
                <w:szCs w:val="20"/>
              </w:rPr>
            </w:pPr>
          </w:p>
        </w:tc>
      </w:tr>
      <w:tr w:rsidR="00B8530E" w:rsidRPr="00662870" w14:paraId="3E39B2A5"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3BA67902" w14:textId="77777777" w:rsidR="00B8530E" w:rsidRPr="00913E11" w:rsidRDefault="00B8530E" w:rsidP="002C1AA7">
            <w:pPr>
              <w:jc w:val="left"/>
              <w:rPr>
                <w:rFonts w:cs="Arial"/>
              </w:rPr>
            </w:pPr>
            <w:r>
              <w:rPr>
                <w:rFonts w:cs="Arial"/>
              </w:rPr>
              <w:t>8.</w:t>
            </w:r>
          </w:p>
        </w:tc>
        <w:tc>
          <w:tcPr>
            <w:tcW w:w="7567" w:type="dxa"/>
            <w:gridSpan w:val="3"/>
          </w:tcPr>
          <w:p w14:paraId="28A73BD1" w14:textId="10426BF8" w:rsidR="00BA43D0" w:rsidRDefault="00943E0C" w:rsidP="002C1AA7">
            <w:pPr>
              <w:jc w:val="left"/>
              <w:rPr>
                <w:rFonts w:cs="Arial"/>
                <w:b/>
                <w:sz w:val="22"/>
              </w:rPr>
            </w:pPr>
            <w:r>
              <w:rPr>
                <w:rFonts w:cs="Arial"/>
                <w:b/>
                <w:sz w:val="22"/>
              </w:rPr>
              <w:t>Confidential Item</w:t>
            </w:r>
          </w:p>
          <w:p w14:paraId="1FD4A45E" w14:textId="3BB25F6C" w:rsidR="007C7536" w:rsidRPr="00943E0C" w:rsidRDefault="007C7536" w:rsidP="00943E0C">
            <w:pPr>
              <w:jc w:val="left"/>
              <w:rPr>
                <w:rFonts w:cs="Arial"/>
                <w:bCs/>
                <w:sz w:val="22"/>
              </w:rPr>
            </w:pPr>
          </w:p>
          <w:p w14:paraId="450391B1" w14:textId="4FAD8AE6" w:rsidR="007C7536" w:rsidRPr="007C7536" w:rsidRDefault="007C7536" w:rsidP="002C1AA7">
            <w:pPr>
              <w:jc w:val="left"/>
              <w:rPr>
                <w:rFonts w:cs="Arial"/>
                <w:b/>
                <w:i/>
                <w:iCs/>
                <w:sz w:val="22"/>
              </w:rPr>
            </w:pPr>
            <w:r>
              <w:rPr>
                <w:rFonts w:cs="Arial"/>
                <w:b/>
                <w:i/>
                <w:iCs/>
                <w:sz w:val="22"/>
              </w:rPr>
              <w:t xml:space="preserve">The meeting paused at 1127hrs and reconvened at 1146hrs. </w:t>
            </w:r>
          </w:p>
          <w:p w14:paraId="725C272B" w14:textId="77777777" w:rsidR="007443D5" w:rsidRPr="00721EF3" w:rsidRDefault="007443D5" w:rsidP="002C1AA7">
            <w:pPr>
              <w:jc w:val="left"/>
              <w:rPr>
                <w:rFonts w:cs="Arial"/>
                <w:b/>
                <w:sz w:val="22"/>
              </w:rPr>
            </w:pPr>
          </w:p>
        </w:tc>
        <w:tc>
          <w:tcPr>
            <w:tcW w:w="1249" w:type="dxa"/>
            <w:gridSpan w:val="2"/>
          </w:tcPr>
          <w:p w14:paraId="54578FEF" w14:textId="77777777" w:rsidR="00B8530E" w:rsidRDefault="00B8530E" w:rsidP="002C1AA7">
            <w:pPr>
              <w:pStyle w:val="ListParagraph"/>
              <w:ind w:left="0"/>
              <w:jc w:val="center"/>
              <w:rPr>
                <w:rFonts w:cs="Arial"/>
                <w:highlight w:val="yellow"/>
              </w:rPr>
            </w:pPr>
          </w:p>
        </w:tc>
      </w:tr>
      <w:tr w:rsidR="005F2FD5" w:rsidRPr="00662870" w14:paraId="66100553"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46873038" w14:textId="77777777" w:rsidR="005F2FD5" w:rsidRPr="00913E11" w:rsidRDefault="00B8530E" w:rsidP="002C1AA7">
            <w:pPr>
              <w:jc w:val="left"/>
              <w:rPr>
                <w:rFonts w:cs="Arial"/>
              </w:rPr>
            </w:pPr>
            <w:r>
              <w:rPr>
                <w:rFonts w:cs="Arial"/>
              </w:rPr>
              <w:t>9</w:t>
            </w:r>
            <w:r w:rsidR="005F2FD5" w:rsidRPr="00913E11">
              <w:rPr>
                <w:rFonts w:cs="Arial"/>
              </w:rPr>
              <w:t>.</w:t>
            </w:r>
          </w:p>
        </w:tc>
        <w:tc>
          <w:tcPr>
            <w:tcW w:w="7567" w:type="dxa"/>
            <w:gridSpan w:val="3"/>
          </w:tcPr>
          <w:p w14:paraId="07763AFC" w14:textId="77777777" w:rsidR="00344F91" w:rsidRDefault="00344F91" w:rsidP="002C1AA7">
            <w:pPr>
              <w:jc w:val="left"/>
              <w:rPr>
                <w:rFonts w:cs="Arial"/>
                <w:b/>
                <w:sz w:val="22"/>
              </w:rPr>
            </w:pPr>
            <w:r>
              <w:rPr>
                <w:rFonts w:cs="Arial"/>
                <w:b/>
                <w:sz w:val="22"/>
              </w:rPr>
              <w:t>MAIN MEETING</w:t>
            </w:r>
          </w:p>
          <w:p w14:paraId="2E4EAF42" w14:textId="77777777" w:rsidR="00344F91" w:rsidRDefault="00344F91" w:rsidP="002C1AA7">
            <w:pPr>
              <w:jc w:val="left"/>
              <w:rPr>
                <w:rFonts w:cs="Arial"/>
                <w:b/>
                <w:sz w:val="22"/>
              </w:rPr>
            </w:pPr>
            <w:r>
              <w:rPr>
                <w:rFonts w:cs="Arial"/>
                <w:b/>
                <w:sz w:val="22"/>
              </w:rPr>
              <w:t>Members Update</w:t>
            </w:r>
          </w:p>
          <w:p w14:paraId="66F8CE3B" w14:textId="77777777" w:rsidR="00DE7D81" w:rsidRDefault="00D33E97" w:rsidP="002C1AA7">
            <w:pPr>
              <w:jc w:val="left"/>
              <w:rPr>
                <w:rFonts w:cs="Arial"/>
                <w:sz w:val="22"/>
              </w:rPr>
            </w:pPr>
            <w:r>
              <w:rPr>
                <w:rFonts w:cs="Arial"/>
                <w:sz w:val="22"/>
              </w:rPr>
              <w:t xml:space="preserve">Mrs McLaren advised that she had attended </w:t>
            </w:r>
            <w:r w:rsidR="00DE7D81">
              <w:rPr>
                <w:rFonts w:cs="Arial"/>
                <w:sz w:val="22"/>
              </w:rPr>
              <w:t>a Leadership Mental Health webinar on Leading through crises.  It was a webinar that focused more on collective trauma and the impact on leaders and staff within an organisation and was a very informative session.    Mrs McLaren agreed to share the slides with Governors when they were issued.</w:t>
            </w:r>
          </w:p>
          <w:p w14:paraId="67EA605D" w14:textId="77777777" w:rsidR="00DE7D81" w:rsidRDefault="00DE7D81" w:rsidP="002C1AA7">
            <w:pPr>
              <w:jc w:val="left"/>
              <w:rPr>
                <w:rFonts w:cs="Arial"/>
                <w:sz w:val="22"/>
              </w:rPr>
            </w:pPr>
          </w:p>
          <w:p w14:paraId="01DB2931" w14:textId="77777777" w:rsidR="00DE7D81" w:rsidRDefault="00DE7D81" w:rsidP="002C1AA7">
            <w:pPr>
              <w:jc w:val="left"/>
              <w:rPr>
                <w:rFonts w:cs="Arial"/>
                <w:sz w:val="22"/>
              </w:rPr>
            </w:pPr>
            <w:r>
              <w:rPr>
                <w:rFonts w:cs="Arial"/>
                <w:sz w:val="22"/>
              </w:rPr>
              <w:t>Mr Bailey also advised that there was a production design exhibit in the foyer for those attending the meeting in person.</w:t>
            </w:r>
          </w:p>
          <w:p w14:paraId="2FEB4D85" w14:textId="7CF298C1" w:rsidR="00D46816" w:rsidRPr="00F57CD3" w:rsidRDefault="00DE7D81" w:rsidP="002C1AA7">
            <w:pPr>
              <w:jc w:val="left"/>
              <w:rPr>
                <w:rFonts w:cs="Arial"/>
                <w:sz w:val="22"/>
              </w:rPr>
            </w:pPr>
            <w:r>
              <w:rPr>
                <w:rFonts w:cs="Arial"/>
                <w:sz w:val="22"/>
              </w:rPr>
              <w:t xml:space="preserve"> </w:t>
            </w:r>
          </w:p>
        </w:tc>
        <w:tc>
          <w:tcPr>
            <w:tcW w:w="1249" w:type="dxa"/>
            <w:gridSpan w:val="2"/>
          </w:tcPr>
          <w:p w14:paraId="7109B577" w14:textId="77777777" w:rsidR="005F2FD5" w:rsidRPr="00F57CD3" w:rsidRDefault="005F2FD5" w:rsidP="002C1AA7">
            <w:pPr>
              <w:pStyle w:val="ListParagraph"/>
              <w:ind w:left="0"/>
              <w:jc w:val="center"/>
              <w:rPr>
                <w:rFonts w:cs="Arial"/>
                <w:sz w:val="22"/>
                <w:highlight w:val="yellow"/>
              </w:rPr>
            </w:pPr>
          </w:p>
          <w:p w14:paraId="1C838161" w14:textId="3888444B" w:rsidR="007E29E4" w:rsidRDefault="007E29E4" w:rsidP="002C1AA7">
            <w:pPr>
              <w:pStyle w:val="ListParagraph"/>
              <w:ind w:left="0"/>
              <w:jc w:val="center"/>
              <w:rPr>
                <w:rFonts w:cs="Arial"/>
                <w:b/>
                <w:sz w:val="22"/>
                <w:highlight w:val="yellow"/>
              </w:rPr>
            </w:pPr>
          </w:p>
          <w:p w14:paraId="5EB0C889" w14:textId="3F0A2110" w:rsidR="00F33B40" w:rsidRDefault="00F33B40" w:rsidP="002C1AA7">
            <w:pPr>
              <w:pStyle w:val="ListParagraph"/>
              <w:ind w:left="0"/>
              <w:jc w:val="center"/>
              <w:rPr>
                <w:rFonts w:cs="Arial"/>
                <w:b/>
                <w:sz w:val="22"/>
                <w:highlight w:val="yellow"/>
              </w:rPr>
            </w:pPr>
          </w:p>
          <w:p w14:paraId="02A32EDE" w14:textId="4949BC23" w:rsidR="00F33B40" w:rsidRDefault="00F33B40" w:rsidP="002C1AA7">
            <w:pPr>
              <w:pStyle w:val="ListParagraph"/>
              <w:ind w:left="0"/>
              <w:jc w:val="center"/>
              <w:rPr>
                <w:rFonts w:cs="Arial"/>
                <w:b/>
                <w:sz w:val="22"/>
                <w:highlight w:val="yellow"/>
              </w:rPr>
            </w:pPr>
          </w:p>
          <w:p w14:paraId="2CC35B1E" w14:textId="5D8B548E" w:rsidR="00F33B40" w:rsidRDefault="00F33B40" w:rsidP="002C1AA7">
            <w:pPr>
              <w:pStyle w:val="ListParagraph"/>
              <w:ind w:left="0"/>
              <w:jc w:val="center"/>
              <w:rPr>
                <w:rFonts w:cs="Arial"/>
                <w:b/>
                <w:sz w:val="22"/>
                <w:highlight w:val="yellow"/>
              </w:rPr>
            </w:pPr>
          </w:p>
          <w:p w14:paraId="4537B070" w14:textId="2368B663" w:rsidR="00F33B40" w:rsidRPr="00F33B40" w:rsidRDefault="00F33B40" w:rsidP="002C1AA7">
            <w:pPr>
              <w:pStyle w:val="ListParagraph"/>
              <w:ind w:left="0"/>
              <w:jc w:val="center"/>
              <w:rPr>
                <w:rFonts w:cs="Arial"/>
                <w:bCs/>
                <w:sz w:val="22"/>
              </w:rPr>
            </w:pPr>
            <w:r w:rsidRPr="00F33B40">
              <w:rPr>
                <w:rFonts w:cs="Arial"/>
                <w:bCs/>
                <w:sz w:val="22"/>
              </w:rPr>
              <w:t>LM</w:t>
            </w:r>
          </w:p>
          <w:p w14:paraId="7C07367C" w14:textId="77777777" w:rsidR="007E29E4" w:rsidRPr="00F57CD3" w:rsidRDefault="007E29E4" w:rsidP="002C1AA7">
            <w:pPr>
              <w:pStyle w:val="ListParagraph"/>
              <w:ind w:left="0"/>
              <w:jc w:val="center"/>
              <w:rPr>
                <w:rFonts w:cs="Arial"/>
                <w:b/>
                <w:sz w:val="22"/>
                <w:highlight w:val="yellow"/>
              </w:rPr>
            </w:pPr>
          </w:p>
          <w:p w14:paraId="07586B10" w14:textId="77777777" w:rsidR="00B90130" w:rsidRPr="00F57CD3" w:rsidRDefault="00B90130" w:rsidP="002C1AA7">
            <w:pPr>
              <w:pStyle w:val="ListParagraph"/>
              <w:ind w:left="0"/>
              <w:rPr>
                <w:rFonts w:cs="Arial"/>
                <w:b/>
                <w:sz w:val="22"/>
                <w:highlight w:val="yellow"/>
              </w:rPr>
            </w:pPr>
          </w:p>
        </w:tc>
      </w:tr>
      <w:tr w:rsidR="00B8530E" w:rsidRPr="00662870" w14:paraId="101D79B8"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0FA92A0E" w14:textId="77777777" w:rsidR="00B8530E" w:rsidRPr="00913E11" w:rsidRDefault="00B8530E" w:rsidP="002C1AA7">
            <w:pPr>
              <w:jc w:val="left"/>
              <w:rPr>
                <w:rFonts w:cs="Arial"/>
              </w:rPr>
            </w:pPr>
            <w:r>
              <w:rPr>
                <w:rFonts w:cs="Arial"/>
              </w:rPr>
              <w:t>10.</w:t>
            </w:r>
          </w:p>
        </w:tc>
        <w:tc>
          <w:tcPr>
            <w:tcW w:w="7567" w:type="dxa"/>
            <w:gridSpan w:val="3"/>
          </w:tcPr>
          <w:p w14:paraId="67BF19F3" w14:textId="06234C0D" w:rsidR="00B8530E" w:rsidRPr="00BA43D0" w:rsidRDefault="00943E0C" w:rsidP="002C1AA7">
            <w:pPr>
              <w:jc w:val="left"/>
              <w:rPr>
                <w:rFonts w:cs="Arial"/>
                <w:b/>
                <w:sz w:val="22"/>
              </w:rPr>
            </w:pPr>
            <w:r>
              <w:rPr>
                <w:rFonts w:cs="Arial"/>
                <w:b/>
                <w:sz w:val="22"/>
              </w:rPr>
              <w:t>Confidential Item</w:t>
            </w:r>
          </w:p>
          <w:p w14:paraId="1FBF8992" w14:textId="77777777" w:rsidR="00DE7D81" w:rsidRDefault="00DE7D81" w:rsidP="002C1AA7">
            <w:pPr>
              <w:jc w:val="left"/>
              <w:rPr>
                <w:rFonts w:cs="Arial"/>
                <w:bCs/>
                <w:sz w:val="22"/>
              </w:rPr>
            </w:pPr>
          </w:p>
          <w:p w14:paraId="36066A9B" w14:textId="31B1215D" w:rsidR="007C7536" w:rsidRPr="00DE7D81" w:rsidRDefault="007C7536" w:rsidP="00943E0C">
            <w:pPr>
              <w:jc w:val="left"/>
              <w:rPr>
                <w:rFonts w:cs="Arial"/>
                <w:bCs/>
                <w:sz w:val="22"/>
              </w:rPr>
            </w:pPr>
          </w:p>
        </w:tc>
        <w:tc>
          <w:tcPr>
            <w:tcW w:w="1249" w:type="dxa"/>
            <w:gridSpan w:val="2"/>
          </w:tcPr>
          <w:p w14:paraId="639E9D21" w14:textId="77777777" w:rsidR="00B8530E" w:rsidRDefault="00B8530E" w:rsidP="002C1AA7">
            <w:pPr>
              <w:pStyle w:val="ListParagraph"/>
              <w:ind w:left="0"/>
              <w:jc w:val="center"/>
              <w:rPr>
                <w:rFonts w:cs="Arial"/>
                <w:highlight w:val="yellow"/>
              </w:rPr>
            </w:pPr>
          </w:p>
          <w:p w14:paraId="2F349AA5" w14:textId="1616B584" w:rsidR="00F33B40" w:rsidRDefault="00F33B40" w:rsidP="00943E0C">
            <w:pPr>
              <w:pStyle w:val="ListParagraph"/>
              <w:ind w:left="0"/>
              <w:rPr>
                <w:rFonts w:cs="Arial"/>
                <w:highlight w:val="yellow"/>
              </w:rPr>
            </w:pPr>
          </w:p>
        </w:tc>
      </w:tr>
      <w:tr w:rsidR="00563677" w:rsidRPr="00662870" w14:paraId="09F58B05"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55D35026" w14:textId="77777777" w:rsidR="00563677" w:rsidRDefault="00B8530E" w:rsidP="002C1AA7">
            <w:pPr>
              <w:jc w:val="left"/>
              <w:rPr>
                <w:rFonts w:cs="Arial"/>
              </w:rPr>
            </w:pPr>
            <w:r>
              <w:rPr>
                <w:rFonts w:cs="Arial"/>
              </w:rPr>
              <w:t>11</w:t>
            </w:r>
            <w:r w:rsidR="00563677">
              <w:rPr>
                <w:rFonts w:cs="Arial"/>
              </w:rPr>
              <w:t>.</w:t>
            </w:r>
          </w:p>
        </w:tc>
        <w:tc>
          <w:tcPr>
            <w:tcW w:w="7567" w:type="dxa"/>
            <w:gridSpan w:val="3"/>
          </w:tcPr>
          <w:p w14:paraId="17191CC7" w14:textId="77777777" w:rsidR="00344F91" w:rsidRDefault="00344F91" w:rsidP="002C1AA7">
            <w:pPr>
              <w:pStyle w:val="ListParagraph"/>
              <w:ind w:left="0"/>
              <w:jc w:val="left"/>
              <w:rPr>
                <w:rFonts w:cs="Arial"/>
                <w:b/>
                <w:sz w:val="22"/>
              </w:rPr>
            </w:pPr>
            <w:r>
              <w:rPr>
                <w:rFonts w:cs="Arial"/>
                <w:b/>
                <w:sz w:val="22"/>
              </w:rPr>
              <w:t>SUSTAINABILITY</w:t>
            </w:r>
          </w:p>
          <w:p w14:paraId="343DD611" w14:textId="2D77B631" w:rsidR="00344F91" w:rsidRDefault="00943E0C" w:rsidP="002C1AA7">
            <w:pPr>
              <w:pStyle w:val="ListParagraph"/>
              <w:ind w:left="0"/>
              <w:jc w:val="left"/>
              <w:rPr>
                <w:rFonts w:cs="Arial"/>
                <w:b/>
                <w:sz w:val="22"/>
              </w:rPr>
            </w:pPr>
            <w:r>
              <w:rPr>
                <w:rFonts w:cs="Arial"/>
                <w:b/>
                <w:sz w:val="22"/>
              </w:rPr>
              <w:t>Confidential Item</w:t>
            </w:r>
          </w:p>
          <w:p w14:paraId="4BE9DD1C" w14:textId="77777777" w:rsidR="00943E0C" w:rsidRDefault="00943E0C" w:rsidP="002C1AA7">
            <w:pPr>
              <w:rPr>
                <w:b/>
                <w:bCs/>
                <w:i/>
                <w:iCs/>
                <w:sz w:val="22"/>
              </w:rPr>
            </w:pPr>
          </w:p>
          <w:p w14:paraId="43A98B3E" w14:textId="16B58B6D" w:rsidR="00D33E97" w:rsidRPr="00943E0C" w:rsidRDefault="00023B5D" w:rsidP="002C1AA7">
            <w:pPr>
              <w:rPr>
                <w:b/>
                <w:bCs/>
                <w:i/>
                <w:iCs/>
                <w:sz w:val="22"/>
              </w:rPr>
            </w:pPr>
            <w:r>
              <w:rPr>
                <w:b/>
                <w:bCs/>
                <w:i/>
                <w:iCs/>
                <w:sz w:val="22"/>
              </w:rPr>
              <w:t>NB left the meeting at 1228.</w:t>
            </w:r>
          </w:p>
          <w:p w14:paraId="37C6B7A4" w14:textId="22463FD5" w:rsidR="007930A5" w:rsidRPr="005743EE" w:rsidRDefault="007930A5" w:rsidP="002C1AA7">
            <w:pPr>
              <w:jc w:val="left"/>
              <w:rPr>
                <w:rFonts w:cs="Arial"/>
                <w:b/>
                <w:i/>
                <w:sz w:val="22"/>
              </w:rPr>
            </w:pPr>
          </w:p>
        </w:tc>
        <w:tc>
          <w:tcPr>
            <w:tcW w:w="1249" w:type="dxa"/>
            <w:gridSpan w:val="2"/>
          </w:tcPr>
          <w:p w14:paraId="5D7FF082" w14:textId="77777777" w:rsidR="00F54E1F" w:rsidRDefault="00F54E1F" w:rsidP="002C1AA7">
            <w:pPr>
              <w:pStyle w:val="ListParagraph"/>
              <w:ind w:left="0"/>
              <w:jc w:val="center"/>
              <w:rPr>
                <w:rFonts w:cs="Arial"/>
              </w:rPr>
            </w:pPr>
          </w:p>
          <w:p w14:paraId="103A9494" w14:textId="77777777" w:rsidR="00F54E1F" w:rsidRPr="00F54E1F" w:rsidRDefault="00F54E1F" w:rsidP="002C1AA7"/>
          <w:p w14:paraId="3262B414" w14:textId="77777777" w:rsidR="00B46A80" w:rsidRDefault="00B46A80" w:rsidP="002C1AA7"/>
          <w:p w14:paraId="141BCF8A" w14:textId="77777777" w:rsidR="00B55323" w:rsidRPr="00F54E1F" w:rsidRDefault="00B55323" w:rsidP="002C1AA7"/>
        </w:tc>
      </w:tr>
      <w:tr w:rsidR="00F10DAE" w:rsidRPr="00662870" w14:paraId="706ACDC5"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2BE306E6" w14:textId="77777777" w:rsidR="00F10DAE" w:rsidRDefault="00F10DAE" w:rsidP="002C1AA7">
            <w:pPr>
              <w:jc w:val="left"/>
              <w:rPr>
                <w:rFonts w:cs="Arial"/>
              </w:rPr>
            </w:pPr>
            <w:r>
              <w:rPr>
                <w:rFonts w:cs="Arial"/>
              </w:rPr>
              <w:t>1</w:t>
            </w:r>
            <w:r w:rsidR="00B8530E">
              <w:rPr>
                <w:rFonts w:cs="Arial"/>
              </w:rPr>
              <w:t>2</w:t>
            </w:r>
            <w:r>
              <w:rPr>
                <w:rFonts w:cs="Arial"/>
              </w:rPr>
              <w:t>.</w:t>
            </w:r>
          </w:p>
        </w:tc>
        <w:tc>
          <w:tcPr>
            <w:tcW w:w="7567" w:type="dxa"/>
            <w:gridSpan w:val="3"/>
          </w:tcPr>
          <w:p w14:paraId="190AB091" w14:textId="06D0BEE6" w:rsidR="004D12F7" w:rsidRPr="00943E0C" w:rsidRDefault="00943E0C" w:rsidP="00943E0C">
            <w:pPr>
              <w:pStyle w:val="ListParagraph"/>
              <w:ind w:left="0"/>
              <w:jc w:val="left"/>
              <w:rPr>
                <w:rFonts w:cs="Arial"/>
                <w:b/>
                <w:sz w:val="22"/>
              </w:rPr>
            </w:pPr>
            <w:r>
              <w:rPr>
                <w:rFonts w:cs="Arial"/>
                <w:b/>
                <w:sz w:val="22"/>
              </w:rPr>
              <w:t>Confidential Item</w:t>
            </w:r>
          </w:p>
        </w:tc>
        <w:tc>
          <w:tcPr>
            <w:tcW w:w="1249" w:type="dxa"/>
            <w:gridSpan w:val="2"/>
          </w:tcPr>
          <w:p w14:paraId="4A245F5A" w14:textId="77777777" w:rsidR="00F10DAE" w:rsidRDefault="00F10DAE" w:rsidP="002C1AA7">
            <w:pPr>
              <w:pStyle w:val="ListParagraph"/>
              <w:ind w:left="0"/>
              <w:jc w:val="center"/>
              <w:rPr>
                <w:rFonts w:cs="Arial"/>
              </w:rPr>
            </w:pPr>
          </w:p>
        </w:tc>
      </w:tr>
      <w:tr w:rsidR="00F10DAE" w:rsidRPr="00662870" w14:paraId="49DF860E"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4C64E2BF" w14:textId="77777777" w:rsidR="00F10DAE" w:rsidRDefault="00F10DAE" w:rsidP="002C1AA7">
            <w:pPr>
              <w:jc w:val="left"/>
              <w:rPr>
                <w:rFonts w:cs="Arial"/>
              </w:rPr>
            </w:pPr>
            <w:r>
              <w:rPr>
                <w:rFonts w:cs="Arial"/>
              </w:rPr>
              <w:t>1</w:t>
            </w:r>
            <w:r w:rsidR="00B8530E">
              <w:rPr>
                <w:rFonts w:cs="Arial"/>
              </w:rPr>
              <w:t>3</w:t>
            </w:r>
            <w:r>
              <w:rPr>
                <w:rFonts w:cs="Arial"/>
              </w:rPr>
              <w:t>.</w:t>
            </w:r>
          </w:p>
        </w:tc>
        <w:tc>
          <w:tcPr>
            <w:tcW w:w="7567" w:type="dxa"/>
            <w:gridSpan w:val="3"/>
          </w:tcPr>
          <w:p w14:paraId="64FA3485" w14:textId="77777777" w:rsidR="00344F91" w:rsidRDefault="00344F91" w:rsidP="002C1AA7">
            <w:pPr>
              <w:pStyle w:val="ListParagraph"/>
              <w:ind w:left="0"/>
              <w:jc w:val="left"/>
              <w:rPr>
                <w:rFonts w:cs="Arial"/>
                <w:b/>
                <w:sz w:val="22"/>
              </w:rPr>
            </w:pPr>
            <w:r>
              <w:rPr>
                <w:rFonts w:cs="Arial"/>
                <w:b/>
                <w:sz w:val="22"/>
              </w:rPr>
              <w:t>EXCELLENT STUDENT EXPERIENCE</w:t>
            </w:r>
          </w:p>
          <w:p w14:paraId="2E32E5E7" w14:textId="1D1F37D8" w:rsidR="00344F91" w:rsidRDefault="00344F91" w:rsidP="002C1AA7">
            <w:pPr>
              <w:pStyle w:val="ListParagraph"/>
              <w:ind w:left="0"/>
              <w:jc w:val="left"/>
              <w:rPr>
                <w:rFonts w:cs="Arial"/>
                <w:b/>
                <w:sz w:val="22"/>
              </w:rPr>
            </w:pPr>
            <w:r>
              <w:rPr>
                <w:rFonts w:cs="Arial"/>
                <w:b/>
                <w:sz w:val="22"/>
              </w:rPr>
              <w:t>Teaching Excellence Framework (TEF)</w:t>
            </w:r>
          </w:p>
          <w:p w14:paraId="2E33EAA8" w14:textId="77777777" w:rsidR="006F0F91" w:rsidRDefault="006F0F91" w:rsidP="002C1AA7">
            <w:pPr>
              <w:jc w:val="left"/>
              <w:rPr>
                <w:rFonts w:cs="Arial"/>
                <w:sz w:val="22"/>
              </w:rPr>
            </w:pPr>
          </w:p>
          <w:p w14:paraId="6165C3AA" w14:textId="3DEEF864" w:rsidR="00FA7FDC" w:rsidRDefault="00FA7FDC" w:rsidP="002C1AA7">
            <w:pPr>
              <w:jc w:val="left"/>
              <w:rPr>
                <w:rFonts w:eastAsia="Times New Roman" w:cs="Arial"/>
                <w:color w:val="212121"/>
                <w:sz w:val="22"/>
              </w:rPr>
            </w:pPr>
            <w:r>
              <w:rPr>
                <w:rFonts w:eastAsia="Times New Roman" w:cs="Arial"/>
                <w:color w:val="212121"/>
                <w:sz w:val="22"/>
              </w:rPr>
              <w:lastRenderedPageBreak/>
              <w:t>Mr Wheaton presented the report on the recent Teaching Excellence Framework (TEF) submission.</w:t>
            </w:r>
            <w:r w:rsidR="003940C0">
              <w:rPr>
                <w:rFonts w:eastAsia="Times New Roman" w:cs="Arial"/>
                <w:color w:val="212121"/>
                <w:sz w:val="22"/>
              </w:rPr>
              <w:t xml:space="preserve">  It was noted that the development and production of the submission was managed to ensure that there was high quality engagement and contribution from senior management team and that the evidence against each criterion was internally and externally reviewed.  The School and Student submissions were submitted in January 2023.</w:t>
            </w:r>
          </w:p>
          <w:p w14:paraId="13BBF66A" w14:textId="2CE8EB12" w:rsidR="000F3C94" w:rsidRDefault="000F3C94" w:rsidP="002C1AA7">
            <w:pPr>
              <w:jc w:val="left"/>
              <w:rPr>
                <w:rFonts w:eastAsia="Times New Roman" w:cs="Arial"/>
                <w:color w:val="212121"/>
                <w:sz w:val="22"/>
              </w:rPr>
            </w:pPr>
          </w:p>
          <w:p w14:paraId="7E8ECB9B" w14:textId="507FB6ED" w:rsidR="000F3C94" w:rsidRDefault="000F3C94" w:rsidP="002C1AA7">
            <w:pPr>
              <w:jc w:val="left"/>
              <w:rPr>
                <w:rFonts w:eastAsia="Times New Roman" w:cs="Arial"/>
                <w:color w:val="212121"/>
                <w:sz w:val="22"/>
              </w:rPr>
            </w:pPr>
            <w:r>
              <w:rPr>
                <w:rFonts w:eastAsia="Times New Roman" w:cs="Arial"/>
                <w:color w:val="212121"/>
                <w:sz w:val="22"/>
              </w:rPr>
              <w:t>The TEF assessment is structured to assess two aspects</w:t>
            </w:r>
          </w:p>
          <w:p w14:paraId="4E997AE3" w14:textId="1AA5C0E7" w:rsidR="000F3C94" w:rsidRDefault="000F3C94" w:rsidP="002C1AA7">
            <w:pPr>
              <w:pStyle w:val="ListParagraph"/>
              <w:numPr>
                <w:ilvl w:val="0"/>
                <w:numId w:val="31"/>
              </w:numPr>
              <w:jc w:val="left"/>
              <w:rPr>
                <w:rFonts w:eastAsia="Times New Roman" w:cs="Arial"/>
                <w:color w:val="212121"/>
                <w:sz w:val="22"/>
              </w:rPr>
            </w:pPr>
            <w:r>
              <w:rPr>
                <w:rFonts w:eastAsia="Times New Roman" w:cs="Arial"/>
                <w:color w:val="212121"/>
                <w:sz w:val="22"/>
              </w:rPr>
              <w:t>Student experience</w:t>
            </w:r>
          </w:p>
          <w:p w14:paraId="63E61789" w14:textId="2F73DBD7" w:rsidR="000F3C94" w:rsidRDefault="000F3C94" w:rsidP="002C1AA7">
            <w:pPr>
              <w:pStyle w:val="ListParagraph"/>
              <w:numPr>
                <w:ilvl w:val="0"/>
                <w:numId w:val="31"/>
              </w:numPr>
              <w:jc w:val="left"/>
              <w:rPr>
                <w:rFonts w:eastAsia="Times New Roman" w:cs="Arial"/>
                <w:color w:val="212121"/>
                <w:sz w:val="22"/>
              </w:rPr>
            </w:pPr>
            <w:r>
              <w:rPr>
                <w:rFonts w:eastAsia="Times New Roman" w:cs="Arial"/>
                <w:color w:val="212121"/>
                <w:sz w:val="22"/>
              </w:rPr>
              <w:t>Student outcomes</w:t>
            </w:r>
          </w:p>
          <w:p w14:paraId="5008ABE9" w14:textId="77777777" w:rsidR="0055041C" w:rsidRDefault="0055041C" w:rsidP="002C1AA7">
            <w:pPr>
              <w:jc w:val="left"/>
              <w:rPr>
                <w:rFonts w:eastAsia="Times New Roman" w:cs="Arial"/>
                <w:color w:val="212121"/>
                <w:sz w:val="22"/>
              </w:rPr>
            </w:pPr>
          </w:p>
          <w:p w14:paraId="0AC58E37" w14:textId="2071FD21" w:rsidR="000F3C94" w:rsidRDefault="000F3C94" w:rsidP="002C1AA7">
            <w:pPr>
              <w:jc w:val="left"/>
              <w:rPr>
                <w:rFonts w:eastAsia="Times New Roman" w:cs="Arial"/>
                <w:color w:val="212121"/>
                <w:sz w:val="22"/>
              </w:rPr>
            </w:pPr>
            <w:r>
              <w:rPr>
                <w:rFonts w:eastAsia="Times New Roman" w:cs="Arial"/>
                <w:color w:val="212121"/>
                <w:sz w:val="22"/>
              </w:rPr>
              <w:t>The School was advised in August that it had successfully achieved an overall Gold rating.  Aspect ratings were Gold for student experience and Silver for student outcomes</w:t>
            </w:r>
          </w:p>
          <w:p w14:paraId="2A8FEEEF" w14:textId="6ECE2070" w:rsidR="000F3C94" w:rsidRDefault="000F3C94" w:rsidP="002C1AA7">
            <w:pPr>
              <w:jc w:val="left"/>
              <w:rPr>
                <w:rFonts w:eastAsia="Times New Roman" w:cs="Arial"/>
                <w:color w:val="212121"/>
                <w:sz w:val="22"/>
              </w:rPr>
            </w:pPr>
          </w:p>
          <w:p w14:paraId="23EE66D9" w14:textId="6D5BB406" w:rsidR="000F3C94" w:rsidRDefault="000F3C94" w:rsidP="002C1AA7">
            <w:pPr>
              <w:jc w:val="left"/>
              <w:rPr>
                <w:rFonts w:eastAsia="Times New Roman" w:cs="Arial"/>
                <w:color w:val="212121"/>
                <w:sz w:val="22"/>
              </w:rPr>
            </w:pPr>
            <w:r>
              <w:rPr>
                <w:rFonts w:eastAsia="Times New Roman" w:cs="Arial"/>
                <w:color w:val="212121"/>
                <w:sz w:val="22"/>
              </w:rPr>
              <w:t>Going forward we will look to develop and capture new evidence relating to progression and educational gains which can be used in future TEF submissions and the development of the Schools new Access and Participation Plan (APP).  Curriculum Development Group (CDG) continue to look at the OfS B3 benchmark progression to industry.</w:t>
            </w:r>
          </w:p>
          <w:p w14:paraId="72163B18" w14:textId="59E5FDBB" w:rsidR="000F3C94" w:rsidRDefault="000F3C94" w:rsidP="002C1AA7">
            <w:pPr>
              <w:jc w:val="left"/>
              <w:rPr>
                <w:rFonts w:eastAsia="Times New Roman" w:cs="Arial"/>
                <w:color w:val="212121"/>
                <w:sz w:val="22"/>
              </w:rPr>
            </w:pPr>
          </w:p>
          <w:p w14:paraId="6743CC11" w14:textId="25E11BC3" w:rsidR="000F3C94" w:rsidRDefault="000F3C94" w:rsidP="002C1AA7">
            <w:pPr>
              <w:jc w:val="left"/>
              <w:rPr>
                <w:rFonts w:eastAsia="Times New Roman" w:cs="Arial"/>
                <w:color w:val="212121"/>
                <w:sz w:val="22"/>
              </w:rPr>
            </w:pPr>
            <w:r>
              <w:rPr>
                <w:rFonts w:eastAsia="Times New Roman" w:cs="Arial"/>
                <w:color w:val="212121"/>
                <w:sz w:val="22"/>
              </w:rPr>
              <w:t xml:space="preserve">Our results rate us </w:t>
            </w:r>
            <w:r w:rsidR="0055041C">
              <w:rPr>
                <w:rFonts w:eastAsia="Times New Roman" w:cs="Arial"/>
                <w:color w:val="212121"/>
                <w:sz w:val="22"/>
              </w:rPr>
              <w:t xml:space="preserve">as </w:t>
            </w:r>
            <w:r>
              <w:rPr>
                <w:rFonts w:eastAsia="Times New Roman" w:cs="Arial"/>
                <w:color w:val="212121"/>
                <w:sz w:val="22"/>
              </w:rPr>
              <w:t>one of the best in the North East, apart from Teesside, and we are only one of 4 institutions who are rated Ofsted “Outstanding” and TEF “Gold”.</w:t>
            </w:r>
          </w:p>
          <w:p w14:paraId="32C6F0C5" w14:textId="150F8B4A" w:rsidR="000F3C94" w:rsidRDefault="000F3C94" w:rsidP="002C1AA7">
            <w:pPr>
              <w:jc w:val="left"/>
              <w:rPr>
                <w:rFonts w:eastAsia="Times New Roman" w:cs="Arial"/>
                <w:color w:val="212121"/>
                <w:sz w:val="22"/>
              </w:rPr>
            </w:pPr>
          </w:p>
          <w:p w14:paraId="105F4192" w14:textId="21CC80E6" w:rsidR="000F3C94" w:rsidRPr="000F3C94" w:rsidRDefault="000F3C94" w:rsidP="002C1AA7">
            <w:pPr>
              <w:jc w:val="left"/>
              <w:rPr>
                <w:rFonts w:eastAsia="Times New Roman" w:cs="Arial"/>
                <w:color w:val="212121"/>
                <w:sz w:val="22"/>
              </w:rPr>
            </w:pPr>
            <w:r>
              <w:rPr>
                <w:rFonts w:eastAsia="Times New Roman" w:cs="Arial"/>
                <w:color w:val="212121"/>
                <w:sz w:val="22"/>
              </w:rPr>
              <w:t>Dr Raby thanked everyone for their help and support in achieving this outcome.</w:t>
            </w:r>
          </w:p>
          <w:p w14:paraId="414FE975" w14:textId="77777777" w:rsidR="00FA7FDC" w:rsidRDefault="00FA7FDC" w:rsidP="002C1AA7">
            <w:pPr>
              <w:jc w:val="left"/>
              <w:rPr>
                <w:rFonts w:eastAsia="Times New Roman" w:cs="Arial"/>
                <w:color w:val="212121"/>
                <w:sz w:val="22"/>
              </w:rPr>
            </w:pPr>
          </w:p>
          <w:p w14:paraId="72D1D11C" w14:textId="5D6882EB" w:rsidR="00FA7FDC" w:rsidRDefault="00FA7FDC" w:rsidP="002C1AA7">
            <w:pPr>
              <w:jc w:val="left"/>
              <w:rPr>
                <w:rFonts w:eastAsia="Times New Roman" w:cs="Arial"/>
                <w:color w:val="212121"/>
                <w:sz w:val="22"/>
              </w:rPr>
            </w:pPr>
            <w:r>
              <w:rPr>
                <w:rFonts w:eastAsia="Times New Roman" w:cs="Arial"/>
                <w:color w:val="212121"/>
                <w:sz w:val="22"/>
              </w:rPr>
              <w:t>Mr Bailey thanked Mr Wheaton for the report.  The Board congratulated the School on the excellent result.  To retain “Gold” is an excellent achievement.</w:t>
            </w:r>
          </w:p>
          <w:p w14:paraId="28D83EC8" w14:textId="0B3F09D4" w:rsidR="00C0017E" w:rsidRPr="00E542F5" w:rsidRDefault="00C0017E" w:rsidP="002C1AA7">
            <w:pPr>
              <w:jc w:val="left"/>
              <w:rPr>
                <w:rFonts w:cs="Arial"/>
                <w:sz w:val="22"/>
              </w:rPr>
            </w:pPr>
          </w:p>
        </w:tc>
        <w:tc>
          <w:tcPr>
            <w:tcW w:w="1249" w:type="dxa"/>
            <w:gridSpan w:val="2"/>
          </w:tcPr>
          <w:p w14:paraId="0AED3A3A" w14:textId="77777777" w:rsidR="00F10DAE" w:rsidRDefault="00F10DAE" w:rsidP="002C1AA7">
            <w:pPr>
              <w:pStyle w:val="ListParagraph"/>
              <w:ind w:left="0"/>
              <w:jc w:val="center"/>
              <w:rPr>
                <w:rFonts w:cs="Arial"/>
              </w:rPr>
            </w:pPr>
          </w:p>
        </w:tc>
      </w:tr>
      <w:tr w:rsidR="001F283D" w:rsidRPr="00662870" w14:paraId="2DC78A5E"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183F5BFF" w14:textId="3411B946" w:rsidR="001F283D" w:rsidRPr="00B23EB2" w:rsidRDefault="001F283D" w:rsidP="002C1AA7">
            <w:pPr>
              <w:jc w:val="left"/>
              <w:rPr>
                <w:rFonts w:cs="Arial"/>
                <w:highlight w:val="yellow"/>
              </w:rPr>
            </w:pPr>
            <w:r w:rsidRPr="00F246DE">
              <w:rPr>
                <w:rFonts w:cs="Arial"/>
              </w:rPr>
              <w:t>1</w:t>
            </w:r>
            <w:r w:rsidR="00BA43D0">
              <w:rPr>
                <w:rFonts w:cs="Arial"/>
              </w:rPr>
              <w:t>4</w:t>
            </w:r>
            <w:r w:rsidRPr="00F246DE">
              <w:rPr>
                <w:rFonts w:cs="Arial"/>
              </w:rPr>
              <w:t>.</w:t>
            </w:r>
          </w:p>
        </w:tc>
        <w:tc>
          <w:tcPr>
            <w:tcW w:w="7567" w:type="dxa"/>
            <w:gridSpan w:val="3"/>
          </w:tcPr>
          <w:p w14:paraId="2A3E5004" w14:textId="649EDF08" w:rsidR="00BA43D0" w:rsidRPr="00B42E83" w:rsidRDefault="00344F91" w:rsidP="002C1AA7">
            <w:pPr>
              <w:jc w:val="left"/>
              <w:rPr>
                <w:rFonts w:cs="Arial"/>
                <w:b/>
                <w:sz w:val="22"/>
              </w:rPr>
            </w:pPr>
            <w:r>
              <w:rPr>
                <w:rFonts w:cs="Arial"/>
                <w:b/>
                <w:sz w:val="22"/>
              </w:rPr>
              <w:t>National Student Survey (NSS)</w:t>
            </w:r>
          </w:p>
          <w:p w14:paraId="24BC506D" w14:textId="77777777" w:rsidR="005C724E" w:rsidRDefault="001E212E" w:rsidP="002C1AA7">
            <w:pPr>
              <w:jc w:val="left"/>
              <w:rPr>
                <w:rFonts w:cs="Arial"/>
                <w:sz w:val="22"/>
              </w:rPr>
            </w:pPr>
            <w:r>
              <w:rPr>
                <w:rFonts w:cs="Arial"/>
                <w:sz w:val="22"/>
              </w:rPr>
              <w:t xml:space="preserve">Mr Wheaton presented the paper on the National Student Survey.  The NSS is a census carried out every year gathering the </w:t>
            </w:r>
            <w:r w:rsidR="00FA7FDC">
              <w:rPr>
                <w:rFonts w:cs="Arial"/>
                <w:sz w:val="22"/>
              </w:rPr>
              <w:t>opinion of final year students about their learning experience at their higher education institution.  The results were published in August and available on the OfS website.  A positive performance in the NSS is key and is used as an internal quality assurance mechanism and reflects in the TEF.</w:t>
            </w:r>
          </w:p>
          <w:p w14:paraId="53BFD55B" w14:textId="77777777" w:rsidR="00FA7FDC" w:rsidRDefault="00FA7FDC" w:rsidP="002C1AA7">
            <w:pPr>
              <w:jc w:val="left"/>
              <w:rPr>
                <w:rFonts w:eastAsia="Times New Roman" w:cs="Arial"/>
                <w:color w:val="212121"/>
                <w:sz w:val="22"/>
              </w:rPr>
            </w:pPr>
          </w:p>
          <w:p w14:paraId="183E66FD" w14:textId="5575B5CA" w:rsidR="00FA7FDC" w:rsidRDefault="00FA7FDC" w:rsidP="002C1AA7">
            <w:pPr>
              <w:jc w:val="left"/>
              <w:rPr>
                <w:rFonts w:eastAsia="Times New Roman" w:cs="Arial"/>
                <w:color w:val="212121"/>
                <w:sz w:val="22"/>
              </w:rPr>
            </w:pPr>
            <w:r>
              <w:rPr>
                <w:rFonts w:eastAsia="Times New Roman" w:cs="Arial"/>
                <w:color w:val="212121"/>
                <w:sz w:val="22"/>
              </w:rPr>
              <w:t xml:space="preserve">This </w:t>
            </w:r>
            <w:r w:rsidR="00C7616D">
              <w:rPr>
                <w:rFonts w:eastAsia="Times New Roman" w:cs="Arial"/>
                <w:color w:val="212121"/>
                <w:sz w:val="22"/>
              </w:rPr>
              <w:t>year’s</w:t>
            </w:r>
            <w:r>
              <w:rPr>
                <w:rFonts w:eastAsia="Times New Roman" w:cs="Arial"/>
                <w:color w:val="212121"/>
                <w:sz w:val="22"/>
              </w:rPr>
              <w:t xml:space="preserve"> response rate was strong and the School’s overall satisfaction score and core questions score were very strong and consistent with previous years.  We scored well against direct competitors and the wider sector.  All questions scored above the expected OfS benchmark.  Our score placed us within the top 11.2% of institutions.</w:t>
            </w:r>
          </w:p>
          <w:p w14:paraId="34CAFE9F" w14:textId="77777777" w:rsidR="00FA7FDC" w:rsidRDefault="00FA7FDC" w:rsidP="002C1AA7">
            <w:pPr>
              <w:jc w:val="left"/>
              <w:rPr>
                <w:rFonts w:eastAsia="Times New Roman" w:cs="Arial"/>
                <w:color w:val="212121"/>
                <w:sz w:val="22"/>
              </w:rPr>
            </w:pPr>
          </w:p>
          <w:p w14:paraId="32C5602E" w14:textId="77777777" w:rsidR="00FA7FDC" w:rsidRDefault="00FA7FDC" w:rsidP="002C1AA7">
            <w:pPr>
              <w:jc w:val="left"/>
              <w:rPr>
                <w:rFonts w:eastAsia="Times New Roman" w:cs="Arial"/>
                <w:color w:val="212121"/>
                <w:sz w:val="22"/>
              </w:rPr>
            </w:pPr>
            <w:r>
              <w:rPr>
                <w:rFonts w:eastAsia="Times New Roman" w:cs="Arial"/>
                <w:color w:val="212121"/>
                <w:sz w:val="22"/>
              </w:rPr>
              <w:t>Mr Bailey thanked Mr Wheaton for the report and congratulated everyone involved on the very good outcome.</w:t>
            </w:r>
          </w:p>
          <w:p w14:paraId="521D7154" w14:textId="1E1550B1" w:rsidR="00FA7FDC" w:rsidRPr="00002F66" w:rsidRDefault="00FA7FDC" w:rsidP="002C1AA7">
            <w:pPr>
              <w:jc w:val="left"/>
              <w:rPr>
                <w:rFonts w:eastAsia="Times New Roman" w:cs="Arial"/>
                <w:color w:val="212121"/>
                <w:sz w:val="22"/>
              </w:rPr>
            </w:pPr>
          </w:p>
        </w:tc>
        <w:tc>
          <w:tcPr>
            <w:tcW w:w="1249" w:type="dxa"/>
            <w:gridSpan w:val="2"/>
          </w:tcPr>
          <w:p w14:paraId="4E91872B" w14:textId="77777777" w:rsidR="001F283D" w:rsidRDefault="001F283D" w:rsidP="002C1AA7">
            <w:pPr>
              <w:pStyle w:val="ListParagraph"/>
              <w:ind w:left="0"/>
              <w:jc w:val="center"/>
              <w:rPr>
                <w:rFonts w:cs="Arial"/>
              </w:rPr>
            </w:pPr>
          </w:p>
          <w:p w14:paraId="3FFB6CCA" w14:textId="77777777" w:rsidR="006D0D42" w:rsidRDefault="006D0D42" w:rsidP="002C1AA7">
            <w:pPr>
              <w:pStyle w:val="ListParagraph"/>
              <w:ind w:left="0"/>
              <w:jc w:val="center"/>
              <w:rPr>
                <w:rFonts w:cs="Arial"/>
              </w:rPr>
            </w:pPr>
          </w:p>
          <w:p w14:paraId="2B895800" w14:textId="77777777" w:rsidR="008778AD" w:rsidRDefault="008778AD" w:rsidP="002C1AA7">
            <w:pPr>
              <w:pStyle w:val="ListParagraph"/>
              <w:ind w:left="0"/>
              <w:jc w:val="center"/>
              <w:rPr>
                <w:rFonts w:cs="Arial"/>
              </w:rPr>
            </w:pPr>
          </w:p>
          <w:p w14:paraId="4D4A12FE" w14:textId="77777777" w:rsidR="00F9062C" w:rsidRDefault="00F9062C" w:rsidP="002C1AA7">
            <w:pPr>
              <w:pStyle w:val="ListParagraph"/>
              <w:ind w:left="0"/>
              <w:rPr>
                <w:rFonts w:cs="Arial"/>
              </w:rPr>
            </w:pPr>
          </w:p>
        </w:tc>
      </w:tr>
      <w:tr w:rsidR="00B8530E" w:rsidRPr="00662870" w14:paraId="14327E27"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5B1407CC" w14:textId="236B6D52" w:rsidR="00B8530E" w:rsidRPr="00F246DE" w:rsidRDefault="00B8530E" w:rsidP="002C1AA7">
            <w:pPr>
              <w:jc w:val="left"/>
              <w:rPr>
                <w:rFonts w:cs="Arial"/>
              </w:rPr>
            </w:pPr>
            <w:r>
              <w:rPr>
                <w:rFonts w:cs="Arial"/>
              </w:rPr>
              <w:lastRenderedPageBreak/>
              <w:t>1</w:t>
            </w:r>
            <w:r w:rsidR="00E74F22">
              <w:rPr>
                <w:rFonts w:cs="Arial"/>
              </w:rPr>
              <w:t>5</w:t>
            </w:r>
            <w:r>
              <w:rPr>
                <w:rFonts w:cs="Arial"/>
              </w:rPr>
              <w:t>.</w:t>
            </w:r>
          </w:p>
        </w:tc>
        <w:tc>
          <w:tcPr>
            <w:tcW w:w="7567" w:type="dxa"/>
            <w:gridSpan w:val="3"/>
          </w:tcPr>
          <w:p w14:paraId="5DB5D08D" w14:textId="59A5DAC8" w:rsidR="00B42E83" w:rsidRDefault="00344F91" w:rsidP="002C1AA7">
            <w:pPr>
              <w:pStyle w:val="ListParagraph"/>
              <w:ind w:left="0"/>
              <w:jc w:val="left"/>
              <w:rPr>
                <w:rFonts w:cs="Arial"/>
                <w:b/>
                <w:szCs w:val="24"/>
              </w:rPr>
            </w:pPr>
            <w:r>
              <w:rPr>
                <w:rFonts w:cs="Arial"/>
                <w:b/>
                <w:szCs w:val="24"/>
              </w:rPr>
              <w:t>Graduate Outcome Survey (GOS)</w:t>
            </w:r>
          </w:p>
          <w:p w14:paraId="491D5E55" w14:textId="77777777" w:rsidR="00B9315A" w:rsidRDefault="00B9315A" w:rsidP="002C1AA7">
            <w:pPr>
              <w:jc w:val="left"/>
              <w:rPr>
                <w:rFonts w:cs="Arial"/>
                <w:sz w:val="22"/>
              </w:rPr>
            </w:pPr>
            <w:r>
              <w:rPr>
                <w:rFonts w:cs="Arial"/>
                <w:sz w:val="22"/>
              </w:rPr>
              <w:t>Dr Raby presented the paper on Graduate Outcomes and noted that high skilled graduate jobs are difficult for us and the north east has been hit in the creative sector.  Throughout the process we have had significant difficulties with the “SOC” coding and job grading difficulties.  There can also be issues with lack of comparability when graduates are completing the survey.</w:t>
            </w:r>
          </w:p>
          <w:p w14:paraId="7951E352" w14:textId="77777777" w:rsidR="00B9315A" w:rsidRDefault="00B9315A" w:rsidP="002C1AA7">
            <w:pPr>
              <w:jc w:val="left"/>
              <w:rPr>
                <w:rFonts w:cs="Arial"/>
                <w:sz w:val="22"/>
              </w:rPr>
            </w:pPr>
          </w:p>
          <w:p w14:paraId="0B79299D" w14:textId="59E9653F" w:rsidR="001E212E" w:rsidRDefault="00B9315A" w:rsidP="002C1AA7">
            <w:pPr>
              <w:jc w:val="left"/>
              <w:rPr>
                <w:rFonts w:cs="Arial"/>
                <w:sz w:val="22"/>
              </w:rPr>
            </w:pPr>
            <w:r>
              <w:rPr>
                <w:rFonts w:cs="Arial"/>
                <w:sz w:val="22"/>
              </w:rPr>
              <w:t>The survey does show some difficulties which graduates need to be aware of when completing the survey.  If a graduate has multiple jobs the survey can register the lower grade job first (</w:t>
            </w:r>
            <w:r w:rsidR="00C7616D">
              <w:rPr>
                <w:rFonts w:cs="Arial"/>
                <w:sz w:val="22"/>
              </w:rPr>
              <w:t>e.g.,</w:t>
            </w:r>
            <w:r>
              <w:rPr>
                <w:rFonts w:cs="Arial"/>
                <w:sz w:val="22"/>
              </w:rPr>
              <w:t xml:space="preserve"> if a graduate registers that they are a costume designer and also work in a shop, the survey can register that the shop work is the main job</w:t>
            </w:r>
            <w:r w:rsidR="001E212E">
              <w:rPr>
                <w:rFonts w:cs="Arial"/>
                <w:sz w:val="22"/>
              </w:rPr>
              <w:t>, which impacts on the overall result).</w:t>
            </w:r>
          </w:p>
          <w:p w14:paraId="62ADC8E2" w14:textId="77777777" w:rsidR="001E212E" w:rsidRDefault="001E212E" w:rsidP="002C1AA7">
            <w:pPr>
              <w:jc w:val="left"/>
              <w:rPr>
                <w:rFonts w:cs="Arial"/>
                <w:sz w:val="22"/>
              </w:rPr>
            </w:pPr>
          </w:p>
          <w:p w14:paraId="6FAA6C7A" w14:textId="77777777" w:rsidR="009936A7" w:rsidRDefault="001E212E" w:rsidP="002C1AA7">
            <w:pPr>
              <w:jc w:val="left"/>
              <w:rPr>
                <w:rFonts w:cs="Arial"/>
                <w:sz w:val="22"/>
              </w:rPr>
            </w:pPr>
            <w:r>
              <w:rPr>
                <w:rFonts w:cs="Arial"/>
                <w:sz w:val="22"/>
              </w:rPr>
              <w:t>Mr Bailey asked if Industrial Liaison Groups (“ILG”)</w:t>
            </w:r>
            <w:r w:rsidR="00B9315A">
              <w:rPr>
                <w:rFonts w:cs="Arial"/>
                <w:sz w:val="22"/>
              </w:rPr>
              <w:t xml:space="preserve"> </w:t>
            </w:r>
            <w:r>
              <w:rPr>
                <w:rFonts w:cs="Arial"/>
                <w:sz w:val="22"/>
              </w:rPr>
              <w:t>were involved in the discussions.  Dr Raby advised that involvement varied by course.  We are running an ILG trip to Aardman before Christmas.</w:t>
            </w:r>
          </w:p>
          <w:p w14:paraId="2C1DA169" w14:textId="77777777" w:rsidR="001E212E" w:rsidRDefault="001E212E" w:rsidP="002C1AA7">
            <w:pPr>
              <w:jc w:val="left"/>
              <w:rPr>
                <w:rFonts w:cs="Arial"/>
                <w:sz w:val="22"/>
              </w:rPr>
            </w:pPr>
          </w:p>
          <w:p w14:paraId="1EE56DFA" w14:textId="77777777" w:rsidR="001E212E" w:rsidRDefault="001E212E" w:rsidP="002C1AA7">
            <w:pPr>
              <w:jc w:val="left"/>
              <w:rPr>
                <w:rFonts w:cs="Arial"/>
                <w:sz w:val="22"/>
              </w:rPr>
            </w:pPr>
            <w:r>
              <w:rPr>
                <w:rFonts w:cs="Arial"/>
                <w:sz w:val="22"/>
              </w:rPr>
              <w:t>Mr Bailey also asked if graduates are leaving the area.  Dr Raby noted that we have more graduates staying in the area than other institutions.</w:t>
            </w:r>
          </w:p>
          <w:p w14:paraId="6656DEB3" w14:textId="77777777" w:rsidR="001E212E" w:rsidRDefault="001E212E" w:rsidP="002C1AA7">
            <w:pPr>
              <w:jc w:val="left"/>
              <w:rPr>
                <w:rFonts w:cs="Arial"/>
                <w:sz w:val="22"/>
              </w:rPr>
            </w:pPr>
          </w:p>
          <w:p w14:paraId="250DBAEC" w14:textId="77777777" w:rsidR="001E212E" w:rsidRDefault="001E212E" w:rsidP="002C1AA7">
            <w:pPr>
              <w:jc w:val="left"/>
              <w:rPr>
                <w:rFonts w:cs="Arial"/>
                <w:sz w:val="22"/>
              </w:rPr>
            </w:pPr>
            <w:r>
              <w:rPr>
                <w:rFonts w:cs="Arial"/>
                <w:sz w:val="22"/>
              </w:rPr>
              <w:t>The Chair thanked Dr Raby for the update.</w:t>
            </w:r>
          </w:p>
          <w:p w14:paraId="593534A1" w14:textId="0B3901FB" w:rsidR="001E212E" w:rsidRPr="009936A7" w:rsidRDefault="001E212E" w:rsidP="002C1AA7">
            <w:pPr>
              <w:jc w:val="left"/>
              <w:rPr>
                <w:rFonts w:cs="Arial"/>
                <w:sz w:val="22"/>
              </w:rPr>
            </w:pPr>
          </w:p>
        </w:tc>
        <w:tc>
          <w:tcPr>
            <w:tcW w:w="1249" w:type="dxa"/>
            <w:gridSpan w:val="2"/>
          </w:tcPr>
          <w:p w14:paraId="2A82F4FB" w14:textId="77777777" w:rsidR="00B8530E" w:rsidRPr="00C31777" w:rsidRDefault="00B8530E" w:rsidP="002C1AA7">
            <w:pPr>
              <w:pStyle w:val="ListParagraph"/>
              <w:ind w:left="0"/>
              <w:jc w:val="center"/>
              <w:rPr>
                <w:rFonts w:cs="Arial"/>
                <w:sz w:val="22"/>
              </w:rPr>
            </w:pPr>
          </w:p>
          <w:p w14:paraId="14D768CB" w14:textId="77777777" w:rsidR="00C31777" w:rsidRPr="00C31777" w:rsidRDefault="00C31777" w:rsidP="002C1AA7">
            <w:pPr>
              <w:pStyle w:val="ListParagraph"/>
              <w:ind w:left="0"/>
              <w:jc w:val="center"/>
              <w:rPr>
                <w:rFonts w:cs="Arial"/>
                <w:sz w:val="22"/>
              </w:rPr>
            </w:pPr>
          </w:p>
          <w:p w14:paraId="6930E79E" w14:textId="6BD99999" w:rsidR="00C31777" w:rsidRPr="00C31777" w:rsidRDefault="00C31777" w:rsidP="002C1AA7">
            <w:pPr>
              <w:pStyle w:val="ListParagraph"/>
              <w:ind w:left="0"/>
              <w:jc w:val="center"/>
              <w:rPr>
                <w:rFonts w:cs="Arial"/>
                <w:sz w:val="22"/>
              </w:rPr>
            </w:pPr>
          </w:p>
        </w:tc>
      </w:tr>
      <w:tr w:rsidR="00F10DAE" w:rsidRPr="00662870" w14:paraId="3DB32612"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C262E8E" w14:textId="7D547934" w:rsidR="00F10DAE" w:rsidRPr="00B85B58" w:rsidRDefault="00F10DAE" w:rsidP="002C1AA7">
            <w:pPr>
              <w:jc w:val="left"/>
              <w:rPr>
                <w:rFonts w:cs="Arial"/>
              </w:rPr>
            </w:pPr>
            <w:r>
              <w:rPr>
                <w:rFonts w:cs="Arial"/>
              </w:rPr>
              <w:t>1</w:t>
            </w:r>
            <w:r w:rsidR="00E74F22">
              <w:rPr>
                <w:rFonts w:cs="Arial"/>
              </w:rPr>
              <w:t>6</w:t>
            </w:r>
            <w:r>
              <w:rPr>
                <w:rFonts w:cs="Arial"/>
              </w:rPr>
              <w:t>.</w:t>
            </w:r>
          </w:p>
        </w:tc>
        <w:tc>
          <w:tcPr>
            <w:tcW w:w="7567" w:type="dxa"/>
            <w:gridSpan w:val="3"/>
          </w:tcPr>
          <w:p w14:paraId="0FD4FB78" w14:textId="574F0B92" w:rsidR="00F10DAE" w:rsidRPr="00E74F22" w:rsidRDefault="00344F91" w:rsidP="002C1AA7">
            <w:pPr>
              <w:jc w:val="left"/>
              <w:rPr>
                <w:rFonts w:cs="Arial"/>
                <w:b/>
                <w:sz w:val="22"/>
              </w:rPr>
            </w:pPr>
            <w:r>
              <w:rPr>
                <w:rFonts w:cs="Arial"/>
                <w:b/>
                <w:sz w:val="22"/>
              </w:rPr>
              <w:t>Staff Voice</w:t>
            </w:r>
          </w:p>
          <w:p w14:paraId="1012CD2B" w14:textId="77777777" w:rsidR="00725F9D" w:rsidRDefault="00725F9D" w:rsidP="002C1AA7">
            <w:pPr>
              <w:jc w:val="left"/>
              <w:rPr>
                <w:rFonts w:cs="Arial"/>
                <w:sz w:val="22"/>
              </w:rPr>
            </w:pPr>
            <w:r>
              <w:rPr>
                <w:rFonts w:cs="Arial"/>
                <w:sz w:val="22"/>
              </w:rPr>
              <w:t>The Chair opened up the meeting to the Staff Governors and advised them that this section was to allow them to raise any comments/feedback for Governors.</w:t>
            </w:r>
          </w:p>
          <w:p w14:paraId="3C540E9B" w14:textId="77777777" w:rsidR="00725F9D" w:rsidRDefault="00725F9D" w:rsidP="002C1AA7">
            <w:pPr>
              <w:jc w:val="left"/>
              <w:rPr>
                <w:rFonts w:cs="Arial"/>
                <w:sz w:val="22"/>
              </w:rPr>
            </w:pPr>
          </w:p>
          <w:p w14:paraId="2A70FF48" w14:textId="28A48B5E" w:rsidR="00725F9D" w:rsidRDefault="00725F9D" w:rsidP="00943E0C">
            <w:pPr>
              <w:jc w:val="left"/>
              <w:rPr>
                <w:rFonts w:cs="Arial"/>
                <w:sz w:val="22"/>
              </w:rPr>
            </w:pPr>
            <w:r>
              <w:rPr>
                <w:rFonts w:cs="Arial"/>
                <w:sz w:val="22"/>
              </w:rPr>
              <w:t xml:space="preserve">Ms Hemmins advised that she had emailed HE academic staff for any comments ahead of the meeting noting that she was looking for themes rather than personal commentary.  </w:t>
            </w:r>
          </w:p>
          <w:p w14:paraId="2C87D01F" w14:textId="77777777" w:rsidR="00725F9D" w:rsidRDefault="00725F9D" w:rsidP="002C1AA7">
            <w:pPr>
              <w:jc w:val="left"/>
              <w:rPr>
                <w:rFonts w:cs="Arial"/>
                <w:sz w:val="22"/>
              </w:rPr>
            </w:pPr>
          </w:p>
          <w:p w14:paraId="2BFAE0EA" w14:textId="77777777" w:rsidR="00725F9D" w:rsidRDefault="00725F9D" w:rsidP="002C1AA7">
            <w:pPr>
              <w:jc w:val="left"/>
              <w:rPr>
                <w:rFonts w:cs="Arial"/>
                <w:sz w:val="22"/>
              </w:rPr>
            </w:pPr>
            <w:r>
              <w:rPr>
                <w:rFonts w:cs="Arial"/>
                <w:sz w:val="22"/>
              </w:rPr>
              <w:t xml:space="preserve">Ms Clarkson advised that she had also spoken with FE colleagues and the overall response was the School is very busy with more students but going well.  </w:t>
            </w:r>
            <w:r w:rsidR="00B9315A">
              <w:rPr>
                <w:rFonts w:cs="Arial"/>
                <w:sz w:val="22"/>
              </w:rPr>
              <w:t>There was also the comment on clarification on the pay award.</w:t>
            </w:r>
          </w:p>
          <w:p w14:paraId="76B9C35D" w14:textId="77777777" w:rsidR="00B9315A" w:rsidRDefault="00B9315A" w:rsidP="002C1AA7">
            <w:pPr>
              <w:jc w:val="left"/>
              <w:rPr>
                <w:rFonts w:cs="Arial"/>
                <w:sz w:val="22"/>
              </w:rPr>
            </w:pPr>
          </w:p>
          <w:p w14:paraId="6B8094D5" w14:textId="77777777" w:rsidR="00B9315A" w:rsidRDefault="00B9315A" w:rsidP="002C1AA7">
            <w:pPr>
              <w:jc w:val="left"/>
              <w:rPr>
                <w:rFonts w:cs="Arial"/>
                <w:sz w:val="22"/>
              </w:rPr>
            </w:pPr>
            <w:r>
              <w:rPr>
                <w:rFonts w:cs="Arial"/>
                <w:sz w:val="22"/>
              </w:rPr>
              <w:t>Dr Raby also noted that there had been a covid outbreak at FE which had caused further pressure for staff.</w:t>
            </w:r>
          </w:p>
          <w:p w14:paraId="62E5A309" w14:textId="77777777" w:rsidR="00B9315A" w:rsidRDefault="00B9315A" w:rsidP="002C1AA7">
            <w:pPr>
              <w:jc w:val="left"/>
              <w:rPr>
                <w:rFonts w:cs="Arial"/>
                <w:sz w:val="22"/>
              </w:rPr>
            </w:pPr>
          </w:p>
          <w:p w14:paraId="195B949B" w14:textId="77777777" w:rsidR="00B9315A" w:rsidRDefault="00B9315A" w:rsidP="002C1AA7">
            <w:pPr>
              <w:jc w:val="left"/>
              <w:rPr>
                <w:rFonts w:cs="Arial"/>
                <w:sz w:val="22"/>
              </w:rPr>
            </w:pPr>
            <w:r>
              <w:rPr>
                <w:rFonts w:cs="Arial"/>
                <w:sz w:val="22"/>
              </w:rPr>
              <w:t>Mr Bailey thanked Ms Hemmins and Ms Clarkson for the update and noted that it would also be good to hear about any events in this section which Governors could attend.</w:t>
            </w:r>
          </w:p>
          <w:p w14:paraId="052E9950" w14:textId="3C90C829" w:rsidR="00B9315A" w:rsidRPr="00725F9D" w:rsidRDefault="00B9315A" w:rsidP="002C1AA7">
            <w:pPr>
              <w:jc w:val="left"/>
              <w:rPr>
                <w:rFonts w:cs="Arial"/>
                <w:sz w:val="22"/>
              </w:rPr>
            </w:pPr>
          </w:p>
        </w:tc>
        <w:tc>
          <w:tcPr>
            <w:tcW w:w="1249" w:type="dxa"/>
            <w:gridSpan w:val="2"/>
          </w:tcPr>
          <w:p w14:paraId="67BC4BC1" w14:textId="77777777" w:rsidR="00F10DAE" w:rsidRDefault="00F10DAE" w:rsidP="002C1AA7">
            <w:pPr>
              <w:pStyle w:val="ListParagraph"/>
              <w:ind w:left="0"/>
              <w:jc w:val="center"/>
              <w:rPr>
                <w:rFonts w:cs="Arial"/>
              </w:rPr>
            </w:pPr>
          </w:p>
        </w:tc>
      </w:tr>
      <w:tr w:rsidR="004D12F7" w:rsidRPr="00662870" w14:paraId="75044594"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0294A1F" w14:textId="7DE8DFB1" w:rsidR="004D12F7" w:rsidRDefault="004D12F7" w:rsidP="002C1AA7">
            <w:pPr>
              <w:jc w:val="left"/>
              <w:rPr>
                <w:rFonts w:cs="Arial"/>
              </w:rPr>
            </w:pPr>
            <w:r>
              <w:rPr>
                <w:rFonts w:cs="Arial"/>
              </w:rPr>
              <w:t>1</w:t>
            </w:r>
            <w:r w:rsidR="00E74F22">
              <w:rPr>
                <w:rFonts w:cs="Arial"/>
              </w:rPr>
              <w:t>7</w:t>
            </w:r>
            <w:r>
              <w:rPr>
                <w:rFonts w:cs="Arial"/>
              </w:rPr>
              <w:t>.</w:t>
            </w:r>
          </w:p>
        </w:tc>
        <w:tc>
          <w:tcPr>
            <w:tcW w:w="7567" w:type="dxa"/>
            <w:gridSpan w:val="3"/>
          </w:tcPr>
          <w:p w14:paraId="17DB787C" w14:textId="1282C37E" w:rsidR="004D12F7" w:rsidRPr="00C31777" w:rsidRDefault="00344F91" w:rsidP="002C1AA7">
            <w:pPr>
              <w:jc w:val="left"/>
              <w:rPr>
                <w:rFonts w:cs="Arial"/>
                <w:b/>
                <w:sz w:val="22"/>
              </w:rPr>
            </w:pPr>
            <w:r>
              <w:rPr>
                <w:rFonts w:cs="Arial"/>
                <w:b/>
                <w:sz w:val="22"/>
              </w:rPr>
              <w:t>Student Voice</w:t>
            </w:r>
          </w:p>
          <w:p w14:paraId="04F1A30B" w14:textId="77777777" w:rsidR="000C1709" w:rsidRDefault="000C1709" w:rsidP="002C1AA7">
            <w:pPr>
              <w:jc w:val="left"/>
              <w:rPr>
                <w:rFonts w:cs="Arial"/>
                <w:sz w:val="22"/>
              </w:rPr>
            </w:pPr>
            <w:r>
              <w:rPr>
                <w:rFonts w:cs="Arial"/>
                <w:sz w:val="22"/>
              </w:rPr>
              <w:t>The Chair opened up the meeting to the Students and advised them that this section was to allow them to share with Governors anything that is happening in the School and that would be beneficial to share.</w:t>
            </w:r>
          </w:p>
          <w:p w14:paraId="771966EA" w14:textId="77777777" w:rsidR="000C1709" w:rsidRDefault="000C1709" w:rsidP="002C1AA7">
            <w:pPr>
              <w:jc w:val="left"/>
              <w:rPr>
                <w:rFonts w:cs="Arial"/>
                <w:sz w:val="22"/>
              </w:rPr>
            </w:pPr>
          </w:p>
          <w:p w14:paraId="2D515B97" w14:textId="77777777" w:rsidR="000C1709" w:rsidRDefault="000C1709" w:rsidP="002C1AA7">
            <w:pPr>
              <w:jc w:val="left"/>
              <w:rPr>
                <w:rFonts w:cs="Arial"/>
                <w:sz w:val="22"/>
              </w:rPr>
            </w:pPr>
            <w:r>
              <w:rPr>
                <w:rFonts w:cs="Arial"/>
                <w:sz w:val="22"/>
              </w:rPr>
              <w:t>Ms Binns advised that the atmosphere at FE was good.  Students under time pressure at the moment to deliver on projects.  The School was busy and going really well.</w:t>
            </w:r>
          </w:p>
          <w:p w14:paraId="438CD67A" w14:textId="77777777" w:rsidR="000C1709" w:rsidRDefault="000C1709" w:rsidP="002C1AA7">
            <w:pPr>
              <w:jc w:val="left"/>
              <w:rPr>
                <w:rFonts w:cs="Arial"/>
                <w:sz w:val="22"/>
              </w:rPr>
            </w:pPr>
          </w:p>
          <w:p w14:paraId="0796DF20" w14:textId="77777777" w:rsidR="000C1709" w:rsidRDefault="000C1709" w:rsidP="002C1AA7">
            <w:pPr>
              <w:jc w:val="left"/>
              <w:rPr>
                <w:rFonts w:cs="Arial"/>
                <w:sz w:val="22"/>
              </w:rPr>
            </w:pPr>
            <w:r>
              <w:rPr>
                <w:rFonts w:cs="Arial"/>
                <w:sz w:val="22"/>
              </w:rPr>
              <w:t>Ms McLellan advised that a Student led coffee shop had been opened in Church Square and was a success.  Opening times were being reviewed to allow students to make the most of the facilities.</w:t>
            </w:r>
          </w:p>
          <w:p w14:paraId="447778EF" w14:textId="77777777" w:rsidR="000C1709" w:rsidRDefault="000C1709" w:rsidP="002C1AA7">
            <w:pPr>
              <w:jc w:val="left"/>
              <w:rPr>
                <w:rFonts w:cs="Arial"/>
                <w:sz w:val="22"/>
              </w:rPr>
            </w:pPr>
          </w:p>
          <w:p w14:paraId="45D632E5" w14:textId="77777777" w:rsidR="000C1709" w:rsidRDefault="000C1709" w:rsidP="002C1AA7">
            <w:pPr>
              <w:jc w:val="left"/>
              <w:rPr>
                <w:rFonts w:cs="Arial"/>
                <w:sz w:val="22"/>
              </w:rPr>
            </w:pPr>
            <w:r>
              <w:rPr>
                <w:rFonts w:cs="Arial"/>
                <w:sz w:val="22"/>
              </w:rPr>
              <w:t>Together with Dr Raby, they attended a GuildHE event in London, where it was discussed that Student Engagement was down.  Ms McLellan advised that the Student Union would be providing extracurricular activities.  The coffee shop had opened, and we would be looking to allow students to sell some of their artwork.  There was also discussion on providing foodbank facilities</w:t>
            </w:r>
            <w:r w:rsidR="00687052">
              <w:rPr>
                <w:rFonts w:cs="Arial"/>
                <w:sz w:val="22"/>
              </w:rPr>
              <w:t>.</w:t>
            </w:r>
          </w:p>
          <w:p w14:paraId="410EAC90" w14:textId="77777777" w:rsidR="00687052" w:rsidRDefault="00687052" w:rsidP="002C1AA7">
            <w:pPr>
              <w:jc w:val="left"/>
              <w:rPr>
                <w:rFonts w:cs="Arial"/>
                <w:sz w:val="22"/>
              </w:rPr>
            </w:pPr>
          </w:p>
          <w:p w14:paraId="7BE298E5" w14:textId="77777777" w:rsidR="00687052" w:rsidRDefault="00687052" w:rsidP="002C1AA7">
            <w:pPr>
              <w:jc w:val="left"/>
              <w:rPr>
                <w:rFonts w:cs="Arial"/>
                <w:sz w:val="22"/>
              </w:rPr>
            </w:pPr>
            <w:r>
              <w:rPr>
                <w:rFonts w:cs="Arial"/>
                <w:sz w:val="22"/>
              </w:rPr>
              <w:t>Student Union elections are currently taking place.  There were some issues with attracting applicants but overall things are progressing.</w:t>
            </w:r>
          </w:p>
          <w:p w14:paraId="74DBF135" w14:textId="77777777" w:rsidR="00687052" w:rsidRDefault="00687052" w:rsidP="002C1AA7">
            <w:pPr>
              <w:jc w:val="left"/>
              <w:rPr>
                <w:rFonts w:cs="Arial"/>
                <w:sz w:val="22"/>
              </w:rPr>
            </w:pPr>
          </w:p>
          <w:p w14:paraId="70262CB9" w14:textId="77777777" w:rsidR="00687052" w:rsidRDefault="00687052" w:rsidP="002C1AA7">
            <w:pPr>
              <w:jc w:val="left"/>
              <w:rPr>
                <w:rFonts w:cs="Arial"/>
                <w:sz w:val="22"/>
              </w:rPr>
            </w:pPr>
            <w:r>
              <w:rPr>
                <w:rFonts w:cs="Arial"/>
                <w:sz w:val="22"/>
              </w:rPr>
              <w:t>Ms McLellan also noted that she produced a magazine and would like to get staff involvement and hopefully some governor involvement.  Mr Bailey noted that this was a really good idea and was sure staff and governors would be involved, it would also be good to link in with the Industrial Liaison Groups.</w:t>
            </w:r>
          </w:p>
          <w:p w14:paraId="109F3F43" w14:textId="77777777" w:rsidR="00687052" w:rsidRDefault="00687052" w:rsidP="002C1AA7">
            <w:pPr>
              <w:jc w:val="left"/>
              <w:rPr>
                <w:rFonts w:cs="Arial"/>
                <w:sz w:val="22"/>
              </w:rPr>
            </w:pPr>
          </w:p>
          <w:p w14:paraId="76B678FA" w14:textId="77777777" w:rsidR="00687052" w:rsidRDefault="00687052" w:rsidP="002C1AA7">
            <w:pPr>
              <w:jc w:val="left"/>
              <w:rPr>
                <w:rFonts w:cs="Arial"/>
                <w:sz w:val="22"/>
              </w:rPr>
            </w:pPr>
            <w:r>
              <w:rPr>
                <w:rFonts w:cs="Arial"/>
                <w:sz w:val="22"/>
              </w:rPr>
              <w:t>Dr Raby added that there had been a slight change to the enrolment process this year and there had been an SU table staffed by Ms McLellan which had been positive and worked well.</w:t>
            </w:r>
          </w:p>
          <w:p w14:paraId="6A00D7EE" w14:textId="77777777" w:rsidR="00687052" w:rsidRDefault="00687052" w:rsidP="002C1AA7">
            <w:pPr>
              <w:jc w:val="left"/>
              <w:rPr>
                <w:rFonts w:cs="Arial"/>
                <w:sz w:val="22"/>
              </w:rPr>
            </w:pPr>
          </w:p>
          <w:p w14:paraId="5398F830" w14:textId="77777777" w:rsidR="00687052" w:rsidRDefault="00687052" w:rsidP="002C1AA7">
            <w:pPr>
              <w:jc w:val="left"/>
              <w:rPr>
                <w:rFonts w:cs="Arial"/>
                <w:sz w:val="22"/>
              </w:rPr>
            </w:pPr>
            <w:r>
              <w:rPr>
                <w:rFonts w:cs="Arial"/>
                <w:sz w:val="22"/>
              </w:rPr>
              <w:t>The Chair thanked Ms Binns and Ms McLellan for the updates.</w:t>
            </w:r>
          </w:p>
          <w:p w14:paraId="7B0D7D0C" w14:textId="507961E4" w:rsidR="00687052" w:rsidRPr="003A40BB" w:rsidRDefault="00687052" w:rsidP="002C1AA7">
            <w:pPr>
              <w:jc w:val="left"/>
              <w:rPr>
                <w:rFonts w:cs="Arial"/>
                <w:sz w:val="22"/>
              </w:rPr>
            </w:pPr>
            <w:r>
              <w:rPr>
                <w:rFonts w:cs="Arial"/>
                <w:sz w:val="22"/>
              </w:rPr>
              <w:t>Governors asked to see a copy of the “z</w:t>
            </w:r>
            <w:r w:rsidR="004F7913">
              <w:rPr>
                <w:rFonts w:cs="Arial"/>
                <w:sz w:val="22"/>
              </w:rPr>
              <w:t>i</w:t>
            </w:r>
            <w:r>
              <w:rPr>
                <w:rFonts w:cs="Arial"/>
                <w:sz w:val="22"/>
              </w:rPr>
              <w:t>ne” when Ms McLellan had produced it.</w:t>
            </w:r>
          </w:p>
        </w:tc>
        <w:tc>
          <w:tcPr>
            <w:tcW w:w="1249" w:type="dxa"/>
            <w:gridSpan w:val="2"/>
          </w:tcPr>
          <w:p w14:paraId="3FC36959" w14:textId="77777777" w:rsidR="004D12F7" w:rsidRDefault="004D12F7" w:rsidP="002C1AA7">
            <w:pPr>
              <w:pStyle w:val="ListParagraph"/>
              <w:ind w:left="0"/>
              <w:jc w:val="center"/>
              <w:rPr>
                <w:rFonts w:cs="Arial"/>
              </w:rPr>
            </w:pPr>
          </w:p>
          <w:p w14:paraId="03334474" w14:textId="77777777" w:rsidR="003A40BB" w:rsidRPr="003A40BB" w:rsidRDefault="003A40BB" w:rsidP="002C1AA7">
            <w:pPr>
              <w:pStyle w:val="ListParagraph"/>
              <w:ind w:left="0"/>
              <w:jc w:val="center"/>
              <w:rPr>
                <w:rFonts w:cs="Arial"/>
                <w:sz w:val="22"/>
              </w:rPr>
            </w:pPr>
          </w:p>
          <w:p w14:paraId="4F8323E1" w14:textId="36ABA40C" w:rsidR="003A40BB" w:rsidRDefault="003A40BB" w:rsidP="002C1AA7">
            <w:pPr>
              <w:pStyle w:val="ListParagraph"/>
              <w:ind w:left="0"/>
              <w:rPr>
                <w:rFonts w:cs="Arial"/>
              </w:rPr>
            </w:pPr>
          </w:p>
        </w:tc>
      </w:tr>
      <w:tr w:rsidR="00E74F22" w:rsidRPr="00662870" w14:paraId="1225705F"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639847C8" w14:textId="000BA915" w:rsidR="00E74F22" w:rsidRDefault="00E74F22" w:rsidP="002C1AA7">
            <w:pPr>
              <w:jc w:val="left"/>
              <w:rPr>
                <w:rFonts w:cs="Arial"/>
              </w:rPr>
            </w:pPr>
            <w:r>
              <w:rPr>
                <w:rFonts w:cs="Arial"/>
              </w:rPr>
              <w:t>18.</w:t>
            </w:r>
          </w:p>
        </w:tc>
        <w:tc>
          <w:tcPr>
            <w:tcW w:w="7567" w:type="dxa"/>
            <w:gridSpan w:val="3"/>
          </w:tcPr>
          <w:p w14:paraId="0556783A" w14:textId="77777777" w:rsidR="00344F91" w:rsidRDefault="00344F91" w:rsidP="002C1AA7">
            <w:pPr>
              <w:jc w:val="left"/>
              <w:rPr>
                <w:rFonts w:cs="Arial"/>
                <w:b/>
                <w:sz w:val="22"/>
              </w:rPr>
            </w:pPr>
            <w:r>
              <w:rPr>
                <w:rFonts w:cs="Arial"/>
                <w:b/>
                <w:sz w:val="22"/>
              </w:rPr>
              <w:t>GOVERNANCE &amp; COMPLIANCE</w:t>
            </w:r>
          </w:p>
          <w:p w14:paraId="0C68BF25" w14:textId="4F13363A" w:rsidR="00344F91" w:rsidRPr="00943E0C" w:rsidRDefault="00943E0C" w:rsidP="002C1AA7">
            <w:pPr>
              <w:jc w:val="left"/>
              <w:rPr>
                <w:rFonts w:cs="Arial"/>
                <w:b/>
                <w:bCs/>
                <w:sz w:val="22"/>
              </w:rPr>
            </w:pPr>
            <w:r w:rsidRPr="00943E0C">
              <w:rPr>
                <w:rFonts w:cs="Arial"/>
                <w:b/>
                <w:bCs/>
                <w:sz w:val="22"/>
              </w:rPr>
              <w:t>Confidential Item</w:t>
            </w:r>
          </w:p>
          <w:p w14:paraId="6406B4F2" w14:textId="563D3587" w:rsidR="00AE70CE" w:rsidRPr="00FE4262" w:rsidRDefault="00AE70CE" w:rsidP="002C1AA7">
            <w:pPr>
              <w:jc w:val="left"/>
              <w:rPr>
                <w:rFonts w:cs="Arial"/>
                <w:sz w:val="22"/>
              </w:rPr>
            </w:pPr>
          </w:p>
        </w:tc>
        <w:tc>
          <w:tcPr>
            <w:tcW w:w="1249" w:type="dxa"/>
            <w:gridSpan w:val="2"/>
          </w:tcPr>
          <w:p w14:paraId="70589A54" w14:textId="77777777" w:rsidR="00E74F22" w:rsidRDefault="00E74F22" w:rsidP="002C1AA7">
            <w:pPr>
              <w:pStyle w:val="ListParagraph"/>
              <w:ind w:left="0"/>
              <w:jc w:val="center"/>
              <w:rPr>
                <w:rFonts w:cs="Arial"/>
              </w:rPr>
            </w:pPr>
          </w:p>
        </w:tc>
      </w:tr>
      <w:tr w:rsidR="00E74F22" w:rsidRPr="00662870" w14:paraId="017D840F"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1FAA528C" w14:textId="6A426CF2" w:rsidR="00E74F22" w:rsidRDefault="00344F91" w:rsidP="002C1AA7">
            <w:pPr>
              <w:jc w:val="left"/>
              <w:rPr>
                <w:rFonts w:cs="Arial"/>
              </w:rPr>
            </w:pPr>
            <w:r>
              <w:rPr>
                <w:rFonts w:cs="Arial"/>
              </w:rPr>
              <w:t>19</w:t>
            </w:r>
            <w:r w:rsidR="00E74F22">
              <w:rPr>
                <w:rFonts w:cs="Arial"/>
              </w:rPr>
              <w:t>.</w:t>
            </w:r>
          </w:p>
        </w:tc>
        <w:tc>
          <w:tcPr>
            <w:tcW w:w="7567" w:type="dxa"/>
            <w:gridSpan w:val="3"/>
          </w:tcPr>
          <w:p w14:paraId="0F553710" w14:textId="77777777" w:rsidR="003528F1" w:rsidRDefault="003528F1" w:rsidP="002C1AA7">
            <w:pPr>
              <w:jc w:val="left"/>
              <w:rPr>
                <w:rFonts w:cs="Arial"/>
                <w:b/>
              </w:rPr>
            </w:pPr>
            <w:r>
              <w:rPr>
                <w:rFonts w:cs="Arial"/>
                <w:b/>
              </w:rPr>
              <w:t>OTHER MATTERS</w:t>
            </w:r>
          </w:p>
          <w:p w14:paraId="4C6D7B16" w14:textId="457B0FA9" w:rsidR="00E74F22" w:rsidRDefault="003528F1" w:rsidP="002C1AA7">
            <w:pPr>
              <w:jc w:val="left"/>
              <w:rPr>
                <w:rFonts w:cs="Arial"/>
                <w:b/>
                <w:sz w:val="22"/>
              </w:rPr>
            </w:pPr>
            <w:r>
              <w:rPr>
                <w:rFonts w:cs="Arial"/>
                <w:b/>
                <w:sz w:val="22"/>
              </w:rPr>
              <w:t>OfS Reportable Events</w:t>
            </w:r>
          </w:p>
          <w:p w14:paraId="5BCB2595" w14:textId="7EA513AA" w:rsidR="009936A7" w:rsidRDefault="009936A7" w:rsidP="002C1AA7">
            <w:pPr>
              <w:pStyle w:val="ListParagraph"/>
              <w:ind w:left="0"/>
              <w:jc w:val="left"/>
              <w:rPr>
                <w:sz w:val="22"/>
              </w:rPr>
            </w:pPr>
            <w:r w:rsidRPr="00FE2A8B">
              <w:rPr>
                <w:sz w:val="22"/>
              </w:rPr>
              <w:t xml:space="preserve">Dr Raby </w:t>
            </w:r>
            <w:r>
              <w:rPr>
                <w:sz w:val="22"/>
              </w:rPr>
              <w:t xml:space="preserve">noted that there was no OfS Reportable Event. </w:t>
            </w:r>
            <w:r w:rsidR="00F61ACC">
              <w:rPr>
                <w:sz w:val="22"/>
              </w:rPr>
              <w:t>Should we make a submission for Sector Transfer this would be a reportable event.</w:t>
            </w:r>
            <w:r>
              <w:rPr>
                <w:sz w:val="22"/>
              </w:rPr>
              <w:t xml:space="preserve"> </w:t>
            </w:r>
          </w:p>
          <w:p w14:paraId="642D7CAE" w14:textId="48D52D0B" w:rsidR="00E74F22" w:rsidRPr="00E74F22" w:rsidRDefault="00E74F22" w:rsidP="002C1AA7">
            <w:pPr>
              <w:jc w:val="left"/>
              <w:rPr>
                <w:rFonts w:cs="Arial"/>
                <w:sz w:val="22"/>
              </w:rPr>
            </w:pPr>
          </w:p>
        </w:tc>
        <w:tc>
          <w:tcPr>
            <w:tcW w:w="1249" w:type="dxa"/>
            <w:gridSpan w:val="2"/>
          </w:tcPr>
          <w:p w14:paraId="4015056A" w14:textId="77777777" w:rsidR="00E74F22" w:rsidRDefault="00E74F22" w:rsidP="002C1AA7">
            <w:pPr>
              <w:pStyle w:val="ListParagraph"/>
              <w:ind w:left="0"/>
              <w:jc w:val="center"/>
              <w:rPr>
                <w:rFonts w:cs="Arial"/>
              </w:rPr>
            </w:pPr>
          </w:p>
        </w:tc>
      </w:tr>
      <w:tr w:rsidR="007E2694" w:rsidRPr="00662870" w14:paraId="434FB8B5"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4473A9F3" w14:textId="1647C4E8" w:rsidR="007E2694" w:rsidRDefault="00F10DAE" w:rsidP="002C1AA7">
            <w:pPr>
              <w:jc w:val="left"/>
              <w:rPr>
                <w:rFonts w:cs="Arial"/>
              </w:rPr>
            </w:pPr>
            <w:bookmarkStart w:id="0" w:name="_Hlk76714208"/>
            <w:r>
              <w:rPr>
                <w:rFonts w:cs="Arial"/>
              </w:rPr>
              <w:t>2</w:t>
            </w:r>
            <w:r w:rsidR="00F61ACC">
              <w:rPr>
                <w:rFonts w:cs="Arial"/>
              </w:rPr>
              <w:t>0</w:t>
            </w:r>
            <w:r w:rsidR="007E2694">
              <w:rPr>
                <w:rFonts w:cs="Arial"/>
              </w:rPr>
              <w:t>.</w:t>
            </w:r>
          </w:p>
        </w:tc>
        <w:tc>
          <w:tcPr>
            <w:tcW w:w="7567" w:type="dxa"/>
            <w:gridSpan w:val="3"/>
          </w:tcPr>
          <w:p w14:paraId="244B9BA2" w14:textId="77777777" w:rsidR="007E2694" w:rsidRDefault="001F44F2" w:rsidP="002C1AA7">
            <w:pPr>
              <w:jc w:val="left"/>
              <w:rPr>
                <w:rFonts w:cs="Arial"/>
                <w:b/>
              </w:rPr>
            </w:pPr>
            <w:r>
              <w:rPr>
                <w:rFonts w:cs="Arial"/>
                <w:b/>
              </w:rPr>
              <w:t>Confidential Items</w:t>
            </w:r>
          </w:p>
          <w:p w14:paraId="497BF80A" w14:textId="272552D7" w:rsidR="00F61ACC" w:rsidRDefault="00F61ACC" w:rsidP="002C1AA7">
            <w:pPr>
              <w:rPr>
                <w:sz w:val="22"/>
              </w:rPr>
            </w:pPr>
            <w:r>
              <w:rPr>
                <w:sz w:val="22"/>
              </w:rPr>
              <w:t xml:space="preserve">Item 7 </w:t>
            </w:r>
          </w:p>
          <w:p w14:paraId="5DE7DB6B" w14:textId="7954E1CB" w:rsidR="00943E0C" w:rsidRDefault="00943E0C" w:rsidP="002C1AA7">
            <w:pPr>
              <w:rPr>
                <w:sz w:val="22"/>
              </w:rPr>
            </w:pPr>
            <w:r>
              <w:rPr>
                <w:sz w:val="22"/>
              </w:rPr>
              <w:t>Item 8</w:t>
            </w:r>
          </w:p>
          <w:p w14:paraId="6AF7071B" w14:textId="323B981E" w:rsidR="00530404" w:rsidRDefault="001F44F2" w:rsidP="002C1AA7">
            <w:pPr>
              <w:rPr>
                <w:sz w:val="22"/>
              </w:rPr>
            </w:pPr>
            <w:r w:rsidRPr="00C15FFB">
              <w:rPr>
                <w:sz w:val="22"/>
              </w:rPr>
              <w:t xml:space="preserve">Item </w:t>
            </w:r>
            <w:r w:rsidR="00F61ACC">
              <w:rPr>
                <w:sz w:val="22"/>
              </w:rPr>
              <w:t>10</w:t>
            </w:r>
          </w:p>
          <w:p w14:paraId="334772FE" w14:textId="60AA3570" w:rsidR="00403C36" w:rsidRPr="00C15FFB" w:rsidRDefault="00403C36" w:rsidP="002C1AA7">
            <w:pPr>
              <w:rPr>
                <w:sz w:val="22"/>
              </w:rPr>
            </w:pPr>
            <w:r>
              <w:rPr>
                <w:sz w:val="22"/>
              </w:rPr>
              <w:t>Item 11</w:t>
            </w:r>
          </w:p>
          <w:p w14:paraId="21D894B1" w14:textId="48672BCC" w:rsidR="00B8530E" w:rsidRDefault="00B8530E" w:rsidP="002C1AA7">
            <w:pPr>
              <w:rPr>
                <w:sz w:val="22"/>
              </w:rPr>
            </w:pPr>
            <w:r w:rsidRPr="00C15FFB">
              <w:rPr>
                <w:sz w:val="22"/>
              </w:rPr>
              <w:t xml:space="preserve">Item </w:t>
            </w:r>
            <w:r w:rsidR="00F61ACC">
              <w:rPr>
                <w:sz w:val="22"/>
              </w:rPr>
              <w:t>12</w:t>
            </w:r>
            <w:r w:rsidR="000814E0" w:rsidRPr="00C15FFB">
              <w:rPr>
                <w:sz w:val="22"/>
              </w:rPr>
              <w:t xml:space="preserve"> </w:t>
            </w:r>
          </w:p>
          <w:p w14:paraId="3907FF1C" w14:textId="0854649D" w:rsidR="00943E0C" w:rsidRPr="00C15FFB" w:rsidRDefault="00943E0C" w:rsidP="002C1AA7">
            <w:pPr>
              <w:rPr>
                <w:sz w:val="22"/>
              </w:rPr>
            </w:pPr>
            <w:r>
              <w:rPr>
                <w:sz w:val="22"/>
              </w:rPr>
              <w:t>Item 18</w:t>
            </w:r>
          </w:p>
          <w:p w14:paraId="3016829F" w14:textId="77777777" w:rsidR="004F3AC9" w:rsidRPr="00F56363" w:rsidRDefault="004F3AC9" w:rsidP="002C1AA7">
            <w:pPr>
              <w:rPr>
                <w:rFonts w:cs="Arial"/>
              </w:rPr>
            </w:pPr>
          </w:p>
        </w:tc>
        <w:tc>
          <w:tcPr>
            <w:tcW w:w="1249" w:type="dxa"/>
            <w:gridSpan w:val="2"/>
          </w:tcPr>
          <w:p w14:paraId="6A9DD05F" w14:textId="77777777" w:rsidR="007E2694" w:rsidRDefault="007E2694" w:rsidP="002C1AA7">
            <w:pPr>
              <w:pStyle w:val="ListParagraph"/>
              <w:ind w:left="0"/>
              <w:jc w:val="center"/>
              <w:rPr>
                <w:rFonts w:cs="Arial"/>
              </w:rPr>
            </w:pPr>
          </w:p>
        </w:tc>
      </w:tr>
      <w:tr w:rsidR="00F61ACC" w:rsidRPr="00662870" w14:paraId="4248521B"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5DADC77C" w14:textId="3C8989E0" w:rsidR="00F61ACC" w:rsidRPr="00B85B58" w:rsidRDefault="00F61ACC" w:rsidP="002C1AA7">
            <w:pPr>
              <w:jc w:val="left"/>
              <w:rPr>
                <w:rFonts w:cs="Arial"/>
              </w:rPr>
            </w:pPr>
            <w:r>
              <w:rPr>
                <w:rFonts w:cs="Arial"/>
              </w:rPr>
              <w:t>21.</w:t>
            </w:r>
          </w:p>
        </w:tc>
        <w:tc>
          <w:tcPr>
            <w:tcW w:w="7567" w:type="dxa"/>
            <w:gridSpan w:val="3"/>
          </w:tcPr>
          <w:p w14:paraId="6ECABA55" w14:textId="77777777" w:rsidR="00F61ACC" w:rsidRPr="003528F1" w:rsidRDefault="00F61ACC" w:rsidP="002C1AA7">
            <w:pPr>
              <w:jc w:val="left"/>
              <w:rPr>
                <w:rFonts w:cs="Arial"/>
                <w:b/>
                <w:sz w:val="22"/>
              </w:rPr>
            </w:pPr>
            <w:r w:rsidRPr="003528F1">
              <w:rPr>
                <w:rFonts w:cs="Arial"/>
                <w:b/>
                <w:sz w:val="22"/>
              </w:rPr>
              <w:t>Any other Business</w:t>
            </w:r>
          </w:p>
          <w:p w14:paraId="33409273" w14:textId="7CD0E58C" w:rsidR="00F61ACC" w:rsidRPr="009936A7" w:rsidRDefault="00F61ACC" w:rsidP="002C1AA7">
            <w:pPr>
              <w:pStyle w:val="ListParagraph"/>
              <w:ind w:left="0"/>
              <w:jc w:val="left"/>
              <w:rPr>
                <w:rFonts w:cs="Arial"/>
                <w:sz w:val="22"/>
              </w:rPr>
            </w:pPr>
            <w:r>
              <w:rPr>
                <w:rFonts w:cs="Arial"/>
                <w:sz w:val="22"/>
              </w:rPr>
              <w:t>Mr Bailey asked if the School had any Palestinian or Jewish students or staff.  Dr Raby advised that the School had very few however level of awareness was high and matters would be reviewed accordingly</w:t>
            </w:r>
            <w:r w:rsidRPr="009936A7">
              <w:rPr>
                <w:rFonts w:cs="Arial"/>
                <w:sz w:val="22"/>
              </w:rPr>
              <w:t>.</w:t>
            </w:r>
          </w:p>
        </w:tc>
        <w:tc>
          <w:tcPr>
            <w:tcW w:w="1249" w:type="dxa"/>
            <w:gridSpan w:val="2"/>
          </w:tcPr>
          <w:p w14:paraId="4F3F1653" w14:textId="77777777" w:rsidR="00F61ACC" w:rsidRDefault="00F61ACC" w:rsidP="002C1AA7">
            <w:pPr>
              <w:pStyle w:val="ListParagraph"/>
              <w:ind w:left="0"/>
              <w:jc w:val="center"/>
              <w:rPr>
                <w:rFonts w:cs="Arial"/>
              </w:rPr>
            </w:pPr>
          </w:p>
        </w:tc>
      </w:tr>
      <w:tr w:rsidR="007E2694" w:rsidRPr="00662870" w14:paraId="03B03F7F"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646DDCAE" w14:textId="5E48F919" w:rsidR="007E2694" w:rsidRDefault="00F10DAE" w:rsidP="002C1AA7">
            <w:pPr>
              <w:jc w:val="left"/>
              <w:rPr>
                <w:rFonts w:cs="Arial"/>
              </w:rPr>
            </w:pPr>
            <w:r>
              <w:rPr>
                <w:rFonts w:cs="Arial"/>
              </w:rPr>
              <w:lastRenderedPageBreak/>
              <w:t>2</w:t>
            </w:r>
            <w:r w:rsidR="00344F91">
              <w:rPr>
                <w:rFonts w:cs="Arial"/>
              </w:rPr>
              <w:t>2</w:t>
            </w:r>
            <w:r w:rsidR="007E2694">
              <w:rPr>
                <w:rFonts w:cs="Arial"/>
              </w:rPr>
              <w:t>.</w:t>
            </w:r>
          </w:p>
        </w:tc>
        <w:tc>
          <w:tcPr>
            <w:tcW w:w="7567" w:type="dxa"/>
            <w:gridSpan w:val="3"/>
          </w:tcPr>
          <w:p w14:paraId="65B7F2C0" w14:textId="412471CB" w:rsidR="00DF14DD" w:rsidRPr="00EE2905" w:rsidRDefault="003528F1" w:rsidP="002C1AA7">
            <w:pPr>
              <w:jc w:val="left"/>
              <w:rPr>
                <w:rFonts w:cs="Arial"/>
                <w:b/>
                <w:sz w:val="22"/>
              </w:rPr>
            </w:pPr>
            <w:r>
              <w:rPr>
                <w:rFonts w:cs="Arial"/>
                <w:b/>
                <w:sz w:val="22"/>
              </w:rPr>
              <w:t>Review of Meeting</w:t>
            </w:r>
          </w:p>
          <w:p w14:paraId="6908FF25" w14:textId="77777777" w:rsidR="00F61ACC" w:rsidRDefault="009936A7" w:rsidP="002C1AA7">
            <w:pPr>
              <w:jc w:val="left"/>
              <w:rPr>
                <w:rFonts w:cs="Arial"/>
                <w:sz w:val="22"/>
              </w:rPr>
            </w:pPr>
            <w:r>
              <w:rPr>
                <w:rFonts w:cs="Arial"/>
                <w:sz w:val="22"/>
              </w:rPr>
              <w:t xml:space="preserve">The Board agreed that it had been a very good, comprehensive meeting </w:t>
            </w:r>
            <w:r w:rsidR="00F61ACC">
              <w:rPr>
                <w:rFonts w:cs="Arial"/>
                <w:sz w:val="22"/>
              </w:rPr>
              <w:t xml:space="preserve">covering all bases.  </w:t>
            </w:r>
          </w:p>
          <w:p w14:paraId="5CE88D09" w14:textId="4910D1D7" w:rsidR="00E802F0" w:rsidRPr="00EE2905" w:rsidRDefault="00F61ACC" w:rsidP="002C1AA7">
            <w:pPr>
              <w:jc w:val="left"/>
              <w:rPr>
                <w:rFonts w:cs="Arial"/>
                <w:sz w:val="22"/>
              </w:rPr>
            </w:pPr>
            <w:r>
              <w:rPr>
                <w:rFonts w:cs="Arial"/>
                <w:sz w:val="22"/>
              </w:rPr>
              <w:t>The Chair thanked new members for their excellent contribution at their first meeting.</w:t>
            </w:r>
          </w:p>
          <w:p w14:paraId="60777194" w14:textId="77777777" w:rsidR="00E802F0" w:rsidRPr="00EE2905" w:rsidRDefault="00E802F0" w:rsidP="002C1AA7">
            <w:pPr>
              <w:jc w:val="left"/>
              <w:rPr>
                <w:rFonts w:cs="Arial"/>
                <w:sz w:val="22"/>
              </w:rPr>
            </w:pPr>
          </w:p>
        </w:tc>
        <w:tc>
          <w:tcPr>
            <w:tcW w:w="1249" w:type="dxa"/>
            <w:gridSpan w:val="2"/>
          </w:tcPr>
          <w:p w14:paraId="614D1667" w14:textId="77777777" w:rsidR="007E2694" w:rsidRPr="00EE2905" w:rsidRDefault="007E2694" w:rsidP="002C1AA7">
            <w:pPr>
              <w:pStyle w:val="ListParagraph"/>
              <w:ind w:left="0"/>
              <w:jc w:val="center"/>
              <w:rPr>
                <w:rFonts w:cs="Arial"/>
                <w:sz w:val="22"/>
              </w:rPr>
            </w:pPr>
          </w:p>
          <w:p w14:paraId="65614CE0" w14:textId="77777777" w:rsidR="008778AD" w:rsidRPr="00EE2905" w:rsidRDefault="008778AD" w:rsidP="002C1AA7">
            <w:pPr>
              <w:pStyle w:val="ListParagraph"/>
              <w:ind w:left="0"/>
              <w:jc w:val="center"/>
              <w:rPr>
                <w:rFonts w:cs="Arial"/>
                <w:sz w:val="22"/>
              </w:rPr>
            </w:pPr>
          </w:p>
          <w:p w14:paraId="60CF16F3" w14:textId="77777777" w:rsidR="000C0FD8" w:rsidRPr="00EE2905" w:rsidRDefault="000C0FD8" w:rsidP="002C1AA7">
            <w:pPr>
              <w:pStyle w:val="ListParagraph"/>
              <w:ind w:left="0"/>
              <w:rPr>
                <w:rFonts w:cs="Arial"/>
                <w:b/>
                <w:sz w:val="22"/>
              </w:rPr>
            </w:pPr>
          </w:p>
        </w:tc>
      </w:tr>
      <w:bookmarkEnd w:id="0"/>
      <w:tr w:rsidR="002F5847" w:rsidRPr="00662870" w14:paraId="19CDFF23"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936" w:type="dxa"/>
          </w:tcPr>
          <w:p w14:paraId="572D78AF" w14:textId="1680160B" w:rsidR="002F5847" w:rsidRDefault="00F10DAE" w:rsidP="002C1AA7">
            <w:pPr>
              <w:jc w:val="left"/>
            </w:pPr>
            <w:r>
              <w:t>2</w:t>
            </w:r>
            <w:r w:rsidR="00344F91">
              <w:t>3</w:t>
            </w:r>
            <w:r w:rsidR="002F5847">
              <w:t>.</w:t>
            </w:r>
          </w:p>
        </w:tc>
        <w:tc>
          <w:tcPr>
            <w:tcW w:w="7567" w:type="dxa"/>
            <w:gridSpan w:val="3"/>
          </w:tcPr>
          <w:p w14:paraId="067BB7EE" w14:textId="77777777" w:rsidR="002F5847" w:rsidRPr="005B4E65" w:rsidRDefault="002C5689" w:rsidP="002C1AA7">
            <w:pPr>
              <w:pStyle w:val="ListParagraph"/>
              <w:ind w:left="0"/>
              <w:jc w:val="left"/>
              <w:rPr>
                <w:b/>
                <w:sz w:val="22"/>
              </w:rPr>
            </w:pPr>
            <w:r w:rsidRPr="005B4E65">
              <w:rPr>
                <w:b/>
                <w:sz w:val="22"/>
              </w:rPr>
              <w:t>Date and Time of Next Meeting</w:t>
            </w:r>
          </w:p>
          <w:p w14:paraId="534BDD95" w14:textId="6D1BB96E" w:rsidR="00B03A5C" w:rsidRPr="005B4E65" w:rsidRDefault="00DF14DD" w:rsidP="002C1AA7">
            <w:pPr>
              <w:jc w:val="left"/>
              <w:rPr>
                <w:sz w:val="22"/>
              </w:rPr>
            </w:pPr>
            <w:r w:rsidRPr="005B4E65">
              <w:rPr>
                <w:sz w:val="22"/>
              </w:rPr>
              <w:t xml:space="preserve">The next meeting of the Corporation Board will take place on Friday </w:t>
            </w:r>
            <w:r w:rsidR="00344F91">
              <w:rPr>
                <w:sz w:val="22"/>
              </w:rPr>
              <w:t>December 8</w:t>
            </w:r>
            <w:r w:rsidR="00344F91" w:rsidRPr="00344F91">
              <w:rPr>
                <w:sz w:val="22"/>
                <w:vertAlign w:val="superscript"/>
              </w:rPr>
              <w:t>th</w:t>
            </w:r>
            <w:r w:rsidR="00344F91">
              <w:rPr>
                <w:sz w:val="22"/>
              </w:rPr>
              <w:t>, 2023</w:t>
            </w:r>
            <w:r w:rsidR="000814E0" w:rsidRPr="005B4E65">
              <w:rPr>
                <w:sz w:val="22"/>
              </w:rPr>
              <w:t xml:space="preserve"> </w:t>
            </w:r>
            <w:r w:rsidRPr="005B4E65">
              <w:rPr>
                <w:sz w:val="22"/>
              </w:rPr>
              <w:t xml:space="preserve">at </w:t>
            </w:r>
            <w:r w:rsidR="00344F91">
              <w:rPr>
                <w:sz w:val="22"/>
              </w:rPr>
              <w:t>093</w:t>
            </w:r>
            <w:r w:rsidRPr="005B4E65">
              <w:rPr>
                <w:sz w:val="22"/>
              </w:rPr>
              <w:t xml:space="preserve">0hrs </w:t>
            </w:r>
            <w:r w:rsidR="00C92FD3" w:rsidRPr="005B4E65">
              <w:rPr>
                <w:sz w:val="22"/>
              </w:rPr>
              <w:t xml:space="preserve">at our </w:t>
            </w:r>
            <w:r w:rsidR="009936A7">
              <w:rPr>
                <w:sz w:val="22"/>
              </w:rPr>
              <w:t xml:space="preserve">Hartlepool </w:t>
            </w:r>
            <w:r w:rsidRPr="005B4E65">
              <w:rPr>
                <w:sz w:val="22"/>
              </w:rPr>
              <w:t>Campus</w:t>
            </w:r>
            <w:r w:rsidR="000814E0" w:rsidRPr="005B4E65">
              <w:rPr>
                <w:sz w:val="22"/>
              </w:rPr>
              <w:t>.</w:t>
            </w:r>
            <w:r w:rsidR="00344F91">
              <w:rPr>
                <w:sz w:val="22"/>
              </w:rPr>
              <w:t xml:space="preserve">  The Staff Christmas dinner will follow the meeting.</w:t>
            </w:r>
          </w:p>
          <w:p w14:paraId="7BA8B687" w14:textId="77777777" w:rsidR="00770A88" w:rsidRPr="005B4E65" w:rsidRDefault="00DF14DD" w:rsidP="002C1AA7">
            <w:pPr>
              <w:jc w:val="left"/>
              <w:rPr>
                <w:sz w:val="22"/>
              </w:rPr>
            </w:pPr>
            <w:r w:rsidRPr="005B4E65">
              <w:rPr>
                <w:sz w:val="22"/>
              </w:rPr>
              <w:t>The meeting will be held in person and with the option of MS Teams if required.</w:t>
            </w:r>
          </w:p>
          <w:p w14:paraId="126F64DD" w14:textId="77777777" w:rsidR="00D46816" w:rsidRPr="005B4E65" w:rsidRDefault="00D46816" w:rsidP="002C1AA7">
            <w:pPr>
              <w:jc w:val="left"/>
              <w:rPr>
                <w:sz w:val="22"/>
              </w:rPr>
            </w:pPr>
          </w:p>
        </w:tc>
        <w:tc>
          <w:tcPr>
            <w:tcW w:w="1249" w:type="dxa"/>
            <w:gridSpan w:val="2"/>
            <w:shd w:val="clear" w:color="auto" w:fill="auto"/>
          </w:tcPr>
          <w:p w14:paraId="567D23A9" w14:textId="77777777" w:rsidR="002F5847" w:rsidRDefault="002F5847" w:rsidP="002C1AA7">
            <w:pPr>
              <w:jc w:val="center"/>
            </w:pPr>
          </w:p>
        </w:tc>
      </w:tr>
      <w:tr w:rsidR="00946099" w:rsidRPr="00662870" w14:paraId="283C2FA8" w14:textId="77777777" w:rsidTr="002C1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9"/>
        </w:trPr>
        <w:tc>
          <w:tcPr>
            <w:tcW w:w="936" w:type="dxa"/>
          </w:tcPr>
          <w:p w14:paraId="0EC1950B" w14:textId="77777777" w:rsidR="00946099" w:rsidRPr="00C9320F" w:rsidRDefault="00946099" w:rsidP="002C1AA7">
            <w:pPr>
              <w:jc w:val="left"/>
            </w:pPr>
          </w:p>
          <w:p w14:paraId="337F8ABB" w14:textId="77777777" w:rsidR="00946099" w:rsidRPr="00C9320F" w:rsidRDefault="00946099" w:rsidP="002C1AA7">
            <w:pPr>
              <w:jc w:val="left"/>
            </w:pPr>
          </w:p>
        </w:tc>
        <w:tc>
          <w:tcPr>
            <w:tcW w:w="7567" w:type="dxa"/>
            <w:gridSpan w:val="3"/>
          </w:tcPr>
          <w:p w14:paraId="3EFA0991" w14:textId="77777777" w:rsidR="00946099" w:rsidRPr="005B4E65" w:rsidRDefault="00225EEB" w:rsidP="002C1AA7">
            <w:pPr>
              <w:jc w:val="left"/>
              <w:rPr>
                <w:sz w:val="22"/>
              </w:rPr>
            </w:pPr>
            <w:r w:rsidRPr="005B4E65">
              <w:rPr>
                <w:sz w:val="22"/>
              </w:rPr>
              <w:t>The Chair</w:t>
            </w:r>
            <w:r w:rsidR="00DF4351" w:rsidRPr="005B4E65">
              <w:rPr>
                <w:sz w:val="22"/>
              </w:rPr>
              <w:t xml:space="preserve"> thanked</w:t>
            </w:r>
            <w:r w:rsidR="005B52EC" w:rsidRPr="005B4E65">
              <w:rPr>
                <w:sz w:val="22"/>
              </w:rPr>
              <w:t xml:space="preserve"> the </w:t>
            </w:r>
            <w:r w:rsidRPr="005B4E65">
              <w:rPr>
                <w:sz w:val="22"/>
              </w:rPr>
              <w:t>Corporation Board</w:t>
            </w:r>
            <w:r w:rsidR="00164247" w:rsidRPr="005B4E65">
              <w:rPr>
                <w:sz w:val="22"/>
              </w:rPr>
              <w:t xml:space="preserve"> members</w:t>
            </w:r>
            <w:r w:rsidR="00D846BD" w:rsidRPr="005B4E65">
              <w:rPr>
                <w:sz w:val="22"/>
              </w:rPr>
              <w:t xml:space="preserve"> </w:t>
            </w:r>
            <w:r w:rsidR="00164247" w:rsidRPr="005B4E65">
              <w:rPr>
                <w:sz w:val="22"/>
              </w:rPr>
              <w:t>for their useful discussions</w:t>
            </w:r>
            <w:r w:rsidR="009E4DA9" w:rsidRPr="005B4E65">
              <w:rPr>
                <w:sz w:val="22"/>
              </w:rPr>
              <w:t>.</w:t>
            </w:r>
            <w:r w:rsidR="00DF4351" w:rsidRPr="005B4E65">
              <w:rPr>
                <w:sz w:val="22"/>
              </w:rPr>
              <w:t xml:space="preserve"> </w:t>
            </w:r>
          </w:p>
          <w:p w14:paraId="194DCD28" w14:textId="77777777" w:rsidR="00E615AA" w:rsidRPr="005B4E65" w:rsidRDefault="00E615AA" w:rsidP="002C1AA7">
            <w:pPr>
              <w:jc w:val="left"/>
              <w:rPr>
                <w:sz w:val="22"/>
              </w:rPr>
            </w:pPr>
          </w:p>
          <w:p w14:paraId="77A4898D" w14:textId="23C21F5A" w:rsidR="007E2694" w:rsidRPr="005B4E65" w:rsidRDefault="00DF4351" w:rsidP="002C1AA7">
            <w:pPr>
              <w:jc w:val="left"/>
              <w:rPr>
                <w:sz w:val="22"/>
              </w:rPr>
            </w:pPr>
            <w:r w:rsidRPr="005B4E65">
              <w:rPr>
                <w:sz w:val="22"/>
              </w:rPr>
              <w:t>The meeting closed a</w:t>
            </w:r>
            <w:r w:rsidR="00122E0A" w:rsidRPr="005B4E65">
              <w:rPr>
                <w:sz w:val="22"/>
              </w:rPr>
              <w:t>t</w:t>
            </w:r>
            <w:r w:rsidR="007A084F" w:rsidRPr="005B4E65">
              <w:rPr>
                <w:sz w:val="22"/>
              </w:rPr>
              <w:t xml:space="preserve"> </w:t>
            </w:r>
            <w:r w:rsidR="009936A7">
              <w:rPr>
                <w:sz w:val="22"/>
              </w:rPr>
              <w:t>13</w:t>
            </w:r>
            <w:r w:rsidR="00F61ACC">
              <w:rPr>
                <w:sz w:val="22"/>
              </w:rPr>
              <w:t>2</w:t>
            </w:r>
            <w:r w:rsidR="009936A7">
              <w:rPr>
                <w:sz w:val="22"/>
              </w:rPr>
              <w:t>8</w:t>
            </w:r>
            <w:r w:rsidR="00B03A5C" w:rsidRPr="005B4E65">
              <w:rPr>
                <w:sz w:val="22"/>
              </w:rPr>
              <w:t>hrs</w:t>
            </w:r>
            <w:r w:rsidR="00B80F94" w:rsidRPr="005B4E65">
              <w:rPr>
                <w:sz w:val="22"/>
              </w:rPr>
              <w:t>.</w:t>
            </w:r>
          </w:p>
        </w:tc>
        <w:tc>
          <w:tcPr>
            <w:tcW w:w="1249" w:type="dxa"/>
            <w:gridSpan w:val="2"/>
          </w:tcPr>
          <w:p w14:paraId="7E3DE9B8" w14:textId="77777777" w:rsidR="00946099" w:rsidRPr="00662870" w:rsidRDefault="00946099" w:rsidP="002C1AA7">
            <w:pPr>
              <w:rPr>
                <w:sz w:val="22"/>
              </w:rPr>
            </w:pPr>
          </w:p>
        </w:tc>
      </w:tr>
    </w:tbl>
    <w:p w14:paraId="32BF05E9" w14:textId="77777777" w:rsidR="00773233" w:rsidRDefault="00A0650E" w:rsidP="006F600B">
      <w:pPr>
        <w:spacing w:after="0" w:line="240" w:lineRule="auto"/>
        <w:rPr>
          <w:b/>
          <w:sz w:val="22"/>
        </w:rPr>
      </w:pPr>
      <w:r>
        <w:rPr>
          <w:sz w:val="22"/>
        </w:rPr>
        <w:br w:type="textWrapping" w:clear="all"/>
      </w:r>
    </w:p>
    <w:p w14:paraId="27FD0498" w14:textId="232DE536" w:rsidR="00D846BD" w:rsidRPr="00D811B2" w:rsidRDefault="00D811B2" w:rsidP="006F600B">
      <w:pPr>
        <w:spacing w:after="0" w:line="240" w:lineRule="auto"/>
        <w:rPr>
          <w:b/>
          <w:sz w:val="22"/>
        </w:rPr>
      </w:pPr>
      <w:r>
        <w:rPr>
          <w:b/>
          <w:sz w:val="22"/>
        </w:rPr>
        <w:t xml:space="preserve">Confirmation of the minutes of the </w:t>
      </w:r>
      <w:r w:rsidR="00F61ACC">
        <w:rPr>
          <w:b/>
          <w:sz w:val="22"/>
        </w:rPr>
        <w:t>October</w:t>
      </w:r>
      <w:r w:rsidR="00506642">
        <w:rPr>
          <w:b/>
          <w:sz w:val="22"/>
        </w:rPr>
        <w:t xml:space="preserve"> Corporation Board:</w:t>
      </w:r>
    </w:p>
    <w:tbl>
      <w:tblPr>
        <w:tblStyle w:val="TableGrid"/>
        <w:tblW w:w="0" w:type="auto"/>
        <w:tblLook w:val="04A0" w:firstRow="1" w:lastRow="0" w:firstColumn="1" w:lastColumn="0" w:noHBand="0" w:noVBand="1"/>
      </w:tblPr>
      <w:tblGrid>
        <w:gridCol w:w="5524"/>
        <w:gridCol w:w="4104"/>
      </w:tblGrid>
      <w:tr w:rsidR="00D811B2" w14:paraId="69EB0703" w14:textId="77777777" w:rsidTr="00415A8C">
        <w:tc>
          <w:tcPr>
            <w:tcW w:w="9628" w:type="dxa"/>
            <w:gridSpan w:val="2"/>
          </w:tcPr>
          <w:p w14:paraId="30A5F66A" w14:textId="738F4EAC" w:rsidR="00D811B2" w:rsidRDefault="00D811B2" w:rsidP="005B4E65">
            <w:pPr>
              <w:jc w:val="left"/>
              <w:rPr>
                <w:sz w:val="22"/>
              </w:rPr>
            </w:pPr>
            <w:r>
              <w:rPr>
                <w:sz w:val="22"/>
              </w:rPr>
              <w:t>Signed:</w:t>
            </w:r>
            <w:r w:rsidR="00773233">
              <w:rPr>
                <w:sz w:val="22"/>
              </w:rPr>
              <w:t xml:space="preserve"> T Bailey</w:t>
            </w:r>
          </w:p>
        </w:tc>
      </w:tr>
      <w:tr w:rsidR="00D846BD" w14:paraId="24CC731A" w14:textId="77777777" w:rsidTr="00D811B2">
        <w:tc>
          <w:tcPr>
            <w:tcW w:w="5524" w:type="dxa"/>
            <w:tcBorders>
              <w:right w:val="nil"/>
            </w:tcBorders>
          </w:tcPr>
          <w:p w14:paraId="7878FB5E" w14:textId="5A2BACA4" w:rsidR="00D846BD" w:rsidRDefault="00D811B2" w:rsidP="00C15FFB">
            <w:pPr>
              <w:spacing w:before="120"/>
              <w:jc w:val="left"/>
              <w:rPr>
                <w:sz w:val="22"/>
              </w:rPr>
            </w:pPr>
            <w:r>
              <w:rPr>
                <w:sz w:val="22"/>
              </w:rPr>
              <w:t xml:space="preserve">Chair of the </w:t>
            </w:r>
            <w:r w:rsidR="00773233">
              <w:rPr>
                <w:sz w:val="22"/>
              </w:rPr>
              <w:t>Corporation Board</w:t>
            </w:r>
          </w:p>
        </w:tc>
        <w:tc>
          <w:tcPr>
            <w:tcW w:w="4104" w:type="dxa"/>
            <w:tcBorders>
              <w:left w:val="nil"/>
            </w:tcBorders>
          </w:tcPr>
          <w:p w14:paraId="545039F6" w14:textId="4D8EC321" w:rsidR="00D846BD" w:rsidRDefault="00D811B2" w:rsidP="00C15FFB">
            <w:pPr>
              <w:spacing w:before="120"/>
              <w:jc w:val="left"/>
              <w:rPr>
                <w:sz w:val="22"/>
              </w:rPr>
            </w:pPr>
            <w:r>
              <w:rPr>
                <w:sz w:val="22"/>
              </w:rPr>
              <w:t>Date:</w:t>
            </w:r>
            <w:r w:rsidR="00773233">
              <w:rPr>
                <w:sz w:val="22"/>
              </w:rPr>
              <w:t xml:space="preserve"> December 8</w:t>
            </w:r>
            <w:r w:rsidR="00773233" w:rsidRPr="00773233">
              <w:rPr>
                <w:sz w:val="22"/>
                <w:vertAlign w:val="superscript"/>
              </w:rPr>
              <w:t>th</w:t>
            </w:r>
            <w:r w:rsidR="00773233">
              <w:rPr>
                <w:sz w:val="22"/>
              </w:rPr>
              <w:t>, 2023</w:t>
            </w:r>
          </w:p>
        </w:tc>
      </w:tr>
    </w:tbl>
    <w:p w14:paraId="52687307" w14:textId="77777777" w:rsidR="00322357" w:rsidRPr="005B4E65" w:rsidRDefault="00A0411D" w:rsidP="009002DB">
      <w:pPr>
        <w:spacing w:after="0" w:line="240" w:lineRule="auto"/>
        <w:rPr>
          <w:rFonts w:cs="Arial"/>
          <w:sz w:val="22"/>
        </w:rPr>
      </w:pPr>
      <w:bookmarkStart w:id="1" w:name="OLE_LINK63"/>
      <w:bookmarkStart w:id="2" w:name="OLE_LINK64"/>
      <w:bookmarkEnd w:id="1"/>
      <w:bookmarkEnd w:id="2"/>
      <w:r w:rsidRPr="005B4E65">
        <w:rPr>
          <w:rFonts w:cs="Arial"/>
          <w:sz w:val="22"/>
        </w:rPr>
        <w:t xml:space="preserve"> </w:t>
      </w:r>
    </w:p>
    <w:p w14:paraId="03D83F75" w14:textId="77777777" w:rsidR="002C1AA7" w:rsidRPr="002C1AA7" w:rsidRDefault="002C1AA7" w:rsidP="000862B8">
      <w:pPr>
        <w:tabs>
          <w:tab w:val="left" w:pos="8430"/>
        </w:tabs>
        <w:rPr>
          <w:rFonts w:cs="Arial"/>
          <w:b/>
          <w:bCs/>
          <w:szCs w:val="24"/>
        </w:rPr>
      </w:pPr>
    </w:p>
    <w:sectPr w:rsidR="002C1AA7" w:rsidRPr="002C1AA7" w:rsidSect="00C42295">
      <w:headerReference w:type="default" r:id="rId8"/>
      <w:footerReference w:type="default" r:id="rId9"/>
      <w:pgSz w:w="11906" w:h="16838" w:code="9"/>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1B86" w14:textId="77777777" w:rsidR="00EA2534" w:rsidRDefault="00EA2534" w:rsidP="00C53233">
      <w:pPr>
        <w:spacing w:after="0" w:line="240" w:lineRule="auto"/>
      </w:pPr>
      <w:r>
        <w:separator/>
      </w:r>
    </w:p>
  </w:endnote>
  <w:endnote w:type="continuationSeparator" w:id="0">
    <w:p w14:paraId="6C3C6824" w14:textId="77777777" w:rsidR="00EA2534" w:rsidRDefault="00EA2534"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09365"/>
      <w:docPartObj>
        <w:docPartGallery w:val="Page Numbers (Bottom of Page)"/>
        <w:docPartUnique/>
      </w:docPartObj>
    </w:sdtPr>
    <w:sdtEndPr>
      <w:rPr>
        <w:noProof/>
        <w:sz w:val="16"/>
        <w:szCs w:val="16"/>
      </w:rPr>
    </w:sdtEndPr>
    <w:sdtContent>
      <w:p w14:paraId="4CEF34CA" w14:textId="6C74A5C2" w:rsidR="005D435C" w:rsidRPr="006B3E6B" w:rsidRDefault="005D435C" w:rsidP="00DA5B85">
        <w:pPr>
          <w:pStyle w:val="Footer"/>
          <w:jc w:val="right"/>
          <w:rPr>
            <w:sz w:val="16"/>
            <w:szCs w:val="16"/>
          </w:rPr>
        </w:pPr>
        <w:r>
          <w:rPr>
            <w:sz w:val="16"/>
            <w:szCs w:val="16"/>
          </w:rPr>
          <w:t xml:space="preserve"> </w:t>
        </w:r>
        <w:r w:rsidR="0085032A">
          <w:rPr>
            <w:sz w:val="16"/>
            <w:szCs w:val="16"/>
          </w:rPr>
          <w:t xml:space="preserve">APPROVED </w:t>
        </w:r>
        <w:r>
          <w:rPr>
            <w:sz w:val="16"/>
            <w:szCs w:val="16"/>
          </w:rPr>
          <w:t>M</w:t>
        </w:r>
        <w:r w:rsidRPr="006B3E6B">
          <w:rPr>
            <w:sz w:val="16"/>
            <w:szCs w:val="16"/>
          </w:rPr>
          <w:t xml:space="preserve">inutes of the </w:t>
        </w:r>
      </w:p>
      <w:p w14:paraId="0FC90C84" w14:textId="77777777" w:rsidR="005D435C" w:rsidRDefault="005D435C" w:rsidP="000036AB">
        <w:pPr>
          <w:pStyle w:val="Footer"/>
          <w:jc w:val="right"/>
          <w:rPr>
            <w:sz w:val="16"/>
            <w:szCs w:val="16"/>
          </w:rPr>
        </w:pPr>
        <w:r>
          <w:rPr>
            <w:sz w:val="16"/>
            <w:szCs w:val="16"/>
          </w:rPr>
          <w:t>CORPORATION BOARD</w:t>
        </w:r>
      </w:p>
      <w:p w14:paraId="2EF1E358" w14:textId="3811E147" w:rsidR="005D435C" w:rsidRPr="006B3E6B" w:rsidRDefault="009971B6" w:rsidP="000036AB">
        <w:pPr>
          <w:pStyle w:val="Footer"/>
          <w:jc w:val="right"/>
          <w:rPr>
            <w:sz w:val="16"/>
            <w:szCs w:val="16"/>
          </w:rPr>
        </w:pPr>
        <w:r>
          <w:rPr>
            <w:sz w:val="16"/>
            <w:szCs w:val="16"/>
          </w:rPr>
          <w:t>Friday October 20</w:t>
        </w:r>
        <w:r w:rsidRPr="009971B6">
          <w:rPr>
            <w:sz w:val="16"/>
            <w:szCs w:val="16"/>
            <w:vertAlign w:val="superscript"/>
          </w:rPr>
          <w:t>th</w:t>
        </w:r>
        <w:r>
          <w:rPr>
            <w:sz w:val="16"/>
            <w:szCs w:val="16"/>
          </w:rPr>
          <w:t>, 2023</w:t>
        </w:r>
      </w:p>
      <w:p w14:paraId="10AB7413" w14:textId="77777777" w:rsidR="005D435C" w:rsidRPr="006B3E6B" w:rsidRDefault="005D435C"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1C90ACDC" w14:textId="77777777" w:rsidR="005D435C" w:rsidRDefault="005D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EAD5" w14:textId="77777777" w:rsidR="00EA2534" w:rsidRDefault="00EA2534" w:rsidP="00C53233">
      <w:pPr>
        <w:spacing w:after="0" w:line="240" w:lineRule="auto"/>
      </w:pPr>
      <w:r>
        <w:separator/>
      </w:r>
    </w:p>
  </w:footnote>
  <w:footnote w:type="continuationSeparator" w:id="0">
    <w:p w14:paraId="1A7B80E8" w14:textId="77777777" w:rsidR="00EA2534" w:rsidRDefault="00EA2534"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5F5D" w14:textId="77777777" w:rsidR="005D435C" w:rsidRDefault="005D435C" w:rsidP="00AA15C8">
    <w:pPr>
      <w:pStyle w:val="Header"/>
      <w:jc w:val="right"/>
    </w:pPr>
    <w:r>
      <w:rPr>
        <w:b/>
        <w:noProof/>
        <w:lang w:eastAsia="en-GB"/>
      </w:rPr>
      <w:drawing>
        <wp:anchor distT="0" distB="0" distL="114300" distR="114300" simplePos="0" relativeHeight="251657216" behindDoc="0" locked="0" layoutInCell="1" allowOverlap="1" wp14:anchorId="3FBCBC1D" wp14:editId="46898A4A">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sdt>
      <w:sdtPr>
        <w:id w:val="-261301075"/>
        <w:docPartObj>
          <w:docPartGallery w:val="Watermarks"/>
          <w:docPartUnique/>
        </w:docPartObj>
      </w:sdtPr>
      <w:sdtEndPr/>
      <w:sdtContent>
        <w:r w:rsidR="00144604">
          <w:rPr>
            <w:noProof/>
            <w:lang w:val="en-US"/>
          </w:rPr>
          <w:pict w14:anchorId="258B0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6A84175" w14:textId="77777777" w:rsidR="005D435C" w:rsidRDefault="005D4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09E"/>
    <w:multiLevelType w:val="hybridMultilevel"/>
    <w:tmpl w:val="8782F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F5671"/>
    <w:multiLevelType w:val="hybridMultilevel"/>
    <w:tmpl w:val="FCCE1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72978"/>
    <w:multiLevelType w:val="hybridMultilevel"/>
    <w:tmpl w:val="73388648"/>
    <w:lvl w:ilvl="0" w:tplc="879AB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4430F"/>
    <w:multiLevelType w:val="hybridMultilevel"/>
    <w:tmpl w:val="D01EBAC0"/>
    <w:lvl w:ilvl="0" w:tplc="9F46F2B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D3D62"/>
    <w:multiLevelType w:val="hybridMultilevel"/>
    <w:tmpl w:val="D1228C8E"/>
    <w:lvl w:ilvl="0" w:tplc="451A6C0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67D5E"/>
    <w:multiLevelType w:val="hybridMultilevel"/>
    <w:tmpl w:val="823A4D5C"/>
    <w:lvl w:ilvl="0" w:tplc="9782EEF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442D6"/>
    <w:multiLevelType w:val="hybridMultilevel"/>
    <w:tmpl w:val="4B00A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225C0"/>
    <w:multiLevelType w:val="hybridMultilevel"/>
    <w:tmpl w:val="81F86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C42A4"/>
    <w:multiLevelType w:val="hybridMultilevel"/>
    <w:tmpl w:val="C1987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31C68"/>
    <w:multiLevelType w:val="hybridMultilevel"/>
    <w:tmpl w:val="90D27130"/>
    <w:lvl w:ilvl="0" w:tplc="A72E41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E3BA7"/>
    <w:multiLevelType w:val="hybridMultilevel"/>
    <w:tmpl w:val="42DC8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E4C4F"/>
    <w:multiLevelType w:val="hybridMultilevel"/>
    <w:tmpl w:val="BCC66C0A"/>
    <w:lvl w:ilvl="0" w:tplc="B36E1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F2FE8"/>
    <w:multiLevelType w:val="hybridMultilevel"/>
    <w:tmpl w:val="1AA80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33BAD"/>
    <w:multiLevelType w:val="hybridMultilevel"/>
    <w:tmpl w:val="DC0C3232"/>
    <w:lvl w:ilvl="0" w:tplc="48D8E0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D5E42"/>
    <w:multiLevelType w:val="hybridMultilevel"/>
    <w:tmpl w:val="2DF8C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31936"/>
    <w:multiLevelType w:val="hybridMultilevel"/>
    <w:tmpl w:val="9628F674"/>
    <w:lvl w:ilvl="0" w:tplc="9F0ACB0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D2016"/>
    <w:multiLevelType w:val="hybridMultilevel"/>
    <w:tmpl w:val="51164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06BF4"/>
    <w:multiLevelType w:val="hybridMultilevel"/>
    <w:tmpl w:val="55B8C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64FBE"/>
    <w:multiLevelType w:val="hybridMultilevel"/>
    <w:tmpl w:val="A3F22980"/>
    <w:lvl w:ilvl="0" w:tplc="344229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45C61"/>
    <w:multiLevelType w:val="hybridMultilevel"/>
    <w:tmpl w:val="60B20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746752"/>
    <w:multiLevelType w:val="hybridMultilevel"/>
    <w:tmpl w:val="7010A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448D3"/>
    <w:multiLevelType w:val="hybridMultilevel"/>
    <w:tmpl w:val="49886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A12E49"/>
    <w:multiLevelType w:val="hybridMultilevel"/>
    <w:tmpl w:val="D9147328"/>
    <w:lvl w:ilvl="0" w:tplc="A3B25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A1239"/>
    <w:multiLevelType w:val="hybridMultilevel"/>
    <w:tmpl w:val="3814E740"/>
    <w:lvl w:ilvl="0" w:tplc="89B0C8F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11C7F"/>
    <w:multiLevelType w:val="hybridMultilevel"/>
    <w:tmpl w:val="31C4BCAE"/>
    <w:lvl w:ilvl="0" w:tplc="DEF27F1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A27A4"/>
    <w:multiLevelType w:val="hybridMultilevel"/>
    <w:tmpl w:val="B6209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2521E"/>
    <w:multiLevelType w:val="hybridMultilevel"/>
    <w:tmpl w:val="28DE381A"/>
    <w:lvl w:ilvl="0" w:tplc="40D249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FA7D91"/>
    <w:multiLevelType w:val="hybridMultilevel"/>
    <w:tmpl w:val="D5DAA46E"/>
    <w:lvl w:ilvl="0" w:tplc="56EE7C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5332E"/>
    <w:multiLevelType w:val="hybridMultilevel"/>
    <w:tmpl w:val="088AE286"/>
    <w:lvl w:ilvl="0" w:tplc="6B82F12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064FC"/>
    <w:multiLevelType w:val="hybridMultilevel"/>
    <w:tmpl w:val="9826927C"/>
    <w:lvl w:ilvl="0" w:tplc="7168126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867A2"/>
    <w:multiLevelType w:val="hybridMultilevel"/>
    <w:tmpl w:val="2A2EA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22"/>
  </w:num>
  <w:num w:numId="4">
    <w:abstractNumId w:val="27"/>
  </w:num>
  <w:num w:numId="5">
    <w:abstractNumId w:val="29"/>
  </w:num>
  <w:num w:numId="6">
    <w:abstractNumId w:val="19"/>
  </w:num>
  <w:num w:numId="7">
    <w:abstractNumId w:val="18"/>
  </w:num>
  <w:num w:numId="8">
    <w:abstractNumId w:val="6"/>
  </w:num>
  <w:num w:numId="9">
    <w:abstractNumId w:val="16"/>
  </w:num>
  <w:num w:numId="10">
    <w:abstractNumId w:val="12"/>
  </w:num>
  <w:num w:numId="11">
    <w:abstractNumId w:val="28"/>
  </w:num>
  <w:num w:numId="12">
    <w:abstractNumId w:val="25"/>
  </w:num>
  <w:num w:numId="13">
    <w:abstractNumId w:val="0"/>
  </w:num>
  <w:num w:numId="14">
    <w:abstractNumId w:val="15"/>
  </w:num>
  <w:num w:numId="15">
    <w:abstractNumId w:val="21"/>
  </w:num>
  <w:num w:numId="16">
    <w:abstractNumId w:val="14"/>
  </w:num>
  <w:num w:numId="17">
    <w:abstractNumId w:val="7"/>
  </w:num>
  <w:num w:numId="18">
    <w:abstractNumId w:val="17"/>
  </w:num>
  <w:num w:numId="19">
    <w:abstractNumId w:val="1"/>
  </w:num>
  <w:num w:numId="20">
    <w:abstractNumId w:val="13"/>
  </w:num>
  <w:num w:numId="21">
    <w:abstractNumId w:val="20"/>
  </w:num>
  <w:num w:numId="22">
    <w:abstractNumId w:val="26"/>
  </w:num>
  <w:num w:numId="23">
    <w:abstractNumId w:val="5"/>
  </w:num>
  <w:num w:numId="24">
    <w:abstractNumId w:val="23"/>
  </w:num>
  <w:num w:numId="25">
    <w:abstractNumId w:val="4"/>
  </w:num>
  <w:num w:numId="26">
    <w:abstractNumId w:val="3"/>
  </w:num>
  <w:num w:numId="27">
    <w:abstractNumId w:val="8"/>
  </w:num>
  <w:num w:numId="28">
    <w:abstractNumId w:val="10"/>
  </w:num>
  <w:num w:numId="29">
    <w:abstractNumId w:val="9"/>
  </w:num>
  <w:num w:numId="30">
    <w:abstractNumId w:val="24"/>
  </w:num>
  <w:num w:numId="3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1A9"/>
    <w:rsid w:val="000028BF"/>
    <w:rsid w:val="00002D83"/>
    <w:rsid w:val="00002F66"/>
    <w:rsid w:val="000036AB"/>
    <w:rsid w:val="00010616"/>
    <w:rsid w:val="00012990"/>
    <w:rsid w:val="000139AA"/>
    <w:rsid w:val="0001660E"/>
    <w:rsid w:val="00017E82"/>
    <w:rsid w:val="00021A78"/>
    <w:rsid w:val="0002357B"/>
    <w:rsid w:val="00023B5D"/>
    <w:rsid w:val="00023DB1"/>
    <w:rsid w:val="00025D2E"/>
    <w:rsid w:val="00034E2B"/>
    <w:rsid w:val="00035F76"/>
    <w:rsid w:val="0004019F"/>
    <w:rsid w:val="000409E9"/>
    <w:rsid w:val="00042824"/>
    <w:rsid w:val="00045789"/>
    <w:rsid w:val="000477F1"/>
    <w:rsid w:val="00050E5A"/>
    <w:rsid w:val="00052178"/>
    <w:rsid w:val="00052497"/>
    <w:rsid w:val="00053400"/>
    <w:rsid w:val="00060B03"/>
    <w:rsid w:val="00061761"/>
    <w:rsid w:val="00061A48"/>
    <w:rsid w:val="00063C8E"/>
    <w:rsid w:val="00066553"/>
    <w:rsid w:val="00066F9F"/>
    <w:rsid w:val="00072A65"/>
    <w:rsid w:val="00072EE6"/>
    <w:rsid w:val="00073B93"/>
    <w:rsid w:val="00073C69"/>
    <w:rsid w:val="00074370"/>
    <w:rsid w:val="00075419"/>
    <w:rsid w:val="00075AF5"/>
    <w:rsid w:val="00076C10"/>
    <w:rsid w:val="00080602"/>
    <w:rsid w:val="000814E0"/>
    <w:rsid w:val="00081536"/>
    <w:rsid w:val="00081A27"/>
    <w:rsid w:val="00081D47"/>
    <w:rsid w:val="00083E78"/>
    <w:rsid w:val="00084190"/>
    <w:rsid w:val="000862B8"/>
    <w:rsid w:val="000864E6"/>
    <w:rsid w:val="00090568"/>
    <w:rsid w:val="00090D6E"/>
    <w:rsid w:val="000945FD"/>
    <w:rsid w:val="00094ECA"/>
    <w:rsid w:val="00095B90"/>
    <w:rsid w:val="00095C88"/>
    <w:rsid w:val="00095FFE"/>
    <w:rsid w:val="000969CF"/>
    <w:rsid w:val="0009751E"/>
    <w:rsid w:val="00097E76"/>
    <w:rsid w:val="000A1585"/>
    <w:rsid w:val="000A2428"/>
    <w:rsid w:val="000A338B"/>
    <w:rsid w:val="000A390A"/>
    <w:rsid w:val="000A4A01"/>
    <w:rsid w:val="000A4AC8"/>
    <w:rsid w:val="000A4F93"/>
    <w:rsid w:val="000A5BC8"/>
    <w:rsid w:val="000B07D8"/>
    <w:rsid w:val="000B2A63"/>
    <w:rsid w:val="000B349C"/>
    <w:rsid w:val="000B574B"/>
    <w:rsid w:val="000B6786"/>
    <w:rsid w:val="000B67C2"/>
    <w:rsid w:val="000B768C"/>
    <w:rsid w:val="000B7789"/>
    <w:rsid w:val="000B7B9D"/>
    <w:rsid w:val="000C0FD8"/>
    <w:rsid w:val="000C1225"/>
    <w:rsid w:val="000C1709"/>
    <w:rsid w:val="000C2425"/>
    <w:rsid w:val="000C2965"/>
    <w:rsid w:val="000C2DCE"/>
    <w:rsid w:val="000C4775"/>
    <w:rsid w:val="000C5AB3"/>
    <w:rsid w:val="000D2EA3"/>
    <w:rsid w:val="000D4774"/>
    <w:rsid w:val="000D58E2"/>
    <w:rsid w:val="000D5ECB"/>
    <w:rsid w:val="000D7736"/>
    <w:rsid w:val="000E2260"/>
    <w:rsid w:val="000E275F"/>
    <w:rsid w:val="000E57F3"/>
    <w:rsid w:val="000E5C27"/>
    <w:rsid w:val="000E6BB4"/>
    <w:rsid w:val="000F0932"/>
    <w:rsid w:val="000F2E4C"/>
    <w:rsid w:val="000F3C94"/>
    <w:rsid w:val="000F53C5"/>
    <w:rsid w:val="00102303"/>
    <w:rsid w:val="001024CA"/>
    <w:rsid w:val="0010253E"/>
    <w:rsid w:val="0010381A"/>
    <w:rsid w:val="00107FE4"/>
    <w:rsid w:val="00113905"/>
    <w:rsid w:val="00113A0B"/>
    <w:rsid w:val="00114E79"/>
    <w:rsid w:val="00115283"/>
    <w:rsid w:val="001155FD"/>
    <w:rsid w:val="00116D3E"/>
    <w:rsid w:val="00121CE1"/>
    <w:rsid w:val="00122D9C"/>
    <w:rsid w:val="00122E0A"/>
    <w:rsid w:val="00124780"/>
    <w:rsid w:val="00125709"/>
    <w:rsid w:val="00126899"/>
    <w:rsid w:val="00127118"/>
    <w:rsid w:val="0013202F"/>
    <w:rsid w:val="00133D35"/>
    <w:rsid w:val="001349AA"/>
    <w:rsid w:val="0014040A"/>
    <w:rsid w:val="001405F1"/>
    <w:rsid w:val="00140A0A"/>
    <w:rsid w:val="00140A4E"/>
    <w:rsid w:val="00140D80"/>
    <w:rsid w:val="00140F86"/>
    <w:rsid w:val="00144604"/>
    <w:rsid w:val="00145C50"/>
    <w:rsid w:val="00145F79"/>
    <w:rsid w:val="00147A2C"/>
    <w:rsid w:val="00147D93"/>
    <w:rsid w:val="001517E3"/>
    <w:rsid w:val="0015245A"/>
    <w:rsid w:val="00155A9F"/>
    <w:rsid w:val="001561A2"/>
    <w:rsid w:val="001565F8"/>
    <w:rsid w:val="00156B54"/>
    <w:rsid w:val="00157964"/>
    <w:rsid w:val="00160057"/>
    <w:rsid w:val="00164247"/>
    <w:rsid w:val="00164A24"/>
    <w:rsid w:val="00165C41"/>
    <w:rsid w:val="00165D96"/>
    <w:rsid w:val="00170379"/>
    <w:rsid w:val="00170793"/>
    <w:rsid w:val="001709BE"/>
    <w:rsid w:val="00170F8A"/>
    <w:rsid w:val="00171B16"/>
    <w:rsid w:val="00172170"/>
    <w:rsid w:val="00173CB0"/>
    <w:rsid w:val="001740C9"/>
    <w:rsid w:val="00180526"/>
    <w:rsid w:val="00180A5C"/>
    <w:rsid w:val="00181FB8"/>
    <w:rsid w:val="001827B2"/>
    <w:rsid w:val="0018435E"/>
    <w:rsid w:val="001846AA"/>
    <w:rsid w:val="001851FF"/>
    <w:rsid w:val="0018525B"/>
    <w:rsid w:val="001863DA"/>
    <w:rsid w:val="00187026"/>
    <w:rsid w:val="001873C3"/>
    <w:rsid w:val="00191042"/>
    <w:rsid w:val="00191342"/>
    <w:rsid w:val="00193798"/>
    <w:rsid w:val="00195C36"/>
    <w:rsid w:val="00195EDC"/>
    <w:rsid w:val="00195F37"/>
    <w:rsid w:val="001960C7"/>
    <w:rsid w:val="00196C85"/>
    <w:rsid w:val="001A02E1"/>
    <w:rsid w:val="001A0642"/>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0879"/>
    <w:rsid w:val="001E212E"/>
    <w:rsid w:val="001E224D"/>
    <w:rsid w:val="001E3DA2"/>
    <w:rsid w:val="001E4A5B"/>
    <w:rsid w:val="001E4E9B"/>
    <w:rsid w:val="001E7BF6"/>
    <w:rsid w:val="001F0D43"/>
    <w:rsid w:val="001F1914"/>
    <w:rsid w:val="001F263A"/>
    <w:rsid w:val="001F283D"/>
    <w:rsid w:val="001F359B"/>
    <w:rsid w:val="001F44F2"/>
    <w:rsid w:val="001F6B0C"/>
    <w:rsid w:val="001F7828"/>
    <w:rsid w:val="00201822"/>
    <w:rsid w:val="002026C6"/>
    <w:rsid w:val="002037FB"/>
    <w:rsid w:val="002074F9"/>
    <w:rsid w:val="00207EF1"/>
    <w:rsid w:val="002103C9"/>
    <w:rsid w:val="00210CE0"/>
    <w:rsid w:val="00211071"/>
    <w:rsid w:val="00215CD3"/>
    <w:rsid w:val="0021685B"/>
    <w:rsid w:val="00220534"/>
    <w:rsid w:val="00221A3A"/>
    <w:rsid w:val="00222F70"/>
    <w:rsid w:val="00225A12"/>
    <w:rsid w:val="00225EEB"/>
    <w:rsid w:val="0022650D"/>
    <w:rsid w:val="00227EE1"/>
    <w:rsid w:val="00231485"/>
    <w:rsid w:val="002322AD"/>
    <w:rsid w:val="002324AA"/>
    <w:rsid w:val="002339D0"/>
    <w:rsid w:val="0023537A"/>
    <w:rsid w:val="00236C69"/>
    <w:rsid w:val="00237266"/>
    <w:rsid w:val="00241062"/>
    <w:rsid w:val="00241F63"/>
    <w:rsid w:val="0024422C"/>
    <w:rsid w:val="00245769"/>
    <w:rsid w:val="00247365"/>
    <w:rsid w:val="0024767E"/>
    <w:rsid w:val="002477C5"/>
    <w:rsid w:val="002531B2"/>
    <w:rsid w:val="00253FF5"/>
    <w:rsid w:val="00257F77"/>
    <w:rsid w:val="0026068D"/>
    <w:rsid w:val="00260891"/>
    <w:rsid w:val="0026241B"/>
    <w:rsid w:val="00263DAD"/>
    <w:rsid w:val="002641BC"/>
    <w:rsid w:val="002644A3"/>
    <w:rsid w:val="00264DA5"/>
    <w:rsid w:val="00265F44"/>
    <w:rsid w:val="0027010E"/>
    <w:rsid w:val="002701AE"/>
    <w:rsid w:val="002714D6"/>
    <w:rsid w:val="002733AD"/>
    <w:rsid w:val="00274D0D"/>
    <w:rsid w:val="00275251"/>
    <w:rsid w:val="0028309C"/>
    <w:rsid w:val="00283320"/>
    <w:rsid w:val="002868EB"/>
    <w:rsid w:val="00286BCF"/>
    <w:rsid w:val="002903C8"/>
    <w:rsid w:val="00290AC3"/>
    <w:rsid w:val="00291F01"/>
    <w:rsid w:val="00292C48"/>
    <w:rsid w:val="00296B3F"/>
    <w:rsid w:val="0029786B"/>
    <w:rsid w:val="00297C61"/>
    <w:rsid w:val="002A0154"/>
    <w:rsid w:val="002A0251"/>
    <w:rsid w:val="002A0DB4"/>
    <w:rsid w:val="002A2B0D"/>
    <w:rsid w:val="002A41C5"/>
    <w:rsid w:val="002A4671"/>
    <w:rsid w:val="002A4EC5"/>
    <w:rsid w:val="002A4F59"/>
    <w:rsid w:val="002B091E"/>
    <w:rsid w:val="002B0FC5"/>
    <w:rsid w:val="002B1756"/>
    <w:rsid w:val="002B4D83"/>
    <w:rsid w:val="002B6123"/>
    <w:rsid w:val="002B6678"/>
    <w:rsid w:val="002B787A"/>
    <w:rsid w:val="002B7B9E"/>
    <w:rsid w:val="002C0723"/>
    <w:rsid w:val="002C1AA7"/>
    <w:rsid w:val="002C2157"/>
    <w:rsid w:val="002C246C"/>
    <w:rsid w:val="002C4D1C"/>
    <w:rsid w:val="002C5689"/>
    <w:rsid w:val="002D1DB0"/>
    <w:rsid w:val="002D39A8"/>
    <w:rsid w:val="002D3AF8"/>
    <w:rsid w:val="002D525D"/>
    <w:rsid w:val="002E054B"/>
    <w:rsid w:val="002E0567"/>
    <w:rsid w:val="002E16A0"/>
    <w:rsid w:val="002E16B2"/>
    <w:rsid w:val="002E17B4"/>
    <w:rsid w:val="002E25DD"/>
    <w:rsid w:val="002E2DE2"/>
    <w:rsid w:val="002E6C95"/>
    <w:rsid w:val="002E6D10"/>
    <w:rsid w:val="002F1F6D"/>
    <w:rsid w:val="002F422E"/>
    <w:rsid w:val="002F507E"/>
    <w:rsid w:val="002F5847"/>
    <w:rsid w:val="00300B7D"/>
    <w:rsid w:val="00300FAC"/>
    <w:rsid w:val="00302532"/>
    <w:rsid w:val="003043E3"/>
    <w:rsid w:val="003046C8"/>
    <w:rsid w:val="00306083"/>
    <w:rsid w:val="00306A6D"/>
    <w:rsid w:val="0031018E"/>
    <w:rsid w:val="0031179C"/>
    <w:rsid w:val="00311D89"/>
    <w:rsid w:val="00312627"/>
    <w:rsid w:val="00312A84"/>
    <w:rsid w:val="00313E96"/>
    <w:rsid w:val="00316118"/>
    <w:rsid w:val="003168AD"/>
    <w:rsid w:val="00322331"/>
    <w:rsid w:val="00322357"/>
    <w:rsid w:val="00322BD1"/>
    <w:rsid w:val="0032454A"/>
    <w:rsid w:val="00325CA4"/>
    <w:rsid w:val="00327883"/>
    <w:rsid w:val="003327BD"/>
    <w:rsid w:val="00334791"/>
    <w:rsid w:val="00340A92"/>
    <w:rsid w:val="003411D9"/>
    <w:rsid w:val="0034438F"/>
    <w:rsid w:val="003445FA"/>
    <w:rsid w:val="00344D47"/>
    <w:rsid w:val="00344F91"/>
    <w:rsid w:val="00347546"/>
    <w:rsid w:val="003528F1"/>
    <w:rsid w:val="003534B6"/>
    <w:rsid w:val="0035385E"/>
    <w:rsid w:val="0035485B"/>
    <w:rsid w:val="00354D7E"/>
    <w:rsid w:val="00360696"/>
    <w:rsid w:val="00363E24"/>
    <w:rsid w:val="00364E4A"/>
    <w:rsid w:val="00366721"/>
    <w:rsid w:val="00370A74"/>
    <w:rsid w:val="003711D0"/>
    <w:rsid w:val="00371C30"/>
    <w:rsid w:val="0037341E"/>
    <w:rsid w:val="003748D3"/>
    <w:rsid w:val="003751E3"/>
    <w:rsid w:val="003775E2"/>
    <w:rsid w:val="003838BA"/>
    <w:rsid w:val="003849F4"/>
    <w:rsid w:val="0038502E"/>
    <w:rsid w:val="003902CA"/>
    <w:rsid w:val="00390721"/>
    <w:rsid w:val="00391434"/>
    <w:rsid w:val="003934A9"/>
    <w:rsid w:val="003940C0"/>
    <w:rsid w:val="00396039"/>
    <w:rsid w:val="0039665E"/>
    <w:rsid w:val="003A0D13"/>
    <w:rsid w:val="003A0DA3"/>
    <w:rsid w:val="003A1C51"/>
    <w:rsid w:val="003A1DC3"/>
    <w:rsid w:val="003A1E43"/>
    <w:rsid w:val="003A268F"/>
    <w:rsid w:val="003A40BB"/>
    <w:rsid w:val="003A56D6"/>
    <w:rsid w:val="003A6394"/>
    <w:rsid w:val="003A6FEB"/>
    <w:rsid w:val="003B45DD"/>
    <w:rsid w:val="003B4B91"/>
    <w:rsid w:val="003C242F"/>
    <w:rsid w:val="003C3973"/>
    <w:rsid w:val="003C3CFC"/>
    <w:rsid w:val="003C59C0"/>
    <w:rsid w:val="003C6E00"/>
    <w:rsid w:val="003D401E"/>
    <w:rsid w:val="003D4407"/>
    <w:rsid w:val="003D4431"/>
    <w:rsid w:val="003D4596"/>
    <w:rsid w:val="003D6408"/>
    <w:rsid w:val="003D7469"/>
    <w:rsid w:val="003E036A"/>
    <w:rsid w:val="003E0F6C"/>
    <w:rsid w:val="003E2E87"/>
    <w:rsid w:val="003E35E6"/>
    <w:rsid w:val="003E4237"/>
    <w:rsid w:val="003E46D6"/>
    <w:rsid w:val="003E5523"/>
    <w:rsid w:val="003F0110"/>
    <w:rsid w:val="003F0318"/>
    <w:rsid w:val="003F2FC5"/>
    <w:rsid w:val="003F74E5"/>
    <w:rsid w:val="00400032"/>
    <w:rsid w:val="00402B8E"/>
    <w:rsid w:val="00403509"/>
    <w:rsid w:val="00403C36"/>
    <w:rsid w:val="00405D58"/>
    <w:rsid w:val="0040634C"/>
    <w:rsid w:val="00410B75"/>
    <w:rsid w:val="0041532C"/>
    <w:rsid w:val="00415A8C"/>
    <w:rsid w:val="00416765"/>
    <w:rsid w:val="00417B99"/>
    <w:rsid w:val="0042197F"/>
    <w:rsid w:val="00421D34"/>
    <w:rsid w:val="004221DB"/>
    <w:rsid w:val="00423430"/>
    <w:rsid w:val="0042470E"/>
    <w:rsid w:val="00424B9E"/>
    <w:rsid w:val="00425054"/>
    <w:rsid w:val="0042597E"/>
    <w:rsid w:val="004306E3"/>
    <w:rsid w:val="0043148E"/>
    <w:rsid w:val="004325F0"/>
    <w:rsid w:val="00435E46"/>
    <w:rsid w:val="004402C7"/>
    <w:rsid w:val="00442AB0"/>
    <w:rsid w:val="00443B5A"/>
    <w:rsid w:val="00444375"/>
    <w:rsid w:val="00445A43"/>
    <w:rsid w:val="00445AB2"/>
    <w:rsid w:val="004470ED"/>
    <w:rsid w:val="00447D8F"/>
    <w:rsid w:val="00447EE4"/>
    <w:rsid w:val="004505F5"/>
    <w:rsid w:val="00455747"/>
    <w:rsid w:val="00455CC5"/>
    <w:rsid w:val="00457F83"/>
    <w:rsid w:val="00457FAE"/>
    <w:rsid w:val="00462295"/>
    <w:rsid w:val="00463F05"/>
    <w:rsid w:val="0046490B"/>
    <w:rsid w:val="0046542C"/>
    <w:rsid w:val="00471CA8"/>
    <w:rsid w:val="004727FA"/>
    <w:rsid w:val="00472A04"/>
    <w:rsid w:val="00475B5F"/>
    <w:rsid w:val="004779C4"/>
    <w:rsid w:val="00480733"/>
    <w:rsid w:val="00480A53"/>
    <w:rsid w:val="004811E5"/>
    <w:rsid w:val="00484390"/>
    <w:rsid w:val="00485C29"/>
    <w:rsid w:val="0048703B"/>
    <w:rsid w:val="00490B1A"/>
    <w:rsid w:val="00493115"/>
    <w:rsid w:val="004A0718"/>
    <w:rsid w:val="004A0874"/>
    <w:rsid w:val="004A13B6"/>
    <w:rsid w:val="004A24F1"/>
    <w:rsid w:val="004A31DE"/>
    <w:rsid w:val="004A4EF8"/>
    <w:rsid w:val="004B1F58"/>
    <w:rsid w:val="004B39B6"/>
    <w:rsid w:val="004B4918"/>
    <w:rsid w:val="004B583C"/>
    <w:rsid w:val="004B79FA"/>
    <w:rsid w:val="004B7A0C"/>
    <w:rsid w:val="004C4EEC"/>
    <w:rsid w:val="004C735D"/>
    <w:rsid w:val="004C76BC"/>
    <w:rsid w:val="004D0A50"/>
    <w:rsid w:val="004D12F7"/>
    <w:rsid w:val="004D2A18"/>
    <w:rsid w:val="004D36D8"/>
    <w:rsid w:val="004D5A0B"/>
    <w:rsid w:val="004E2B24"/>
    <w:rsid w:val="004E2B2D"/>
    <w:rsid w:val="004E48F3"/>
    <w:rsid w:val="004E57BD"/>
    <w:rsid w:val="004E74D6"/>
    <w:rsid w:val="004F3AC9"/>
    <w:rsid w:val="004F56EF"/>
    <w:rsid w:val="004F6050"/>
    <w:rsid w:val="004F7913"/>
    <w:rsid w:val="005008A6"/>
    <w:rsid w:val="00501039"/>
    <w:rsid w:val="00502B87"/>
    <w:rsid w:val="00506642"/>
    <w:rsid w:val="00506696"/>
    <w:rsid w:val="00511147"/>
    <w:rsid w:val="00513151"/>
    <w:rsid w:val="005139DC"/>
    <w:rsid w:val="00513FA3"/>
    <w:rsid w:val="00515F42"/>
    <w:rsid w:val="00517A2B"/>
    <w:rsid w:val="005222DB"/>
    <w:rsid w:val="00522C4B"/>
    <w:rsid w:val="0052519D"/>
    <w:rsid w:val="00525CC2"/>
    <w:rsid w:val="0052625E"/>
    <w:rsid w:val="00526504"/>
    <w:rsid w:val="00530404"/>
    <w:rsid w:val="00531B4F"/>
    <w:rsid w:val="005335DF"/>
    <w:rsid w:val="00535874"/>
    <w:rsid w:val="00535B76"/>
    <w:rsid w:val="005366A1"/>
    <w:rsid w:val="00536B39"/>
    <w:rsid w:val="005378A6"/>
    <w:rsid w:val="00537D2A"/>
    <w:rsid w:val="00540885"/>
    <w:rsid w:val="00541D2B"/>
    <w:rsid w:val="0054359E"/>
    <w:rsid w:val="00543CE9"/>
    <w:rsid w:val="00545DDA"/>
    <w:rsid w:val="00546C17"/>
    <w:rsid w:val="00547063"/>
    <w:rsid w:val="0055041C"/>
    <w:rsid w:val="005504B2"/>
    <w:rsid w:val="00551661"/>
    <w:rsid w:val="00551662"/>
    <w:rsid w:val="00551E45"/>
    <w:rsid w:val="00554BCF"/>
    <w:rsid w:val="00555CF8"/>
    <w:rsid w:val="0055620A"/>
    <w:rsid w:val="0056119B"/>
    <w:rsid w:val="00561D7F"/>
    <w:rsid w:val="005631BD"/>
    <w:rsid w:val="00563677"/>
    <w:rsid w:val="00563CD5"/>
    <w:rsid w:val="005653CA"/>
    <w:rsid w:val="00565E58"/>
    <w:rsid w:val="0057016F"/>
    <w:rsid w:val="00572044"/>
    <w:rsid w:val="00572C00"/>
    <w:rsid w:val="0057374C"/>
    <w:rsid w:val="005743EE"/>
    <w:rsid w:val="00574F6B"/>
    <w:rsid w:val="0057585D"/>
    <w:rsid w:val="0058104C"/>
    <w:rsid w:val="00581BA4"/>
    <w:rsid w:val="0058291A"/>
    <w:rsid w:val="00586DB5"/>
    <w:rsid w:val="00586F7C"/>
    <w:rsid w:val="00587B80"/>
    <w:rsid w:val="00587F3A"/>
    <w:rsid w:val="0059131C"/>
    <w:rsid w:val="005914FC"/>
    <w:rsid w:val="005932F0"/>
    <w:rsid w:val="005945D8"/>
    <w:rsid w:val="005955CD"/>
    <w:rsid w:val="00595638"/>
    <w:rsid w:val="005966CF"/>
    <w:rsid w:val="005972AD"/>
    <w:rsid w:val="005977C2"/>
    <w:rsid w:val="005A0B0E"/>
    <w:rsid w:val="005A0CF7"/>
    <w:rsid w:val="005A1872"/>
    <w:rsid w:val="005A4F31"/>
    <w:rsid w:val="005A51B5"/>
    <w:rsid w:val="005A5BE4"/>
    <w:rsid w:val="005B1F40"/>
    <w:rsid w:val="005B2067"/>
    <w:rsid w:val="005B361F"/>
    <w:rsid w:val="005B431D"/>
    <w:rsid w:val="005B4425"/>
    <w:rsid w:val="005B470F"/>
    <w:rsid w:val="005B4E65"/>
    <w:rsid w:val="005B52EC"/>
    <w:rsid w:val="005B566F"/>
    <w:rsid w:val="005B70CA"/>
    <w:rsid w:val="005C12DD"/>
    <w:rsid w:val="005C1341"/>
    <w:rsid w:val="005C2E25"/>
    <w:rsid w:val="005C3927"/>
    <w:rsid w:val="005C39BC"/>
    <w:rsid w:val="005C512D"/>
    <w:rsid w:val="005C6451"/>
    <w:rsid w:val="005C724E"/>
    <w:rsid w:val="005D4149"/>
    <w:rsid w:val="005D435C"/>
    <w:rsid w:val="005D5F4A"/>
    <w:rsid w:val="005D7455"/>
    <w:rsid w:val="005E1195"/>
    <w:rsid w:val="005E2331"/>
    <w:rsid w:val="005E2743"/>
    <w:rsid w:val="005E4FCA"/>
    <w:rsid w:val="005E6146"/>
    <w:rsid w:val="005E6789"/>
    <w:rsid w:val="005E7E0B"/>
    <w:rsid w:val="005F2E9C"/>
    <w:rsid w:val="005F2FD5"/>
    <w:rsid w:val="005F52BB"/>
    <w:rsid w:val="005F5339"/>
    <w:rsid w:val="005F64E3"/>
    <w:rsid w:val="005F79F3"/>
    <w:rsid w:val="0060025E"/>
    <w:rsid w:val="00601DC7"/>
    <w:rsid w:val="00603F28"/>
    <w:rsid w:val="00604146"/>
    <w:rsid w:val="006062CD"/>
    <w:rsid w:val="00606E29"/>
    <w:rsid w:val="006118E5"/>
    <w:rsid w:val="0061461C"/>
    <w:rsid w:val="006216B0"/>
    <w:rsid w:val="00623130"/>
    <w:rsid w:val="0062409C"/>
    <w:rsid w:val="006258F6"/>
    <w:rsid w:val="00625910"/>
    <w:rsid w:val="00626DE9"/>
    <w:rsid w:val="006310AE"/>
    <w:rsid w:val="00632F6F"/>
    <w:rsid w:val="00635C93"/>
    <w:rsid w:val="006372CF"/>
    <w:rsid w:val="00637C90"/>
    <w:rsid w:val="00640778"/>
    <w:rsid w:val="00640B1F"/>
    <w:rsid w:val="00640E56"/>
    <w:rsid w:val="00641A7C"/>
    <w:rsid w:val="00642C79"/>
    <w:rsid w:val="006431E0"/>
    <w:rsid w:val="0064466E"/>
    <w:rsid w:val="00645F84"/>
    <w:rsid w:val="00647F7D"/>
    <w:rsid w:val="00651189"/>
    <w:rsid w:val="006513BF"/>
    <w:rsid w:val="00655741"/>
    <w:rsid w:val="0065760E"/>
    <w:rsid w:val="0066082E"/>
    <w:rsid w:val="00662870"/>
    <w:rsid w:val="006648BA"/>
    <w:rsid w:val="00665720"/>
    <w:rsid w:val="00666E97"/>
    <w:rsid w:val="006678EB"/>
    <w:rsid w:val="00670BCF"/>
    <w:rsid w:val="00671C6A"/>
    <w:rsid w:val="00675146"/>
    <w:rsid w:val="00675C8C"/>
    <w:rsid w:val="006762DC"/>
    <w:rsid w:val="006770B9"/>
    <w:rsid w:val="0067722D"/>
    <w:rsid w:val="0068261F"/>
    <w:rsid w:val="006845EC"/>
    <w:rsid w:val="006846D6"/>
    <w:rsid w:val="00687052"/>
    <w:rsid w:val="0069073C"/>
    <w:rsid w:val="00691903"/>
    <w:rsid w:val="006A2215"/>
    <w:rsid w:val="006A379D"/>
    <w:rsid w:val="006A548B"/>
    <w:rsid w:val="006A6702"/>
    <w:rsid w:val="006A6704"/>
    <w:rsid w:val="006B2B30"/>
    <w:rsid w:val="006B337F"/>
    <w:rsid w:val="006B3B7F"/>
    <w:rsid w:val="006B3E6B"/>
    <w:rsid w:val="006B51C3"/>
    <w:rsid w:val="006B5784"/>
    <w:rsid w:val="006B5E42"/>
    <w:rsid w:val="006B66D3"/>
    <w:rsid w:val="006B7E9E"/>
    <w:rsid w:val="006C1972"/>
    <w:rsid w:val="006C3496"/>
    <w:rsid w:val="006C3EC1"/>
    <w:rsid w:val="006D0D42"/>
    <w:rsid w:val="006D5AC8"/>
    <w:rsid w:val="006D5DD6"/>
    <w:rsid w:val="006E06ED"/>
    <w:rsid w:val="006E1F72"/>
    <w:rsid w:val="006E647D"/>
    <w:rsid w:val="006E6AB6"/>
    <w:rsid w:val="006E6D4A"/>
    <w:rsid w:val="006E7B3C"/>
    <w:rsid w:val="006F0159"/>
    <w:rsid w:val="006F0695"/>
    <w:rsid w:val="006F0F33"/>
    <w:rsid w:val="006F0F91"/>
    <w:rsid w:val="006F2B86"/>
    <w:rsid w:val="006F3950"/>
    <w:rsid w:val="006F600B"/>
    <w:rsid w:val="0070282E"/>
    <w:rsid w:val="00703019"/>
    <w:rsid w:val="0070585C"/>
    <w:rsid w:val="007058F7"/>
    <w:rsid w:val="007073FE"/>
    <w:rsid w:val="007109F1"/>
    <w:rsid w:val="00711A10"/>
    <w:rsid w:val="00711DA5"/>
    <w:rsid w:val="007147C6"/>
    <w:rsid w:val="00714C10"/>
    <w:rsid w:val="00715B8C"/>
    <w:rsid w:val="0071775C"/>
    <w:rsid w:val="00720486"/>
    <w:rsid w:val="007216F3"/>
    <w:rsid w:val="00721EF3"/>
    <w:rsid w:val="007233AF"/>
    <w:rsid w:val="00725F08"/>
    <w:rsid w:val="00725F9D"/>
    <w:rsid w:val="00726A94"/>
    <w:rsid w:val="0072741A"/>
    <w:rsid w:val="00727DDE"/>
    <w:rsid w:val="00730B08"/>
    <w:rsid w:val="00733AA0"/>
    <w:rsid w:val="007353A9"/>
    <w:rsid w:val="0073582F"/>
    <w:rsid w:val="007367EF"/>
    <w:rsid w:val="007405DE"/>
    <w:rsid w:val="007421BE"/>
    <w:rsid w:val="007438F0"/>
    <w:rsid w:val="007443D5"/>
    <w:rsid w:val="00745180"/>
    <w:rsid w:val="007459B3"/>
    <w:rsid w:val="00752D98"/>
    <w:rsid w:val="0075401F"/>
    <w:rsid w:val="00757E98"/>
    <w:rsid w:val="0076289A"/>
    <w:rsid w:val="007654D2"/>
    <w:rsid w:val="007703E6"/>
    <w:rsid w:val="00770A88"/>
    <w:rsid w:val="007719B5"/>
    <w:rsid w:val="00772048"/>
    <w:rsid w:val="00773233"/>
    <w:rsid w:val="00773ABF"/>
    <w:rsid w:val="00773D4E"/>
    <w:rsid w:val="00774729"/>
    <w:rsid w:val="00775531"/>
    <w:rsid w:val="00775664"/>
    <w:rsid w:val="00775BA1"/>
    <w:rsid w:val="007771EF"/>
    <w:rsid w:val="007806E8"/>
    <w:rsid w:val="007814E1"/>
    <w:rsid w:val="007848FC"/>
    <w:rsid w:val="0078613B"/>
    <w:rsid w:val="00786B19"/>
    <w:rsid w:val="0078756F"/>
    <w:rsid w:val="00791BAE"/>
    <w:rsid w:val="007930A5"/>
    <w:rsid w:val="007946DB"/>
    <w:rsid w:val="00795A63"/>
    <w:rsid w:val="0079719F"/>
    <w:rsid w:val="007A0356"/>
    <w:rsid w:val="007A039F"/>
    <w:rsid w:val="007A084F"/>
    <w:rsid w:val="007A115B"/>
    <w:rsid w:val="007A4A5C"/>
    <w:rsid w:val="007A57E1"/>
    <w:rsid w:val="007A629D"/>
    <w:rsid w:val="007A75E3"/>
    <w:rsid w:val="007B125C"/>
    <w:rsid w:val="007B28C7"/>
    <w:rsid w:val="007B334F"/>
    <w:rsid w:val="007B4918"/>
    <w:rsid w:val="007C14B1"/>
    <w:rsid w:val="007C2D5B"/>
    <w:rsid w:val="007C34B9"/>
    <w:rsid w:val="007C4995"/>
    <w:rsid w:val="007C7323"/>
    <w:rsid w:val="007C7536"/>
    <w:rsid w:val="007C7B55"/>
    <w:rsid w:val="007D1720"/>
    <w:rsid w:val="007D3023"/>
    <w:rsid w:val="007D3F8A"/>
    <w:rsid w:val="007D4343"/>
    <w:rsid w:val="007D6DD9"/>
    <w:rsid w:val="007E2155"/>
    <w:rsid w:val="007E2694"/>
    <w:rsid w:val="007E2878"/>
    <w:rsid w:val="007E29E4"/>
    <w:rsid w:val="007E4056"/>
    <w:rsid w:val="007E5BEC"/>
    <w:rsid w:val="007E706F"/>
    <w:rsid w:val="007F01D4"/>
    <w:rsid w:val="007F3653"/>
    <w:rsid w:val="007F601C"/>
    <w:rsid w:val="00800866"/>
    <w:rsid w:val="008036FD"/>
    <w:rsid w:val="00804FD7"/>
    <w:rsid w:val="00805EF4"/>
    <w:rsid w:val="0081156C"/>
    <w:rsid w:val="00811A2C"/>
    <w:rsid w:val="00816926"/>
    <w:rsid w:val="00816C4F"/>
    <w:rsid w:val="00822437"/>
    <w:rsid w:val="00823069"/>
    <w:rsid w:val="00824DB3"/>
    <w:rsid w:val="008259AD"/>
    <w:rsid w:val="00827DE3"/>
    <w:rsid w:val="0083011D"/>
    <w:rsid w:val="0083040F"/>
    <w:rsid w:val="00833459"/>
    <w:rsid w:val="00840C5F"/>
    <w:rsid w:val="008440F6"/>
    <w:rsid w:val="00844874"/>
    <w:rsid w:val="00845423"/>
    <w:rsid w:val="008471DF"/>
    <w:rsid w:val="0085032A"/>
    <w:rsid w:val="00855CFB"/>
    <w:rsid w:val="00860579"/>
    <w:rsid w:val="0086061D"/>
    <w:rsid w:val="00861C47"/>
    <w:rsid w:val="008648F9"/>
    <w:rsid w:val="0086545B"/>
    <w:rsid w:val="00865A35"/>
    <w:rsid w:val="00867DE8"/>
    <w:rsid w:val="00871235"/>
    <w:rsid w:val="00871390"/>
    <w:rsid w:val="008752D7"/>
    <w:rsid w:val="00875744"/>
    <w:rsid w:val="00876FF5"/>
    <w:rsid w:val="00877646"/>
    <w:rsid w:val="008778AD"/>
    <w:rsid w:val="008778C0"/>
    <w:rsid w:val="00877D87"/>
    <w:rsid w:val="008804ED"/>
    <w:rsid w:val="008875CA"/>
    <w:rsid w:val="008904B6"/>
    <w:rsid w:val="00891C48"/>
    <w:rsid w:val="00891FD0"/>
    <w:rsid w:val="00892974"/>
    <w:rsid w:val="0089379F"/>
    <w:rsid w:val="008937A0"/>
    <w:rsid w:val="008955F5"/>
    <w:rsid w:val="008A0036"/>
    <w:rsid w:val="008A0303"/>
    <w:rsid w:val="008A110E"/>
    <w:rsid w:val="008A24E9"/>
    <w:rsid w:val="008A4669"/>
    <w:rsid w:val="008A7FA0"/>
    <w:rsid w:val="008B1FC0"/>
    <w:rsid w:val="008B3344"/>
    <w:rsid w:val="008B41C9"/>
    <w:rsid w:val="008B6C59"/>
    <w:rsid w:val="008C3326"/>
    <w:rsid w:val="008C6520"/>
    <w:rsid w:val="008D008C"/>
    <w:rsid w:val="008D1A04"/>
    <w:rsid w:val="008D4CD7"/>
    <w:rsid w:val="008D4D26"/>
    <w:rsid w:val="008D52AA"/>
    <w:rsid w:val="008D5AD7"/>
    <w:rsid w:val="008D5FA3"/>
    <w:rsid w:val="008D649A"/>
    <w:rsid w:val="008D658A"/>
    <w:rsid w:val="008E073D"/>
    <w:rsid w:val="008E09A7"/>
    <w:rsid w:val="008E2AE7"/>
    <w:rsid w:val="008E38A8"/>
    <w:rsid w:val="008E4AAE"/>
    <w:rsid w:val="008E7CEC"/>
    <w:rsid w:val="008F0E70"/>
    <w:rsid w:val="008F2F10"/>
    <w:rsid w:val="008F4872"/>
    <w:rsid w:val="008F4D03"/>
    <w:rsid w:val="009002DB"/>
    <w:rsid w:val="009007DC"/>
    <w:rsid w:val="0090106C"/>
    <w:rsid w:val="00902C1F"/>
    <w:rsid w:val="009030AD"/>
    <w:rsid w:val="009032DC"/>
    <w:rsid w:val="00903B5E"/>
    <w:rsid w:val="00904554"/>
    <w:rsid w:val="00904F92"/>
    <w:rsid w:val="00905539"/>
    <w:rsid w:val="009065A4"/>
    <w:rsid w:val="00906FC6"/>
    <w:rsid w:val="00912C5B"/>
    <w:rsid w:val="00913E11"/>
    <w:rsid w:val="00914C65"/>
    <w:rsid w:val="00917603"/>
    <w:rsid w:val="0092040B"/>
    <w:rsid w:val="009208DD"/>
    <w:rsid w:val="009213EC"/>
    <w:rsid w:val="009226BA"/>
    <w:rsid w:val="00923122"/>
    <w:rsid w:val="00930D76"/>
    <w:rsid w:val="00930DF7"/>
    <w:rsid w:val="009336E8"/>
    <w:rsid w:val="00934FED"/>
    <w:rsid w:val="00935555"/>
    <w:rsid w:val="00941EAB"/>
    <w:rsid w:val="00942A17"/>
    <w:rsid w:val="009432EE"/>
    <w:rsid w:val="00943E0C"/>
    <w:rsid w:val="00944A56"/>
    <w:rsid w:val="00944A64"/>
    <w:rsid w:val="00946099"/>
    <w:rsid w:val="00946F34"/>
    <w:rsid w:val="0095139A"/>
    <w:rsid w:val="00953702"/>
    <w:rsid w:val="009538FE"/>
    <w:rsid w:val="00960188"/>
    <w:rsid w:val="009609E5"/>
    <w:rsid w:val="009631E4"/>
    <w:rsid w:val="00966FA6"/>
    <w:rsid w:val="009671F5"/>
    <w:rsid w:val="0097009D"/>
    <w:rsid w:val="0097052E"/>
    <w:rsid w:val="00973436"/>
    <w:rsid w:val="0097415E"/>
    <w:rsid w:val="00975B09"/>
    <w:rsid w:val="0098063D"/>
    <w:rsid w:val="0098219A"/>
    <w:rsid w:val="00984218"/>
    <w:rsid w:val="00991924"/>
    <w:rsid w:val="009936A7"/>
    <w:rsid w:val="00994927"/>
    <w:rsid w:val="009971B6"/>
    <w:rsid w:val="009A2679"/>
    <w:rsid w:val="009A36A5"/>
    <w:rsid w:val="009A3C34"/>
    <w:rsid w:val="009A6320"/>
    <w:rsid w:val="009A73C9"/>
    <w:rsid w:val="009A7B32"/>
    <w:rsid w:val="009B100E"/>
    <w:rsid w:val="009B25CC"/>
    <w:rsid w:val="009C3E08"/>
    <w:rsid w:val="009D038D"/>
    <w:rsid w:val="009D04C2"/>
    <w:rsid w:val="009D4B5A"/>
    <w:rsid w:val="009D5C40"/>
    <w:rsid w:val="009D5D93"/>
    <w:rsid w:val="009D715B"/>
    <w:rsid w:val="009E0441"/>
    <w:rsid w:val="009E0B5B"/>
    <w:rsid w:val="009E1DFD"/>
    <w:rsid w:val="009E36D0"/>
    <w:rsid w:val="009E3895"/>
    <w:rsid w:val="009E44FA"/>
    <w:rsid w:val="009E45CE"/>
    <w:rsid w:val="009E4DA9"/>
    <w:rsid w:val="009E55C9"/>
    <w:rsid w:val="009E5676"/>
    <w:rsid w:val="009E6BA8"/>
    <w:rsid w:val="009F2782"/>
    <w:rsid w:val="009F49C1"/>
    <w:rsid w:val="009F5CC0"/>
    <w:rsid w:val="00A0063B"/>
    <w:rsid w:val="00A01917"/>
    <w:rsid w:val="00A0301B"/>
    <w:rsid w:val="00A0411D"/>
    <w:rsid w:val="00A04D84"/>
    <w:rsid w:val="00A0650E"/>
    <w:rsid w:val="00A06A65"/>
    <w:rsid w:val="00A07B1B"/>
    <w:rsid w:val="00A11743"/>
    <w:rsid w:val="00A142C3"/>
    <w:rsid w:val="00A2077B"/>
    <w:rsid w:val="00A2480C"/>
    <w:rsid w:val="00A301FE"/>
    <w:rsid w:val="00A31C2B"/>
    <w:rsid w:val="00A36928"/>
    <w:rsid w:val="00A42230"/>
    <w:rsid w:val="00A425E9"/>
    <w:rsid w:val="00A4493F"/>
    <w:rsid w:val="00A45A37"/>
    <w:rsid w:val="00A511F8"/>
    <w:rsid w:val="00A52963"/>
    <w:rsid w:val="00A57A67"/>
    <w:rsid w:val="00A57DE4"/>
    <w:rsid w:val="00A57F66"/>
    <w:rsid w:val="00A61D21"/>
    <w:rsid w:val="00A637F2"/>
    <w:rsid w:val="00A63A20"/>
    <w:rsid w:val="00A653E9"/>
    <w:rsid w:val="00A67DA1"/>
    <w:rsid w:val="00A712B0"/>
    <w:rsid w:val="00A71865"/>
    <w:rsid w:val="00A76D2E"/>
    <w:rsid w:val="00A76D6A"/>
    <w:rsid w:val="00A77697"/>
    <w:rsid w:val="00A779C6"/>
    <w:rsid w:val="00A80A49"/>
    <w:rsid w:val="00A9004A"/>
    <w:rsid w:val="00A921D6"/>
    <w:rsid w:val="00A92D2B"/>
    <w:rsid w:val="00A9507C"/>
    <w:rsid w:val="00A97F7E"/>
    <w:rsid w:val="00AA1451"/>
    <w:rsid w:val="00AA15C8"/>
    <w:rsid w:val="00AA1D12"/>
    <w:rsid w:val="00AA2BAB"/>
    <w:rsid w:val="00AA2D87"/>
    <w:rsid w:val="00AA3338"/>
    <w:rsid w:val="00AB0009"/>
    <w:rsid w:val="00AB002E"/>
    <w:rsid w:val="00AB3A7B"/>
    <w:rsid w:val="00AB3AF0"/>
    <w:rsid w:val="00AB5A18"/>
    <w:rsid w:val="00AB6051"/>
    <w:rsid w:val="00AB617E"/>
    <w:rsid w:val="00AB7C19"/>
    <w:rsid w:val="00AC386C"/>
    <w:rsid w:val="00AC6872"/>
    <w:rsid w:val="00AC78D9"/>
    <w:rsid w:val="00AC7A5D"/>
    <w:rsid w:val="00AC7C27"/>
    <w:rsid w:val="00AD121F"/>
    <w:rsid w:val="00AD144C"/>
    <w:rsid w:val="00AD1772"/>
    <w:rsid w:val="00AD1B03"/>
    <w:rsid w:val="00AD3D8A"/>
    <w:rsid w:val="00AD4000"/>
    <w:rsid w:val="00AD68E1"/>
    <w:rsid w:val="00AE0289"/>
    <w:rsid w:val="00AE0700"/>
    <w:rsid w:val="00AE15EB"/>
    <w:rsid w:val="00AE23BF"/>
    <w:rsid w:val="00AE276B"/>
    <w:rsid w:val="00AE4872"/>
    <w:rsid w:val="00AE70CE"/>
    <w:rsid w:val="00AE7A70"/>
    <w:rsid w:val="00AF0F6E"/>
    <w:rsid w:val="00AF1FA1"/>
    <w:rsid w:val="00AF577A"/>
    <w:rsid w:val="00AF6283"/>
    <w:rsid w:val="00B02ED1"/>
    <w:rsid w:val="00B035D1"/>
    <w:rsid w:val="00B03A5C"/>
    <w:rsid w:val="00B04E40"/>
    <w:rsid w:val="00B05D24"/>
    <w:rsid w:val="00B064F5"/>
    <w:rsid w:val="00B122A3"/>
    <w:rsid w:val="00B131AF"/>
    <w:rsid w:val="00B148F6"/>
    <w:rsid w:val="00B152DA"/>
    <w:rsid w:val="00B152FE"/>
    <w:rsid w:val="00B15DEB"/>
    <w:rsid w:val="00B16C9E"/>
    <w:rsid w:val="00B200B3"/>
    <w:rsid w:val="00B22BEC"/>
    <w:rsid w:val="00B23EB2"/>
    <w:rsid w:val="00B23F9D"/>
    <w:rsid w:val="00B261A1"/>
    <w:rsid w:val="00B2774E"/>
    <w:rsid w:val="00B301C2"/>
    <w:rsid w:val="00B306C0"/>
    <w:rsid w:val="00B31FBB"/>
    <w:rsid w:val="00B36387"/>
    <w:rsid w:val="00B366E7"/>
    <w:rsid w:val="00B36A33"/>
    <w:rsid w:val="00B37189"/>
    <w:rsid w:val="00B42E83"/>
    <w:rsid w:val="00B46538"/>
    <w:rsid w:val="00B46A80"/>
    <w:rsid w:val="00B52B61"/>
    <w:rsid w:val="00B53D39"/>
    <w:rsid w:val="00B55323"/>
    <w:rsid w:val="00B55E9B"/>
    <w:rsid w:val="00B5615A"/>
    <w:rsid w:val="00B56783"/>
    <w:rsid w:val="00B61812"/>
    <w:rsid w:val="00B618B6"/>
    <w:rsid w:val="00B629B2"/>
    <w:rsid w:val="00B6302A"/>
    <w:rsid w:val="00B6624D"/>
    <w:rsid w:val="00B663C0"/>
    <w:rsid w:val="00B66CF4"/>
    <w:rsid w:val="00B70411"/>
    <w:rsid w:val="00B70A9F"/>
    <w:rsid w:val="00B740DC"/>
    <w:rsid w:val="00B77923"/>
    <w:rsid w:val="00B77938"/>
    <w:rsid w:val="00B80352"/>
    <w:rsid w:val="00B80F94"/>
    <w:rsid w:val="00B811A5"/>
    <w:rsid w:val="00B82D34"/>
    <w:rsid w:val="00B8498A"/>
    <w:rsid w:val="00B8530E"/>
    <w:rsid w:val="00B85B58"/>
    <w:rsid w:val="00B85F28"/>
    <w:rsid w:val="00B87EFD"/>
    <w:rsid w:val="00B90130"/>
    <w:rsid w:val="00B9315A"/>
    <w:rsid w:val="00B93B1F"/>
    <w:rsid w:val="00B93BD4"/>
    <w:rsid w:val="00B95857"/>
    <w:rsid w:val="00B95C72"/>
    <w:rsid w:val="00B96136"/>
    <w:rsid w:val="00BA0943"/>
    <w:rsid w:val="00BA1673"/>
    <w:rsid w:val="00BA2FF7"/>
    <w:rsid w:val="00BA43AB"/>
    <w:rsid w:val="00BA43D0"/>
    <w:rsid w:val="00BA45D9"/>
    <w:rsid w:val="00BB171D"/>
    <w:rsid w:val="00BB2562"/>
    <w:rsid w:val="00BB710C"/>
    <w:rsid w:val="00BC0FF4"/>
    <w:rsid w:val="00BC1107"/>
    <w:rsid w:val="00BC4A85"/>
    <w:rsid w:val="00BC5802"/>
    <w:rsid w:val="00BC72C6"/>
    <w:rsid w:val="00BD16A3"/>
    <w:rsid w:val="00BD16B1"/>
    <w:rsid w:val="00BD26DF"/>
    <w:rsid w:val="00BD47A0"/>
    <w:rsid w:val="00BD6278"/>
    <w:rsid w:val="00BD643B"/>
    <w:rsid w:val="00BD6EC9"/>
    <w:rsid w:val="00BE18AD"/>
    <w:rsid w:val="00BE1C2D"/>
    <w:rsid w:val="00BE4766"/>
    <w:rsid w:val="00BE5CBC"/>
    <w:rsid w:val="00BE6C4F"/>
    <w:rsid w:val="00BF1D88"/>
    <w:rsid w:val="00BF3F35"/>
    <w:rsid w:val="00BF4D0E"/>
    <w:rsid w:val="00BF589C"/>
    <w:rsid w:val="00BF66F7"/>
    <w:rsid w:val="00C0017E"/>
    <w:rsid w:val="00C024EE"/>
    <w:rsid w:val="00C07560"/>
    <w:rsid w:val="00C15BA2"/>
    <w:rsid w:val="00C15E8D"/>
    <w:rsid w:val="00C15FFB"/>
    <w:rsid w:val="00C164FF"/>
    <w:rsid w:val="00C17D5F"/>
    <w:rsid w:val="00C20B71"/>
    <w:rsid w:val="00C24106"/>
    <w:rsid w:val="00C30CD5"/>
    <w:rsid w:val="00C31777"/>
    <w:rsid w:val="00C3231F"/>
    <w:rsid w:val="00C32960"/>
    <w:rsid w:val="00C34B6A"/>
    <w:rsid w:val="00C35E20"/>
    <w:rsid w:val="00C42295"/>
    <w:rsid w:val="00C429D6"/>
    <w:rsid w:val="00C46BC3"/>
    <w:rsid w:val="00C53233"/>
    <w:rsid w:val="00C53C8F"/>
    <w:rsid w:val="00C544DA"/>
    <w:rsid w:val="00C62780"/>
    <w:rsid w:val="00C6339E"/>
    <w:rsid w:val="00C639C0"/>
    <w:rsid w:val="00C653D2"/>
    <w:rsid w:val="00C675AD"/>
    <w:rsid w:val="00C72E57"/>
    <w:rsid w:val="00C73DB6"/>
    <w:rsid w:val="00C74E46"/>
    <w:rsid w:val="00C7540B"/>
    <w:rsid w:val="00C75E91"/>
    <w:rsid w:val="00C7616D"/>
    <w:rsid w:val="00C778AF"/>
    <w:rsid w:val="00C80225"/>
    <w:rsid w:val="00C82557"/>
    <w:rsid w:val="00C855C2"/>
    <w:rsid w:val="00C86011"/>
    <w:rsid w:val="00C87FB0"/>
    <w:rsid w:val="00C90D38"/>
    <w:rsid w:val="00C91F1E"/>
    <w:rsid w:val="00C92DA9"/>
    <w:rsid w:val="00C92FD3"/>
    <w:rsid w:val="00C9320F"/>
    <w:rsid w:val="00C94295"/>
    <w:rsid w:val="00C9572A"/>
    <w:rsid w:val="00C96FAB"/>
    <w:rsid w:val="00CA3779"/>
    <w:rsid w:val="00CA3C75"/>
    <w:rsid w:val="00CB0357"/>
    <w:rsid w:val="00CB2378"/>
    <w:rsid w:val="00CB6E10"/>
    <w:rsid w:val="00CB7B29"/>
    <w:rsid w:val="00CB7DAE"/>
    <w:rsid w:val="00CC0478"/>
    <w:rsid w:val="00CC2C71"/>
    <w:rsid w:val="00CC553F"/>
    <w:rsid w:val="00CD0052"/>
    <w:rsid w:val="00CD03A8"/>
    <w:rsid w:val="00CD0F81"/>
    <w:rsid w:val="00CD2818"/>
    <w:rsid w:val="00CD3D34"/>
    <w:rsid w:val="00CD4FA6"/>
    <w:rsid w:val="00CD64CD"/>
    <w:rsid w:val="00CD6F7C"/>
    <w:rsid w:val="00CD77F0"/>
    <w:rsid w:val="00CE140F"/>
    <w:rsid w:val="00CE15F0"/>
    <w:rsid w:val="00CE18B9"/>
    <w:rsid w:val="00CE19E7"/>
    <w:rsid w:val="00CE2153"/>
    <w:rsid w:val="00CE327B"/>
    <w:rsid w:val="00CF0066"/>
    <w:rsid w:val="00CF0DB1"/>
    <w:rsid w:val="00CF0E02"/>
    <w:rsid w:val="00CF2325"/>
    <w:rsid w:val="00CF2C37"/>
    <w:rsid w:val="00CF4435"/>
    <w:rsid w:val="00CF4834"/>
    <w:rsid w:val="00CF498C"/>
    <w:rsid w:val="00CF57BA"/>
    <w:rsid w:val="00CF5B17"/>
    <w:rsid w:val="00CF7216"/>
    <w:rsid w:val="00D0053C"/>
    <w:rsid w:val="00D01EEB"/>
    <w:rsid w:val="00D02328"/>
    <w:rsid w:val="00D02636"/>
    <w:rsid w:val="00D043CC"/>
    <w:rsid w:val="00D0654E"/>
    <w:rsid w:val="00D105D3"/>
    <w:rsid w:val="00D10D1C"/>
    <w:rsid w:val="00D1101E"/>
    <w:rsid w:val="00D12296"/>
    <w:rsid w:val="00D137FE"/>
    <w:rsid w:val="00D13BFD"/>
    <w:rsid w:val="00D160B5"/>
    <w:rsid w:val="00D170F8"/>
    <w:rsid w:val="00D17652"/>
    <w:rsid w:val="00D17E95"/>
    <w:rsid w:val="00D21339"/>
    <w:rsid w:val="00D2242F"/>
    <w:rsid w:val="00D22AF0"/>
    <w:rsid w:val="00D23065"/>
    <w:rsid w:val="00D252F5"/>
    <w:rsid w:val="00D26A29"/>
    <w:rsid w:val="00D270F2"/>
    <w:rsid w:val="00D33E97"/>
    <w:rsid w:val="00D3465A"/>
    <w:rsid w:val="00D34FDA"/>
    <w:rsid w:val="00D37B1D"/>
    <w:rsid w:val="00D40B8B"/>
    <w:rsid w:val="00D40E13"/>
    <w:rsid w:val="00D45A66"/>
    <w:rsid w:val="00D46816"/>
    <w:rsid w:val="00D5021A"/>
    <w:rsid w:val="00D5166A"/>
    <w:rsid w:val="00D54D24"/>
    <w:rsid w:val="00D55258"/>
    <w:rsid w:val="00D55A35"/>
    <w:rsid w:val="00D5754C"/>
    <w:rsid w:val="00D66AED"/>
    <w:rsid w:val="00D672A1"/>
    <w:rsid w:val="00D67766"/>
    <w:rsid w:val="00D71727"/>
    <w:rsid w:val="00D727EC"/>
    <w:rsid w:val="00D7477C"/>
    <w:rsid w:val="00D75AE2"/>
    <w:rsid w:val="00D76847"/>
    <w:rsid w:val="00D811B2"/>
    <w:rsid w:val="00D828E9"/>
    <w:rsid w:val="00D8336C"/>
    <w:rsid w:val="00D841F7"/>
    <w:rsid w:val="00D846BD"/>
    <w:rsid w:val="00D852C7"/>
    <w:rsid w:val="00D93E36"/>
    <w:rsid w:val="00DA1061"/>
    <w:rsid w:val="00DA1412"/>
    <w:rsid w:val="00DA35F8"/>
    <w:rsid w:val="00DA433A"/>
    <w:rsid w:val="00DA465A"/>
    <w:rsid w:val="00DA4DC3"/>
    <w:rsid w:val="00DA5B85"/>
    <w:rsid w:val="00DB12E9"/>
    <w:rsid w:val="00DB14A1"/>
    <w:rsid w:val="00DB4A2E"/>
    <w:rsid w:val="00DB7E30"/>
    <w:rsid w:val="00DC07FE"/>
    <w:rsid w:val="00DC28A1"/>
    <w:rsid w:val="00DC7A88"/>
    <w:rsid w:val="00DD045D"/>
    <w:rsid w:val="00DD11BF"/>
    <w:rsid w:val="00DD37E1"/>
    <w:rsid w:val="00DD477B"/>
    <w:rsid w:val="00DD5B5A"/>
    <w:rsid w:val="00DE1CEE"/>
    <w:rsid w:val="00DE1EEE"/>
    <w:rsid w:val="00DE2470"/>
    <w:rsid w:val="00DE2692"/>
    <w:rsid w:val="00DE3024"/>
    <w:rsid w:val="00DE3156"/>
    <w:rsid w:val="00DE3CF1"/>
    <w:rsid w:val="00DE77D5"/>
    <w:rsid w:val="00DE7D81"/>
    <w:rsid w:val="00DF0164"/>
    <w:rsid w:val="00DF14DD"/>
    <w:rsid w:val="00DF3584"/>
    <w:rsid w:val="00DF3BA0"/>
    <w:rsid w:val="00DF3E71"/>
    <w:rsid w:val="00DF4351"/>
    <w:rsid w:val="00DF7A0A"/>
    <w:rsid w:val="00E00E7C"/>
    <w:rsid w:val="00E00FAE"/>
    <w:rsid w:val="00E01583"/>
    <w:rsid w:val="00E0276F"/>
    <w:rsid w:val="00E04B22"/>
    <w:rsid w:val="00E11F20"/>
    <w:rsid w:val="00E160F2"/>
    <w:rsid w:val="00E169FF"/>
    <w:rsid w:val="00E171F6"/>
    <w:rsid w:val="00E1761A"/>
    <w:rsid w:val="00E243B3"/>
    <w:rsid w:val="00E248F5"/>
    <w:rsid w:val="00E25107"/>
    <w:rsid w:val="00E26182"/>
    <w:rsid w:val="00E30D34"/>
    <w:rsid w:val="00E3126D"/>
    <w:rsid w:val="00E319BC"/>
    <w:rsid w:val="00E33222"/>
    <w:rsid w:val="00E34850"/>
    <w:rsid w:val="00E366C8"/>
    <w:rsid w:val="00E40531"/>
    <w:rsid w:val="00E40708"/>
    <w:rsid w:val="00E40832"/>
    <w:rsid w:val="00E42CFE"/>
    <w:rsid w:val="00E457A0"/>
    <w:rsid w:val="00E51D4C"/>
    <w:rsid w:val="00E542F5"/>
    <w:rsid w:val="00E54935"/>
    <w:rsid w:val="00E56161"/>
    <w:rsid w:val="00E60521"/>
    <w:rsid w:val="00E60777"/>
    <w:rsid w:val="00E615AA"/>
    <w:rsid w:val="00E61701"/>
    <w:rsid w:val="00E625FD"/>
    <w:rsid w:val="00E62AEC"/>
    <w:rsid w:val="00E63C20"/>
    <w:rsid w:val="00E6551C"/>
    <w:rsid w:val="00E66207"/>
    <w:rsid w:val="00E667B7"/>
    <w:rsid w:val="00E71001"/>
    <w:rsid w:val="00E732B3"/>
    <w:rsid w:val="00E74F22"/>
    <w:rsid w:val="00E7707A"/>
    <w:rsid w:val="00E7781E"/>
    <w:rsid w:val="00E802F0"/>
    <w:rsid w:val="00E8051E"/>
    <w:rsid w:val="00E81AF7"/>
    <w:rsid w:val="00E820BC"/>
    <w:rsid w:val="00E8583B"/>
    <w:rsid w:val="00E8706A"/>
    <w:rsid w:val="00E9045D"/>
    <w:rsid w:val="00E90EBE"/>
    <w:rsid w:val="00E918A1"/>
    <w:rsid w:val="00E91DAD"/>
    <w:rsid w:val="00E9557A"/>
    <w:rsid w:val="00E96C5A"/>
    <w:rsid w:val="00E97308"/>
    <w:rsid w:val="00EA0B8F"/>
    <w:rsid w:val="00EA2534"/>
    <w:rsid w:val="00EA2A34"/>
    <w:rsid w:val="00EA7E78"/>
    <w:rsid w:val="00EB05E6"/>
    <w:rsid w:val="00EB1622"/>
    <w:rsid w:val="00EB22EF"/>
    <w:rsid w:val="00EB2F0F"/>
    <w:rsid w:val="00EB47D2"/>
    <w:rsid w:val="00EB5F04"/>
    <w:rsid w:val="00EB6026"/>
    <w:rsid w:val="00EB6A96"/>
    <w:rsid w:val="00EB6B33"/>
    <w:rsid w:val="00EB6CBB"/>
    <w:rsid w:val="00EB6FAF"/>
    <w:rsid w:val="00EB7A70"/>
    <w:rsid w:val="00EC0D23"/>
    <w:rsid w:val="00EC0FBF"/>
    <w:rsid w:val="00EC2A54"/>
    <w:rsid w:val="00EC4089"/>
    <w:rsid w:val="00EC50E7"/>
    <w:rsid w:val="00EC5275"/>
    <w:rsid w:val="00EC6EA6"/>
    <w:rsid w:val="00ED08DD"/>
    <w:rsid w:val="00ED296E"/>
    <w:rsid w:val="00ED399F"/>
    <w:rsid w:val="00ED3F72"/>
    <w:rsid w:val="00ED7AE4"/>
    <w:rsid w:val="00EE1463"/>
    <w:rsid w:val="00EE2163"/>
    <w:rsid w:val="00EE2905"/>
    <w:rsid w:val="00EF128F"/>
    <w:rsid w:val="00EF26D0"/>
    <w:rsid w:val="00EF3473"/>
    <w:rsid w:val="00F03088"/>
    <w:rsid w:val="00F03EDE"/>
    <w:rsid w:val="00F04B38"/>
    <w:rsid w:val="00F04E66"/>
    <w:rsid w:val="00F10DAE"/>
    <w:rsid w:val="00F12DF1"/>
    <w:rsid w:val="00F17BC2"/>
    <w:rsid w:val="00F202E2"/>
    <w:rsid w:val="00F2206C"/>
    <w:rsid w:val="00F237FA"/>
    <w:rsid w:val="00F246DE"/>
    <w:rsid w:val="00F24A2C"/>
    <w:rsid w:val="00F26869"/>
    <w:rsid w:val="00F26BE2"/>
    <w:rsid w:val="00F26C52"/>
    <w:rsid w:val="00F27B55"/>
    <w:rsid w:val="00F30A47"/>
    <w:rsid w:val="00F31FD5"/>
    <w:rsid w:val="00F3386B"/>
    <w:rsid w:val="00F33B40"/>
    <w:rsid w:val="00F33CD5"/>
    <w:rsid w:val="00F3675F"/>
    <w:rsid w:val="00F420BF"/>
    <w:rsid w:val="00F42163"/>
    <w:rsid w:val="00F4243E"/>
    <w:rsid w:val="00F438B4"/>
    <w:rsid w:val="00F43E66"/>
    <w:rsid w:val="00F44AF1"/>
    <w:rsid w:val="00F450CB"/>
    <w:rsid w:val="00F47DAC"/>
    <w:rsid w:val="00F54E1F"/>
    <w:rsid w:val="00F56153"/>
    <w:rsid w:val="00F56363"/>
    <w:rsid w:val="00F57CD3"/>
    <w:rsid w:val="00F61ACC"/>
    <w:rsid w:val="00F6215F"/>
    <w:rsid w:val="00F63307"/>
    <w:rsid w:val="00F6432B"/>
    <w:rsid w:val="00F709B7"/>
    <w:rsid w:val="00F72313"/>
    <w:rsid w:val="00F72445"/>
    <w:rsid w:val="00F728F2"/>
    <w:rsid w:val="00F73255"/>
    <w:rsid w:val="00F749A1"/>
    <w:rsid w:val="00F74B8C"/>
    <w:rsid w:val="00F758BD"/>
    <w:rsid w:val="00F776EF"/>
    <w:rsid w:val="00F8006A"/>
    <w:rsid w:val="00F80FD8"/>
    <w:rsid w:val="00F813CE"/>
    <w:rsid w:val="00F81C6B"/>
    <w:rsid w:val="00F82CD3"/>
    <w:rsid w:val="00F85479"/>
    <w:rsid w:val="00F876A7"/>
    <w:rsid w:val="00F903B3"/>
    <w:rsid w:val="00F9062C"/>
    <w:rsid w:val="00F91E8C"/>
    <w:rsid w:val="00F934FB"/>
    <w:rsid w:val="00F93874"/>
    <w:rsid w:val="00F93A5F"/>
    <w:rsid w:val="00F95764"/>
    <w:rsid w:val="00F966F2"/>
    <w:rsid w:val="00F97AF9"/>
    <w:rsid w:val="00FA15FF"/>
    <w:rsid w:val="00FA1F87"/>
    <w:rsid w:val="00FA258A"/>
    <w:rsid w:val="00FA3432"/>
    <w:rsid w:val="00FA34E4"/>
    <w:rsid w:val="00FA4384"/>
    <w:rsid w:val="00FA4A99"/>
    <w:rsid w:val="00FA7211"/>
    <w:rsid w:val="00FA7D76"/>
    <w:rsid w:val="00FA7FDC"/>
    <w:rsid w:val="00FB04EE"/>
    <w:rsid w:val="00FB0CE7"/>
    <w:rsid w:val="00FB380E"/>
    <w:rsid w:val="00FB5D6A"/>
    <w:rsid w:val="00FB662F"/>
    <w:rsid w:val="00FB6CD0"/>
    <w:rsid w:val="00FB78A0"/>
    <w:rsid w:val="00FB79E3"/>
    <w:rsid w:val="00FC107C"/>
    <w:rsid w:val="00FC50DC"/>
    <w:rsid w:val="00FD145F"/>
    <w:rsid w:val="00FD3CA3"/>
    <w:rsid w:val="00FD6160"/>
    <w:rsid w:val="00FD667F"/>
    <w:rsid w:val="00FD7047"/>
    <w:rsid w:val="00FE25AC"/>
    <w:rsid w:val="00FE2A8B"/>
    <w:rsid w:val="00FE4262"/>
    <w:rsid w:val="00FE7994"/>
    <w:rsid w:val="00FF0278"/>
    <w:rsid w:val="00FF027A"/>
    <w:rsid w:val="00FF0C29"/>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83B7"/>
  <w15:docId w15:val="{E42A74BC-D9EC-4D6E-9D65-4EB01D1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 w:type="paragraph" w:styleId="Revision">
    <w:name w:val="Revision"/>
    <w:hidden/>
    <w:uiPriority w:val="99"/>
    <w:semiHidden/>
    <w:rsid w:val="00C241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36459762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697047843">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1C3B-E339-4781-A88C-9D8B42B6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Lesley McLaren</cp:lastModifiedBy>
  <cp:revision>8</cp:revision>
  <cp:lastPrinted>2023-12-12T11:50:00Z</cp:lastPrinted>
  <dcterms:created xsi:type="dcterms:W3CDTF">2023-11-13T16:52:00Z</dcterms:created>
  <dcterms:modified xsi:type="dcterms:W3CDTF">2023-12-12T12:51:00Z</dcterms:modified>
</cp:coreProperties>
</file>