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846E" w14:textId="77777777" w:rsidR="00626DE9" w:rsidRPr="001155FD" w:rsidRDefault="00547063" w:rsidP="001155FD">
      <w:pPr>
        <w:spacing w:after="0" w:line="240" w:lineRule="auto"/>
        <w:jc w:val="center"/>
        <w:rPr>
          <w:rFonts w:eastAsia="Calibri" w:cs="Times New Roman"/>
          <w:b/>
          <w:sz w:val="28"/>
          <w:szCs w:val="28"/>
        </w:rPr>
      </w:pPr>
      <w:r>
        <w:rPr>
          <w:rFonts w:eastAsia="Calibri" w:cs="Times New Roman"/>
          <w:b/>
          <w:sz w:val="28"/>
          <w:szCs w:val="28"/>
        </w:rPr>
        <w:t>Meeting of the Corporation Board</w:t>
      </w:r>
      <w:r w:rsidR="00D8336C">
        <w:rPr>
          <w:rFonts w:eastAsia="Calibri" w:cs="Times New Roman"/>
          <w:b/>
          <w:sz w:val="28"/>
          <w:szCs w:val="28"/>
        </w:rPr>
        <w:t xml:space="preserve"> </w:t>
      </w:r>
    </w:p>
    <w:p w14:paraId="416F5F75" w14:textId="77777777" w:rsidR="00662870" w:rsidRPr="00626DE9" w:rsidRDefault="009971B6" w:rsidP="000E2260">
      <w:pPr>
        <w:spacing w:after="120" w:line="240" w:lineRule="auto"/>
        <w:jc w:val="center"/>
        <w:rPr>
          <w:rFonts w:eastAsia="Calibri" w:cs="Times New Roman"/>
          <w:b/>
        </w:rPr>
      </w:pPr>
      <w:r>
        <w:rPr>
          <w:rFonts w:eastAsia="Calibri" w:cs="Times New Roman"/>
          <w:b/>
        </w:rPr>
        <w:t xml:space="preserve">Friday </w:t>
      </w:r>
      <w:r w:rsidR="004A4FFE">
        <w:rPr>
          <w:rFonts w:eastAsia="Calibri" w:cs="Times New Roman"/>
          <w:b/>
        </w:rPr>
        <w:t>March 15</w:t>
      </w:r>
      <w:r w:rsidR="004A4FFE" w:rsidRPr="004A4FFE">
        <w:rPr>
          <w:rFonts w:eastAsia="Calibri" w:cs="Times New Roman"/>
          <w:b/>
          <w:vertAlign w:val="superscript"/>
        </w:rPr>
        <w:t>th</w:t>
      </w:r>
      <w:r w:rsidR="004A4FFE">
        <w:rPr>
          <w:rFonts w:eastAsia="Calibri" w:cs="Times New Roman"/>
          <w:b/>
        </w:rPr>
        <w:t>, 2024 at 1000hrs</w:t>
      </w:r>
    </w:p>
    <w:p w14:paraId="68ADD53B" w14:textId="77777777" w:rsidR="00D014D2" w:rsidRDefault="001F283D" w:rsidP="00D014D2">
      <w:pPr>
        <w:spacing w:after="0" w:line="240" w:lineRule="auto"/>
        <w:jc w:val="center"/>
      </w:pPr>
      <w:r>
        <w:rPr>
          <w:rFonts w:eastAsia="Calibri" w:cs="Times New Roman"/>
          <w:b/>
        </w:rPr>
        <w:t xml:space="preserve">Board Room, </w:t>
      </w:r>
      <w:r w:rsidR="004A4FFE">
        <w:rPr>
          <w:rFonts w:eastAsia="Calibri" w:cs="Times New Roman"/>
          <w:b/>
        </w:rPr>
        <w:t>Middlesbrough</w:t>
      </w:r>
      <w:r w:rsidR="00877646">
        <w:rPr>
          <w:rFonts w:eastAsia="Calibri" w:cs="Times New Roman"/>
          <w:b/>
        </w:rPr>
        <w:t xml:space="preserve"> </w:t>
      </w:r>
      <w:r>
        <w:rPr>
          <w:rFonts w:eastAsia="Calibri" w:cs="Times New Roman"/>
          <w:b/>
        </w:rPr>
        <w:t xml:space="preserve">and </w:t>
      </w:r>
      <w:r w:rsidR="00547063">
        <w:rPr>
          <w:rFonts w:eastAsia="Calibri" w:cs="Times New Roman"/>
          <w:b/>
        </w:rPr>
        <w:t xml:space="preserve">Via </w:t>
      </w:r>
      <w:r w:rsidR="004A13B6">
        <w:rPr>
          <w:rFonts w:eastAsia="Calibri" w:cs="Times New Roman"/>
          <w:b/>
        </w:rPr>
        <w:t>MS Tea</w:t>
      </w:r>
      <w:r w:rsidR="001155FD">
        <w:rPr>
          <w:rFonts w:eastAsia="Calibri" w:cs="Times New Roman"/>
          <w:b/>
        </w:rPr>
        <w:t>ms</w:t>
      </w:r>
    </w:p>
    <w:p w14:paraId="6FDA2E71" w14:textId="77777777" w:rsidR="00D014D2" w:rsidRPr="00D014D2" w:rsidRDefault="00D014D2" w:rsidP="00D014D2">
      <w:pPr>
        <w:spacing w:after="0" w:line="240" w:lineRule="auto"/>
        <w:jc w:val="center"/>
      </w:pPr>
    </w:p>
    <w:tbl>
      <w:tblPr>
        <w:tblStyle w:val="TableGrid"/>
        <w:tblpPr w:leftFromText="180" w:rightFromText="180" w:vertAnchor="text" w:tblpY="1"/>
        <w:tblOverlap w:val="never"/>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2564"/>
        <w:gridCol w:w="837"/>
        <w:gridCol w:w="4310"/>
        <w:gridCol w:w="988"/>
        <w:gridCol w:w="117"/>
      </w:tblGrid>
      <w:tr w:rsidR="00BC4A85" w:rsidRPr="00BC4A85" w14:paraId="7A1FBA02" w14:textId="77777777" w:rsidTr="002C1AA7">
        <w:trPr>
          <w:gridAfter w:val="1"/>
          <w:wAfter w:w="117" w:type="dxa"/>
        </w:trPr>
        <w:tc>
          <w:tcPr>
            <w:tcW w:w="3500" w:type="dxa"/>
            <w:gridSpan w:val="2"/>
          </w:tcPr>
          <w:p w14:paraId="2034A87A" w14:textId="77777777" w:rsidR="00A31C2B" w:rsidRPr="00FE2A8B" w:rsidRDefault="00A31C2B" w:rsidP="002C1AA7">
            <w:pPr>
              <w:jc w:val="left"/>
              <w:rPr>
                <w:rFonts w:cs="Arial"/>
                <w:sz w:val="22"/>
              </w:rPr>
            </w:pPr>
            <w:r w:rsidRPr="00FE2A8B">
              <w:rPr>
                <w:rFonts w:cs="Arial"/>
                <w:b/>
                <w:sz w:val="22"/>
              </w:rPr>
              <w:t>Members present</w:t>
            </w:r>
            <w:r w:rsidR="002B0FC5" w:rsidRPr="00FE2A8B">
              <w:rPr>
                <w:rFonts w:cs="Arial"/>
                <w:b/>
                <w:sz w:val="22"/>
              </w:rPr>
              <w:t>:</w:t>
            </w:r>
          </w:p>
          <w:p w14:paraId="1F301AE0" w14:textId="77777777" w:rsidR="008A0303" w:rsidRPr="005B4425" w:rsidRDefault="008A0303" w:rsidP="002C1AA7">
            <w:pPr>
              <w:jc w:val="left"/>
              <w:rPr>
                <w:rFonts w:cs="Arial"/>
                <w:sz w:val="22"/>
              </w:rPr>
            </w:pPr>
            <w:r w:rsidRPr="005B4425">
              <w:rPr>
                <w:rFonts w:cs="Arial"/>
                <w:sz w:val="22"/>
              </w:rPr>
              <w:t>Mr T Bailey</w:t>
            </w:r>
          </w:p>
          <w:p w14:paraId="1383D2F4" w14:textId="77777777" w:rsidR="00587D82" w:rsidRDefault="00587D82" w:rsidP="00587D82">
            <w:pPr>
              <w:jc w:val="left"/>
              <w:rPr>
                <w:rFonts w:cs="Arial"/>
                <w:sz w:val="22"/>
              </w:rPr>
            </w:pPr>
            <w:r>
              <w:rPr>
                <w:rFonts w:cs="Arial"/>
                <w:sz w:val="22"/>
              </w:rPr>
              <w:t>Mr I Swain</w:t>
            </w:r>
          </w:p>
          <w:p w14:paraId="43408A5F" w14:textId="77777777" w:rsidR="00547063" w:rsidRPr="005B4425" w:rsidRDefault="00547063" w:rsidP="002C1AA7">
            <w:pPr>
              <w:jc w:val="left"/>
              <w:rPr>
                <w:rFonts w:cs="Arial"/>
                <w:sz w:val="22"/>
              </w:rPr>
            </w:pPr>
            <w:r w:rsidRPr="005B4425">
              <w:rPr>
                <w:rFonts w:cs="Arial"/>
                <w:sz w:val="22"/>
              </w:rPr>
              <w:t>Dr M Raby</w:t>
            </w:r>
          </w:p>
          <w:p w14:paraId="1E092D0A" w14:textId="77777777" w:rsidR="00D137FE" w:rsidRPr="005B4425" w:rsidRDefault="00D137FE" w:rsidP="002C1AA7">
            <w:pPr>
              <w:jc w:val="left"/>
              <w:rPr>
                <w:rFonts w:cs="Arial"/>
                <w:sz w:val="22"/>
              </w:rPr>
            </w:pPr>
            <w:r w:rsidRPr="005B4425">
              <w:rPr>
                <w:rFonts w:cs="Arial"/>
                <w:sz w:val="22"/>
              </w:rPr>
              <w:t>Mr D Hughes</w:t>
            </w:r>
          </w:p>
          <w:p w14:paraId="611199E5" w14:textId="77777777" w:rsidR="00155A9F" w:rsidRDefault="00EB6FAF" w:rsidP="002C1AA7">
            <w:pPr>
              <w:jc w:val="left"/>
              <w:rPr>
                <w:rFonts w:cs="Arial"/>
                <w:sz w:val="22"/>
              </w:rPr>
            </w:pPr>
            <w:r w:rsidRPr="005B4425">
              <w:rPr>
                <w:rFonts w:cs="Arial"/>
                <w:sz w:val="22"/>
              </w:rPr>
              <w:t>Mr K Goldsborough</w:t>
            </w:r>
            <w:r w:rsidR="00155A9F" w:rsidRPr="00FE2A8B">
              <w:rPr>
                <w:rFonts w:cs="Arial"/>
                <w:sz w:val="22"/>
              </w:rPr>
              <w:t xml:space="preserve"> </w:t>
            </w:r>
          </w:p>
          <w:p w14:paraId="7B49C80B" w14:textId="77777777" w:rsidR="00155A9F" w:rsidRPr="00FE2A8B" w:rsidRDefault="00155A9F" w:rsidP="002C1AA7">
            <w:pPr>
              <w:jc w:val="left"/>
              <w:rPr>
                <w:rFonts w:cs="Arial"/>
                <w:sz w:val="22"/>
              </w:rPr>
            </w:pPr>
            <w:r w:rsidRPr="00FE2A8B">
              <w:rPr>
                <w:rFonts w:cs="Arial"/>
                <w:sz w:val="22"/>
              </w:rPr>
              <w:t>Professor J Rapley</w:t>
            </w:r>
          </w:p>
          <w:p w14:paraId="588C56BD" w14:textId="77777777" w:rsidR="008E2AE7" w:rsidRPr="005B4425" w:rsidRDefault="008E2AE7" w:rsidP="002C1AA7">
            <w:pPr>
              <w:jc w:val="left"/>
              <w:rPr>
                <w:rFonts w:cs="Arial"/>
                <w:sz w:val="22"/>
              </w:rPr>
            </w:pPr>
            <w:r w:rsidRPr="005B4425">
              <w:rPr>
                <w:rFonts w:cs="Arial"/>
                <w:sz w:val="22"/>
              </w:rPr>
              <w:t>Ms G Miller</w:t>
            </w:r>
          </w:p>
          <w:p w14:paraId="1AE87D89" w14:textId="77777777" w:rsidR="00322357" w:rsidRPr="005B4425" w:rsidRDefault="00322357" w:rsidP="002C1AA7">
            <w:pPr>
              <w:jc w:val="left"/>
              <w:rPr>
                <w:rFonts w:cs="Arial"/>
                <w:sz w:val="22"/>
              </w:rPr>
            </w:pPr>
            <w:r w:rsidRPr="005B4425">
              <w:rPr>
                <w:rFonts w:cs="Arial"/>
                <w:sz w:val="22"/>
              </w:rPr>
              <w:t>Mrs K Baggaley</w:t>
            </w:r>
          </w:p>
          <w:p w14:paraId="6424A152" w14:textId="77777777" w:rsidR="004A4FFE" w:rsidRDefault="004A4FFE" w:rsidP="004A4FFE">
            <w:pPr>
              <w:jc w:val="left"/>
              <w:rPr>
                <w:rFonts w:cs="Arial"/>
                <w:sz w:val="22"/>
              </w:rPr>
            </w:pPr>
            <w:r>
              <w:rPr>
                <w:rFonts w:cs="Arial"/>
                <w:sz w:val="22"/>
              </w:rPr>
              <w:t>Ms S Watson</w:t>
            </w:r>
          </w:p>
          <w:p w14:paraId="6C4DBB9A" w14:textId="77777777" w:rsidR="008E2AE7" w:rsidRPr="005B4425" w:rsidRDefault="00506642" w:rsidP="002C1AA7">
            <w:pPr>
              <w:jc w:val="left"/>
              <w:rPr>
                <w:rFonts w:cs="Arial"/>
                <w:sz w:val="22"/>
              </w:rPr>
            </w:pPr>
            <w:r w:rsidRPr="005B4425">
              <w:rPr>
                <w:rFonts w:cs="Arial"/>
                <w:sz w:val="22"/>
              </w:rPr>
              <w:t xml:space="preserve">Ms J </w:t>
            </w:r>
            <w:r w:rsidR="009971B6">
              <w:rPr>
                <w:rFonts w:cs="Arial"/>
                <w:sz w:val="22"/>
              </w:rPr>
              <w:t>Hemmins</w:t>
            </w:r>
          </w:p>
          <w:p w14:paraId="7D22E399" w14:textId="77777777" w:rsidR="00BA43D0" w:rsidRDefault="00BA43D0" w:rsidP="002C1AA7">
            <w:pPr>
              <w:jc w:val="left"/>
              <w:rPr>
                <w:rFonts w:cs="Arial"/>
                <w:sz w:val="22"/>
              </w:rPr>
            </w:pPr>
            <w:r w:rsidRPr="005B4425">
              <w:rPr>
                <w:rFonts w:cs="Arial"/>
                <w:sz w:val="22"/>
              </w:rPr>
              <w:t xml:space="preserve">Ms P Clarkson </w:t>
            </w:r>
          </w:p>
          <w:p w14:paraId="3E827113" w14:textId="77777777" w:rsidR="009971B6" w:rsidRDefault="009971B6" w:rsidP="002C1AA7">
            <w:pPr>
              <w:jc w:val="left"/>
              <w:rPr>
                <w:rFonts w:cs="Arial"/>
                <w:sz w:val="22"/>
              </w:rPr>
            </w:pPr>
            <w:r>
              <w:rPr>
                <w:rFonts w:cs="Arial"/>
                <w:sz w:val="22"/>
              </w:rPr>
              <w:t>Ms L McLellan</w:t>
            </w:r>
          </w:p>
          <w:p w14:paraId="2D38AF8F" w14:textId="77777777" w:rsidR="00290AC3" w:rsidRPr="00BC4A85" w:rsidRDefault="00290AC3" w:rsidP="00587D82">
            <w:pPr>
              <w:jc w:val="left"/>
              <w:rPr>
                <w:rFonts w:cs="Arial"/>
                <w:szCs w:val="24"/>
              </w:rPr>
            </w:pPr>
          </w:p>
        </w:tc>
        <w:tc>
          <w:tcPr>
            <w:tcW w:w="837" w:type="dxa"/>
          </w:tcPr>
          <w:p w14:paraId="72B3C9A0" w14:textId="77777777" w:rsidR="00547063" w:rsidRDefault="00547063" w:rsidP="002C1AA7">
            <w:pPr>
              <w:jc w:val="left"/>
              <w:rPr>
                <w:rFonts w:cs="Arial"/>
                <w:szCs w:val="24"/>
              </w:rPr>
            </w:pPr>
          </w:p>
          <w:p w14:paraId="764B06AB" w14:textId="77777777" w:rsidR="008A0303" w:rsidRPr="005B4425" w:rsidRDefault="008A0303" w:rsidP="002C1AA7">
            <w:pPr>
              <w:jc w:val="left"/>
              <w:rPr>
                <w:rFonts w:cs="Arial"/>
                <w:sz w:val="22"/>
              </w:rPr>
            </w:pPr>
            <w:r w:rsidRPr="005B4425">
              <w:rPr>
                <w:rFonts w:cs="Arial"/>
                <w:sz w:val="22"/>
              </w:rPr>
              <w:t>TB</w:t>
            </w:r>
          </w:p>
          <w:p w14:paraId="374BBE97" w14:textId="77777777" w:rsidR="00587D82" w:rsidRDefault="00587D82" w:rsidP="00587D82">
            <w:pPr>
              <w:jc w:val="left"/>
              <w:rPr>
                <w:rFonts w:cs="Arial"/>
                <w:sz w:val="22"/>
              </w:rPr>
            </w:pPr>
            <w:r>
              <w:rPr>
                <w:rFonts w:cs="Arial"/>
                <w:sz w:val="22"/>
              </w:rPr>
              <w:t>IS</w:t>
            </w:r>
          </w:p>
          <w:p w14:paraId="6FDB730E" w14:textId="77777777" w:rsidR="00BC4A85" w:rsidRPr="005B4425" w:rsidRDefault="00334791" w:rsidP="002C1AA7">
            <w:pPr>
              <w:jc w:val="left"/>
              <w:rPr>
                <w:rFonts w:cs="Arial"/>
                <w:sz w:val="22"/>
              </w:rPr>
            </w:pPr>
            <w:r w:rsidRPr="005B4425">
              <w:rPr>
                <w:rFonts w:cs="Arial"/>
                <w:sz w:val="22"/>
              </w:rPr>
              <w:t>MR</w:t>
            </w:r>
          </w:p>
          <w:p w14:paraId="50D9D5DF" w14:textId="77777777" w:rsidR="00D137FE" w:rsidRPr="005B4425" w:rsidRDefault="00D137FE" w:rsidP="002C1AA7">
            <w:pPr>
              <w:jc w:val="left"/>
              <w:rPr>
                <w:rFonts w:cs="Arial"/>
                <w:sz w:val="22"/>
              </w:rPr>
            </w:pPr>
            <w:r w:rsidRPr="005B4425">
              <w:rPr>
                <w:rFonts w:cs="Arial"/>
                <w:sz w:val="22"/>
              </w:rPr>
              <w:t>DH</w:t>
            </w:r>
          </w:p>
          <w:p w14:paraId="4FEEBA88" w14:textId="77777777" w:rsidR="004B39B6" w:rsidRPr="005B4425" w:rsidRDefault="00EB6FAF" w:rsidP="002C1AA7">
            <w:pPr>
              <w:jc w:val="left"/>
              <w:rPr>
                <w:rFonts w:cs="Arial"/>
                <w:sz w:val="22"/>
              </w:rPr>
            </w:pPr>
            <w:r w:rsidRPr="005B4425">
              <w:rPr>
                <w:rFonts w:cs="Arial"/>
                <w:sz w:val="22"/>
              </w:rPr>
              <w:t>KG</w:t>
            </w:r>
          </w:p>
          <w:p w14:paraId="1476CA2D" w14:textId="77777777" w:rsidR="00155A9F" w:rsidRDefault="00155A9F" w:rsidP="002C1AA7">
            <w:pPr>
              <w:jc w:val="left"/>
              <w:rPr>
                <w:rFonts w:cs="Arial"/>
                <w:sz w:val="22"/>
              </w:rPr>
            </w:pPr>
            <w:r>
              <w:rPr>
                <w:rFonts w:cs="Arial"/>
                <w:sz w:val="22"/>
              </w:rPr>
              <w:t>JR</w:t>
            </w:r>
          </w:p>
          <w:p w14:paraId="2C36E0DD" w14:textId="77777777" w:rsidR="004B39B6" w:rsidRPr="005B4425" w:rsidRDefault="008E2AE7" w:rsidP="002C1AA7">
            <w:pPr>
              <w:jc w:val="left"/>
              <w:rPr>
                <w:rFonts w:cs="Arial"/>
                <w:sz w:val="22"/>
              </w:rPr>
            </w:pPr>
            <w:r w:rsidRPr="005B4425">
              <w:rPr>
                <w:rFonts w:cs="Arial"/>
                <w:sz w:val="22"/>
              </w:rPr>
              <w:t>GM</w:t>
            </w:r>
          </w:p>
          <w:p w14:paraId="505D40D2" w14:textId="77777777" w:rsidR="00322357" w:rsidRPr="005B4425" w:rsidRDefault="00322357" w:rsidP="002C1AA7">
            <w:pPr>
              <w:jc w:val="left"/>
              <w:rPr>
                <w:rFonts w:cs="Arial"/>
                <w:sz w:val="22"/>
              </w:rPr>
            </w:pPr>
            <w:r w:rsidRPr="005B4425">
              <w:rPr>
                <w:rFonts w:cs="Arial"/>
                <w:sz w:val="22"/>
              </w:rPr>
              <w:t>KB</w:t>
            </w:r>
          </w:p>
          <w:p w14:paraId="248C9D85" w14:textId="77777777" w:rsidR="004A4FFE" w:rsidRPr="00FE2A8B" w:rsidRDefault="004A4FFE" w:rsidP="004A4FFE">
            <w:pPr>
              <w:jc w:val="left"/>
              <w:rPr>
                <w:rFonts w:cs="Arial"/>
                <w:sz w:val="22"/>
              </w:rPr>
            </w:pPr>
            <w:r>
              <w:rPr>
                <w:rFonts w:cs="Arial"/>
                <w:sz w:val="22"/>
              </w:rPr>
              <w:t>SW</w:t>
            </w:r>
          </w:p>
          <w:p w14:paraId="4183BA01" w14:textId="77777777" w:rsidR="00506642" w:rsidRDefault="00506642" w:rsidP="002C1AA7">
            <w:pPr>
              <w:jc w:val="left"/>
              <w:rPr>
                <w:rFonts w:cs="Arial"/>
                <w:sz w:val="22"/>
              </w:rPr>
            </w:pPr>
            <w:r w:rsidRPr="005B4425">
              <w:rPr>
                <w:rFonts w:cs="Arial"/>
                <w:sz w:val="22"/>
              </w:rPr>
              <w:t>JH</w:t>
            </w:r>
          </w:p>
          <w:p w14:paraId="75838529" w14:textId="77777777" w:rsidR="00BA43D0" w:rsidRDefault="00BA43D0" w:rsidP="002C1AA7">
            <w:pPr>
              <w:jc w:val="left"/>
              <w:rPr>
                <w:rFonts w:cs="Arial"/>
                <w:sz w:val="22"/>
              </w:rPr>
            </w:pPr>
            <w:r>
              <w:rPr>
                <w:rFonts w:cs="Arial"/>
                <w:sz w:val="22"/>
              </w:rPr>
              <w:t>PJC</w:t>
            </w:r>
          </w:p>
          <w:p w14:paraId="51987D10" w14:textId="77777777" w:rsidR="009971B6" w:rsidRDefault="009971B6" w:rsidP="002C1AA7">
            <w:pPr>
              <w:jc w:val="left"/>
              <w:rPr>
                <w:rFonts w:cs="Arial"/>
                <w:sz w:val="22"/>
              </w:rPr>
            </w:pPr>
            <w:r>
              <w:rPr>
                <w:rFonts w:cs="Arial"/>
                <w:sz w:val="22"/>
              </w:rPr>
              <w:t>LMcL</w:t>
            </w:r>
          </w:p>
          <w:p w14:paraId="6202C2BA" w14:textId="77777777" w:rsidR="00290AC3" w:rsidRPr="00BC4A85" w:rsidRDefault="00290AC3" w:rsidP="00587D82">
            <w:pPr>
              <w:jc w:val="left"/>
              <w:rPr>
                <w:rFonts w:cs="Arial"/>
                <w:szCs w:val="24"/>
              </w:rPr>
            </w:pPr>
          </w:p>
        </w:tc>
        <w:tc>
          <w:tcPr>
            <w:tcW w:w="5298" w:type="dxa"/>
            <w:gridSpan w:val="2"/>
          </w:tcPr>
          <w:p w14:paraId="1EF53356" w14:textId="77777777" w:rsidR="00A31C2B" w:rsidRDefault="00A31C2B" w:rsidP="002C1AA7">
            <w:pPr>
              <w:jc w:val="left"/>
              <w:rPr>
                <w:rFonts w:cs="Arial"/>
                <w:szCs w:val="24"/>
              </w:rPr>
            </w:pPr>
          </w:p>
          <w:p w14:paraId="3FBF34F2" w14:textId="77777777" w:rsidR="00547063" w:rsidRPr="005B4425" w:rsidRDefault="00547063" w:rsidP="002C1AA7">
            <w:pPr>
              <w:jc w:val="left"/>
              <w:rPr>
                <w:rFonts w:cs="Arial"/>
                <w:sz w:val="22"/>
              </w:rPr>
            </w:pPr>
            <w:r w:rsidRPr="005B4425">
              <w:rPr>
                <w:rFonts w:cs="Arial"/>
                <w:sz w:val="22"/>
              </w:rPr>
              <w:t>Chair</w:t>
            </w:r>
          </w:p>
          <w:p w14:paraId="255F056D" w14:textId="77777777" w:rsidR="00587D82" w:rsidRDefault="00587D82" w:rsidP="00587D82">
            <w:pPr>
              <w:tabs>
                <w:tab w:val="left" w:pos="1701"/>
                <w:tab w:val="left" w:pos="3402"/>
              </w:tabs>
              <w:ind w:left="2160" w:hanging="2160"/>
              <w:rPr>
                <w:rFonts w:cs="Arial"/>
                <w:sz w:val="22"/>
              </w:rPr>
            </w:pPr>
            <w:r>
              <w:rPr>
                <w:rFonts w:cs="Arial"/>
                <w:sz w:val="22"/>
              </w:rPr>
              <w:t>Co-opted Member</w:t>
            </w:r>
          </w:p>
          <w:p w14:paraId="495FF473" w14:textId="77777777" w:rsidR="00587D82" w:rsidRPr="005B4425" w:rsidRDefault="00587D82" w:rsidP="00587D82">
            <w:pPr>
              <w:jc w:val="left"/>
              <w:rPr>
                <w:rFonts w:cs="Arial"/>
                <w:sz w:val="22"/>
              </w:rPr>
            </w:pPr>
            <w:r w:rsidRPr="005B4425">
              <w:rPr>
                <w:rFonts w:cs="Arial"/>
                <w:sz w:val="22"/>
              </w:rPr>
              <w:t>Principal</w:t>
            </w:r>
          </w:p>
          <w:p w14:paraId="0131AF0E" w14:textId="77777777" w:rsidR="008E7CEC" w:rsidRPr="005B4425" w:rsidRDefault="008E7CEC" w:rsidP="002C1AA7">
            <w:pPr>
              <w:jc w:val="left"/>
              <w:rPr>
                <w:rFonts w:cs="Arial"/>
                <w:sz w:val="22"/>
              </w:rPr>
            </w:pPr>
            <w:r w:rsidRPr="005B4425">
              <w:rPr>
                <w:rFonts w:cs="Arial"/>
                <w:sz w:val="22"/>
              </w:rPr>
              <w:t>Independent Member</w:t>
            </w:r>
          </w:p>
          <w:p w14:paraId="6A15664E" w14:textId="77777777" w:rsidR="00547063" w:rsidRPr="005B4425" w:rsidRDefault="00547063" w:rsidP="002C1AA7">
            <w:pPr>
              <w:jc w:val="left"/>
              <w:rPr>
                <w:rFonts w:cs="Arial"/>
                <w:sz w:val="22"/>
              </w:rPr>
            </w:pPr>
            <w:r w:rsidRPr="005B4425">
              <w:rPr>
                <w:rFonts w:cs="Arial"/>
                <w:sz w:val="22"/>
              </w:rPr>
              <w:t>Independent Member</w:t>
            </w:r>
            <w:r w:rsidR="00CD6F7C" w:rsidRPr="005B4425">
              <w:rPr>
                <w:rFonts w:cs="Arial"/>
                <w:sz w:val="22"/>
              </w:rPr>
              <w:t xml:space="preserve"> </w:t>
            </w:r>
          </w:p>
          <w:p w14:paraId="52029D58" w14:textId="77777777" w:rsidR="004A4FFE" w:rsidRPr="005B4425" w:rsidRDefault="004A4FFE" w:rsidP="004A4FFE">
            <w:pPr>
              <w:jc w:val="left"/>
              <w:rPr>
                <w:rFonts w:cs="Arial"/>
                <w:sz w:val="22"/>
              </w:rPr>
            </w:pPr>
            <w:r w:rsidRPr="005B4425">
              <w:rPr>
                <w:rFonts w:cs="Arial"/>
                <w:sz w:val="22"/>
              </w:rPr>
              <w:t>Independent Member</w:t>
            </w:r>
          </w:p>
          <w:p w14:paraId="495B2A8F" w14:textId="77777777" w:rsidR="008E2AE7" w:rsidRPr="005B4425" w:rsidRDefault="008E2AE7" w:rsidP="002C1AA7">
            <w:pPr>
              <w:jc w:val="left"/>
              <w:rPr>
                <w:rFonts w:cs="Arial"/>
                <w:sz w:val="22"/>
              </w:rPr>
            </w:pPr>
            <w:r w:rsidRPr="005B4425">
              <w:rPr>
                <w:rFonts w:cs="Arial"/>
                <w:sz w:val="22"/>
              </w:rPr>
              <w:t>Independent Member</w:t>
            </w:r>
          </w:p>
          <w:p w14:paraId="497C97E0" w14:textId="77777777" w:rsidR="00547063" w:rsidRPr="005B4425" w:rsidRDefault="008F4872" w:rsidP="002C1AA7">
            <w:pPr>
              <w:jc w:val="left"/>
              <w:rPr>
                <w:rFonts w:cs="Arial"/>
                <w:sz w:val="22"/>
              </w:rPr>
            </w:pPr>
            <w:r w:rsidRPr="005B4425">
              <w:rPr>
                <w:rFonts w:cs="Arial"/>
                <w:sz w:val="22"/>
              </w:rPr>
              <w:t>Independent Member</w:t>
            </w:r>
          </w:p>
          <w:p w14:paraId="4BDB43BE" w14:textId="77777777" w:rsidR="00D8336C" w:rsidRPr="005B4425" w:rsidRDefault="004B39B6" w:rsidP="002C1AA7">
            <w:pPr>
              <w:jc w:val="left"/>
              <w:rPr>
                <w:rFonts w:cs="Arial"/>
                <w:sz w:val="22"/>
              </w:rPr>
            </w:pPr>
            <w:r w:rsidRPr="005B4425">
              <w:rPr>
                <w:rFonts w:cs="Arial"/>
                <w:sz w:val="22"/>
              </w:rPr>
              <w:t>Independent Member</w:t>
            </w:r>
          </w:p>
          <w:p w14:paraId="35C2A1EC" w14:textId="77777777" w:rsidR="008E2AE7" w:rsidRPr="005B4425" w:rsidRDefault="008E2AE7" w:rsidP="002C1AA7">
            <w:pPr>
              <w:jc w:val="left"/>
              <w:rPr>
                <w:rFonts w:cs="Arial"/>
                <w:sz w:val="22"/>
              </w:rPr>
            </w:pPr>
            <w:r w:rsidRPr="005B4425">
              <w:rPr>
                <w:rFonts w:cs="Arial"/>
                <w:sz w:val="22"/>
              </w:rPr>
              <w:t>Staff Member (HE)</w:t>
            </w:r>
          </w:p>
          <w:p w14:paraId="06CAA2AB" w14:textId="77777777" w:rsidR="00BA43D0" w:rsidRDefault="00BA43D0" w:rsidP="002C1AA7">
            <w:pPr>
              <w:jc w:val="left"/>
              <w:rPr>
                <w:rFonts w:cs="Arial"/>
                <w:sz w:val="22"/>
              </w:rPr>
            </w:pPr>
            <w:r w:rsidRPr="005B4425">
              <w:rPr>
                <w:rFonts w:cs="Arial"/>
                <w:sz w:val="22"/>
              </w:rPr>
              <w:t>Staff Member (FE)</w:t>
            </w:r>
          </w:p>
          <w:p w14:paraId="26CF3BFC" w14:textId="77777777" w:rsidR="009971B6" w:rsidRPr="00FE2A8B" w:rsidRDefault="009971B6" w:rsidP="002C1AA7">
            <w:pPr>
              <w:jc w:val="left"/>
              <w:rPr>
                <w:rFonts w:cs="Arial"/>
                <w:sz w:val="22"/>
              </w:rPr>
            </w:pPr>
            <w:r w:rsidRPr="00FE2A8B">
              <w:rPr>
                <w:rFonts w:cs="Arial"/>
                <w:sz w:val="22"/>
              </w:rPr>
              <w:t>HE Student Governor</w:t>
            </w:r>
          </w:p>
          <w:p w14:paraId="773CFF6C" w14:textId="77777777" w:rsidR="00290AC3" w:rsidRPr="008036FD" w:rsidRDefault="00290AC3" w:rsidP="00587D82">
            <w:pPr>
              <w:jc w:val="left"/>
              <w:rPr>
                <w:rFonts w:cs="Arial"/>
              </w:rPr>
            </w:pPr>
          </w:p>
        </w:tc>
      </w:tr>
      <w:tr w:rsidR="00715B8C" w:rsidRPr="00BC4A85" w14:paraId="28BAA3F0" w14:textId="77777777" w:rsidTr="002C1AA7">
        <w:trPr>
          <w:gridAfter w:val="1"/>
          <w:wAfter w:w="117" w:type="dxa"/>
        </w:trPr>
        <w:tc>
          <w:tcPr>
            <w:tcW w:w="3500" w:type="dxa"/>
            <w:gridSpan w:val="2"/>
          </w:tcPr>
          <w:p w14:paraId="2E2FCE99" w14:textId="77777777" w:rsidR="00715B8C" w:rsidRPr="00FE2A8B" w:rsidRDefault="00715B8C" w:rsidP="002C1AA7">
            <w:pPr>
              <w:jc w:val="left"/>
              <w:rPr>
                <w:rFonts w:cs="Arial"/>
                <w:b/>
                <w:sz w:val="22"/>
              </w:rPr>
            </w:pPr>
            <w:r w:rsidRPr="00FE2A8B">
              <w:rPr>
                <w:rFonts w:cs="Arial"/>
                <w:b/>
                <w:sz w:val="22"/>
              </w:rPr>
              <w:t>In Attendance:</w:t>
            </w:r>
          </w:p>
        </w:tc>
        <w:tc>
          <w:tcPr>
            <w:tcW w:w="837" w:type="dxa"/>
          </w:tcPr>
          <w:p w14:paraId="7B157E66" w14:textId="77777777" w:rsidR="00715B8C" w:rsidRPr="00FE2A8B" w:rsidRDefault="00715B8C" w:rsidP="002C1AA7">
            <w:pPr>
              <w:jc w:val="left"/>
              <w:rPr>
                <w:rFonts w:cs="Arial"/>
                <w:sz w:val="22"/>
              </w:rPr>
            </w:pPr>
          </w:p>
        </w:tc>
        <w:tc>
          <w:tcPr>
            <w:tcW w:w="5298" w:type="dxa"/>
            <w:gridSpan w:val="2"/>
          </w:tcPr>
          <w:p w14:paraId="029EFF74" w14:textId="77777777" w:rsidR="00715B8C" w:rsidRPr="00FE2A8B" w:rsidRDefault="00715B8C" w:rsidP="002C1AA7">
            <w:pPr>
              <w:jc w:val="left"/>
              <w:rPr>
                <w:rFonts w:cs="Arial"/>
                <w:sz w:val="22"/>
              </w:rPr>
            </w:pPr>
          </w:p>
        </w:tc>
      </w:tr>
      <w:tr w:rsidR="002B0FC5" w:rsidRPr="00BC4A85" w14:paraId="409905C5" w14:textId="77777777" w:rsidTr="002C1AA7">
        <w:trPr>
          <w:gridAfter w:val="1"/>
          <w:wAfter w:w="117" w:type="dxa"/>
        </w:trPr>
        <w:tc>
          <w:tcPr>
            <w:tcW w:w="3500" w:type="dxa"/>
            <w:gridSpan w:val="2"/>
          </w:tcPr>
          <w:p w14:paraId="1B2FFAC5" w14:textId="77777777" w:rsidR="00E00E7C" w:rsidRPr="00FE2A8B" w:rsidRDefault="00E00E7C" w:rsidP="002C1AA7">
            <w:pPr>
              <w:jc w:val="left"/>
              <w:rPr>
                <w:rFonts w:cs="Arial"/>
                <w:sz w:val="22"/>
              </w:rPr>
            </w:pPr>
            <w:r w:rsidRPr="00FE2A8B">
              <w:rPr>
                <w:rFonts w:cs="Arial"/>
                <w:sz w:val="22"/>
              </w:rPr>
              <w:t>Mrs L McLaren</w:t>
            </w:r>
          </w:p>
          <w:p w14:paraId="1AB4141C" w14:textId="77777777" w:rsidR="00547063" w:rsidRPr="00FE2A8B" w:rsidRDefault="00547063" w:rsidP="002C1AA7">
            <w:pPr>
              <w:jc w:val="left"/>
              <w:rPr>
                <w:rFonts w:cs="Arial"/>
                <w:sz w:val="22"/>
              </w:rPr>
            </w:pPr>
            <w:r w:rsidRPr="00FE2A8B">
              <w:rPr>
                <w:rFonts w:cs="Arial"/>
                <w:sz w:val="22"/>
              </w:rPr>
              <w:t>Mr M Wheaton</w:t>
            </w:r>
          </w:p>
          <w:p w14:paraId="09744706" w14:textId="77777777" w:rsidR="00635C93" w:rsidRPr="00635C93" w:rsidRDefault="00322357" w:rsidP="002C1AA7">
            <w:pPr>
              <w:jc w:val="left"/>
              <w:rPr>
                <w:rFonts w:cs="Arial"/>
                <w:sz w:val="22"/>
              </w:rPr>
            </w:pPr>
            <w:r w:rsidRPr="00FE2A8B">
              <w:rPr>
                <w:rFonts w:cs="Arial"/>
                <w:sz w:val="22"/>
              </w:rPr>
              <w:t>Mr S Slorach</w:t>
            </w:r>
          </w:p>
        </w:tc>
        <w:tc>
          <w:tcPr>
            <w:tcW w:w="837" w:type="dxa"/>
          </w:tcPr>
          <w:p w14:paraId="4CD56448" w14:textId="77777777" w:rsidR="00E00E7C" w:rsidRPr="00FE2A8B" w:rsidRDefault="00E00E7C" w:rsidP="002C1AA7">
            <w:pPr>
              <w:jc w:val="left"/>
              <w:rPr>
                <w:rFonts w:cs="Arial"/>
                <w:sz w:val="22"/>
              </w:rPr>
            </w:pPr>
            <w:r w:rsidRPr="00FE2A8B">
              <w:rPr>
                <w:rFonts w:cs="Arial"/>
                <w:sz w:val="22"/>
              </w:rPr>
              <w:t>L</w:t>
            </w:r>
            <w:r w:rsidR="00587D82">
              <w:rPr>
                <w:rFonts w:cs="Arial"/>
                <w:sz w:val="22"/>
              </w:rPr>
              <w:t>J</w:t>
            </w:r>
            <w:r w:rsidRPr="00FE2A8B">
              <w:rPr>
                <w:rFonts w:cs="Arial"/>
                <w:sz w:val="22"/>
              </w:rPr>
              <w:t>M</w:t>
            </w:r>
          </w:p>
          <w:p w14:paraId="3174F35A" w14:textId="77777777" w:rsidR="008F4872" w:rsidRPr="00FE2A8B" w:rsidRDefault="00E66207" w:rsidP="002C1AA7">
            <w:pPr>
              <w:jc w:val="left"/>
              <w:rPr>
                <w:rFonts w:cs="Arial"/>
                <w:sz w:val="22"/>
              </w:rPr>
            </w:pPr>
            <w:r w:rsidRPr="00FE2A8B">
              <w:rPr>
                <w:rFonts w:cs="Arial"/>
                <w:sz w:val="22"/>
              </w:rPr>
              <w:t>M</w:t>
            </w:r>
            <w:r w:rsidR="00547063" w:rsidRPr="00FE2A8B">
              <w:rPr>
                <w:rFonts w:cs="Arial"/>
                <w:sz w:val="22"/>
              </w:rPr>
              <w:t>W</w:t>
            </w:r>
          </w:p>
          <w:p w14:paraId="6EA88B53" w14:textId="77777777" w:rsidR="005C1341" w:rsidRPr="00FE2A8B" w:rsidRDefault="00322357" w:rsidP="002C1AA7">
            <w:pPr>
              <w:jc w:val="left"/>
              <w:rPr>
                <w:rFonts w:cs="Arial"/>
                <w:sz w:val="22"/>
              </w:rPr>
            </w:pPr>
            <w:r w:rsidRPr="00FE2A8B">
              <w:rPr>
                <w:rFonts w:cs="Arial"/>
                <w:sz w:val="22"/>
              </w:rPr>
              <w:t>SS</w:t>
            </w:r>
          </w:p>
        </w:tc>
        <w:tc>
          <w:tcPr>
            <w:tcW w:w="5298" w:type="dxa"/>
            <w:gridSpan w:val="2"/>
          </w:tcPr>
          <w:p w14:paraId="52F5E1DE" w14:textId="77777777" w:rsidR="00E00E7C" w:rsidRPr="00FE2A8B" w:rsidRDefault="00E00E7C" w:rsidP="002C1AA7">
            <w:pPr>
              <w:tabs>
                <w:tab w:val="left" w:pos="1701"/>
                <w:tab w:val="left" w:pos="3402"/>
              </w:tabs>
              <w:rPr>
                <w:rFonts w:cs="Arial"/>
                <w:sz w:val="22"/>
              </w:rPr>
            </w:pPr>
            <w:r w:rsidRPr="00FE2A8B">
              <w:rPr>
                <w:rFonts w:cs="Arial"/>
                <w:sz w:val="22"/>
              </w:rPr>
              <w:t>Head of Governance</w:t>
            </w:r>
          </w:p>
          <w:p w14:paraId="3DE6DF16" w14:textId="77777777" w:rsidR="00DF47C0" w:rsidRDefault="00B85B58" w:rsidP="00DF47C0">
            <w:pPr>
              <w:tabs>
                <w:tab w:val="left" w:pos="1701"/>
                <w:tab w:val="left" w:pos="3402"/>
              </w:tabs>
              <w:rPr>
                <w:rFonts w:cs="Arial"/>
                <w:sz w:val="22"/>
              </w:rPr>
            </w:pPr>
            <w:r w:rsidRPr="00FE2A8B">
              <w:rPr>
                <w:rFonts w:cs="Arial"/>
                <w:sz w:val="22"/>
              </w:rPr>
              <w:t xml:space="preserve">VP </w:t>
            </w:r>
            <w:r w:rsidR="00DF47C0">
              <w:rPr>
                <w:rFonts w:cs="Arial"/>
                <w:sz w:val="22"/>
              </w:rPr>
              <w:t>(HE Quality &amp; Planning)</w:t>
            </w:r>
          </w:p>
          <w:p w14:paraId="5D0915DF" w14:textId="77777777" w:rsidR="00635C93" w:rsidRPr="00FE2A8B" w:rsidRDefault="00322357" w:rsidP="00DF47C0">
            <w:pPr>
              <w:tabs>
                <w:tab w:val="left" w:pos="1701"/>
                <w:tab w:val="left" w:pos="3402"/>
              </w:tabs>
              <w:rPr>
                <w:rFonts w:cs="Arial"/>
                <w:sz w:val="22"/>
              </w:rPr>
            </w:pPr>
            <w:r w:rsidRPr="00FE2A8B">
              <w:rPr>
                <w:rFonts w:cs="Arial"/>
                <w:sz w:val="22"/>
              </w:rPr>
              <w:t xml:space="preserve">VP </w:t>
            </w:r>
            <w:r w:rsidR="00DF47C0">
              <w:rPr>
                <w:rFonts w:cs="Arial"/>
                <w:sz w:val="22"/>
              </w:rPr>
              <w:t>(</w:t>
            </w:r>
            <w:r w:rsidRPr="00FE2A8B">
              <w:rPr>
                <w:rFonts w:cs="Arial"/>
                <w:sz w:val="22"/>
              </w:rPr>
              <w:t>Resources</w:t>
            </w:r>
            <w:r w:rsidR="00DF47C0">
              <w:rPr>
                <w:rFonts w:cs="Arial"/>
                <w:sz w:val="22"/>
              </w:rPr>
              <w:t>)</w:t>
            </w:r>
          </w:p>
        </w:tc>
      </w:tr>
      <w:tr w:rsidR="00D8336C" w:rsidRPr="00BC4A85" w14:paraId="5C9A78D8" w14:textId="77777777" w:rsidTr="002C1AA7">
        <w:trPr>
          <w:gridAfter w:val="1"/>
          <w:wAfter w:w="117" w:type="dxa"/>
        </w:trPr>
        <w:tc>
          <w:tcPr>
            <w:tcW w:w="3500" w:type="dxa"/>
            <w:gridSpan w:val="2"/>
          </w:tcPr>
          <w:p w14:paraId="497F36C6" w14:textId="77777777" w:rsidR="00587D82" w:rsidRPr="00FE2A8B" w:rsidRDefault="00587D82" w:rsidP="00587D82">
            <w:pPr>
              <w:jc w:val="left"/>
              <w:rPr>
                <w:rFonts w:cs="Arial"/>
                <w:sz w:val="22"/>
              </w:rPr>
            </w:pPr>
            <w:r w:rsidRPr="00FE2A8B">
              <w:rPr>
                <w:rFonts w:cs="Arial"/>
                <w:sz w:val="22"/>
              </w:rPr>
              <w:t>Mrs A Crossland</w:t>
            </w:r>
          </w:p>
          <w:p w14:paraId="30652C76" w14:textId="77777777" w:rsidR="00587D82" w:rsidRDefault="00587D82" w:rsidP="00587D82">
            <w:pPr>
              <w:jc w:val="left"/>
              <w:rPr>
                <w:rFonts w:cs="Arial"/>
                <w:sz w:val="22"/>
              </w:rPr>
            </w:pPr>
            <w:r w:rsidRPr="00FE2A8B">
              <w:rPr>
                <w:rFonts w:cs="Arial"/>
                <w:sz w:val="22"/>
              </w:rPr>
              <w:t>Mr J Waddington</w:t>
            </w:r>
          </w:p>
          <w:p w14:paraId="34677F3D" w14:textId="77777777" w:rsidR="009971B6" w:rsidRPr="002C443E" w:rsidRDefault="00D77E10" w:rsidP="002C1AA7">
            <w:pPr>
              <w:jc w:val="left"/>
              <w:rPr>
                <w:rFonts w:cs="Arial"/>
                <w:bCs/>
                <w:sz w:val="22"/>
              </w:rPr>
            </w:pPr>
            <w:r w:rsidRPr="002C443E">
              <w:rPr>
                <w:rFonts w:cs="Arial"/>
                <w:bCs/>
                <w:sz w:val="22"/>
              </w:rPr>
              <w:t>Mr L Bradley</w:t>
            </w:r>
          </w:p>
          <w:p w14:paraId="01890EDF" w14:textId="77777777" w:rsidR="00D77E10" w:rsidRDefault="00D77E10" w:rsidP="002C1AA7">
            <w:pPr>
              <w:jc w:val="left"/>
              <w:rPr>
                <w:rFonts w:cs="Arial"/>
                <w:b/>
                <w:sz w:val="22"/>
              </w:rPr>
            </w:pPr>
          </w:p>
          <w:p w14:paraId="020C2DF9" w14:textId="77777777" w:rsidR="00D8336C" w:rsidRPr="00FE2A8B" w:rsidRDefault="00D8336C" w:rsidP="002C1AA7">
            <w:pPr>
              <w:jc w:val="left"/>
              <w:rPr>
                <w:rFonts w:cs="Arial"/>
                <w:b/>
                <w:sz w:val="22"/>
              </w:rPr>
            </w:pPr>
            <w:r w:rsidRPr="00FE2A8B">
              <w:rPr>
                <w:rFonts w:cs="Arial"/>
                <w:b/>
                <w:sz w:val="22"/>
              </w:rPr>
              <w:t>Apologies:</w:t>
            </w:r>
          </w:p>
          <w:p w14:paraId="284C5C56" w14:textId="77777777" w:rsidR="00D014D2" w:rsidRPr="005B4425" w:rsidRDefault="00D014D2" w:rsidP="00D014D2">
            <w:pPr>
              <w:jc w:val="left"/>
              <w:rPr>
                <w:rFonts w:cs="Arial"/>
                <w:sz w:val="22"/>
              </w:rPr>
            </w:pPr>
            <w:r w:rsidRPr="005B4425">
              <w:rPr>
                <w:rFonts w:cs="Arial"/>
                <w:sz w:val="22"/>
              </w:rPr>
              <w:t>Professor R Simmons</w:t>
            </w:r>
          </w:p>
          <w:p w14:paraId="147F1B08" w14:textId="77777777" w:rsidR="00D014D2" w:rsidRPr="005B4425" w:rsidRDefault="00D014D2" w:rsidP="00D014D2">
            <w:pPr>
              <w:jc w:val="left"/>
              <w:rPr>
                <w:rFonts w:cs="Arial"/>
                <w:sz w:val="22"/>
              </w:rPr>
            </w:pPr>
            <w:r w:rsidRPr="005B4425">
              <w:rPr>
                <w:rFonts w:cs="Arial"/>
                <w:sz w:val="22"/>
              </w:rPr>
              <w:t>Ms N Brett</w:t>
            </w:r>
          </w:p>
          <w:p w14:paraId="6B3CCD8B" w14:textId="77777777" w:rsidR="004A4FFE" w:rsidRPr="005B4425" w:rsidRDefault="004A4FFE" w:rsidP="004A4FFE">
            <w:pPr>
              <w:jc w:val="left"/>
              <w:rPr>
                <w:rFonts w:cs="Arial"/>
                <w:sz w:val="22"/>
              </w:rPr>
            </w:pPr>
            <w:r w:rsidRPr="005B4425">
              <w:rPr>
                <w:rFonts w:cs="Arial"/>
                <w:sz w:val="22"/>
              </w:rPr>
              <w:t>Dr E Leonard Cross</w:t>
            </w:r>
          </w:p>
          <w:p w14:paraId="16A64892" w14:textId="77777777" w:rsidR="00587D82" w:rsidRPr="005B4425" w:rsidRDefault="00587D82" w:rsidP="00587D82">
            <w:pPr>
              <w:jc w:val="left"/>
              <w:rPr>
                <w:rFonts w:cs="Arial"/>
                <w:sz w:val="22"/>
              </w:rPr>
            </w:pPr>
            <w:r>
              <w:rPr>
                <w:rFonts w:cs="Arial"/>
                <w:sz w:val="22"/>
              </w:rPr>
              <w:t>Ms K Binns</w:t>
            </w:r>
          </w:p>
          <w:p w14:paraId="043AB6AD" w14:textId="77777777" w:rsidR="007E2694" w:rsidRDefault="004A4FFE" w:rsidP="00587D82">
            <w:pPr>
              <w:jc w:val="left"/>
              <w:rPr>
                <w:rFonts w:cs="Arial"/>
                <w:sz w:val="22"/>
              </w:rPr>
            </w:pPr>
            <w:r w:rsidRPr="00FE2A8B">
              <w:rPr>
                <w:rFonts w:cs="Arial"/>
                <w:sz w:val="22"/>
              </w:rPr>
              <w:t>Mr R Kane</w:t>
            </w:r>
          </w:p>
          <w:p w14:paraId="5B7EAFB6" w14:textId="77777777" w:rsidR="00D014D2" w:rsidRDefault="00D014D2" w:rsidP="00587D82">
            <w:pPr>
              <w:jc w:val="left"/>
              <w:rPr>
                <w:rFonts w:cs="Arial"/>
                <w:sz w:val="22"/>
              </w:rPr>
            </w:pPr>
          </w:p>
          <w:p w14:paraId="2627C10B" w14:textId="77777777" w:rsidR="00D014D2" w:rsidRDefault="00D014D2" w:rsidP="00587D82">
            <w:pPr>
              <w:jc w:val="left"/>
              <w:rPr>
                <w:rFonts w:cs="Arial"/>
                <w:b/>
                <w:bCs/>
                <w:sz w:val="22"/>
              </w:rPr>
            </w:pPr>
            <w:r>
              <w:rPr>
                <w:rFonts w:cs="Arial"/>
                <w:b/>
                <w:bCs/>
                <w:sz w:val="22"/>
              </w:rPr>
              <w:t>Observers:</w:t>
            </w:r>
          </w:p>
          <w:p w14:paraId="5E259A5C" w14:textId="77777777" w:rsidR="00D014D2" w:rsidRDefault="00D014D2" w:rsidP="00587D82">
            <w:pPr>
              <w:jc w:val="left"/>
              <w:rPr>
                <w:rFonts w:cs="Arial"/>
                <w:sz w:val="22"/>
              </w:rPr>
            </w:pPr>
            <w:r>
              <w:rPr>
                <w:rFonts w:cs="Arial"/>
                <w:sz w:val="22"/>
              </w:rPr>
              <w:t>Mr A Shea</w:t>
            </w:r>
          </w:p>
          <w:p w14:paraId="639FB3AE" w14:textId="77777777" w:rsidR="00D014D2" w:rsidRDefault="00D014D2" w:rsidP="00587D82">
            <w:pPr>
              <w:jc w:val="left"/>
              <w:rPr>
                <w:rFonts w:cs="Arial"/>
                <w:sz w:val="22"/>
              </w:rPr>
            </w:pPr>
            <w:r>
              <w:rPr>
                <w:rFonts w:cs="Arial"/>
                <w:sz w:val="22"/>
              </w:rPr>
              <w:t xml:space="preserve">Professor M </w:t>
            </w:r>
            <w:proofErr w:type="spellStart"/>
            <w:r>
              <w:rPr>
                <w:rFonts w:cs="Arial"/>
                <w:sz w:val="22"/>
              </w:rPr>
              <w:t>Rofe</w:t>
            </w:r>
            <w:proofErr w:type="spellEnd"/>
          </w:p>
          <w:p w14:paraId="00BD0882" w14:textId="77777777" w:rsidR="00D014D2" w:rsidRPr="00D014D2" w:rsidRDefault="00D014D2" w:rsidP="00587D82">
            <w:pPr>
              <w:jc w:val="left"/>
              <w:rPr>
                <w:rFonts w:cs="Arial"/>
                <w:sz w:val="22"/>
              </w:rPr>
            </w:pPr>
            <w:r>
              <w:rPr>
                <w:rFonts w:cs="Arial"/>
                <w:sz w:val="22"/>
              </w:rPr>
              <w:t>Dr B Brownie</w:t>
            </w:r>
          </w:p>
        </w:tc>
        <w:tc>
          <w:tcPr>
            <w:tcW w:w="837" w:type="dxa"/>
          </w:tcPr>
          <w:p w14:paraId="6EFC2516" w14:textId="77777777" w:rsidR="00587D82" w:rsidRDefault="00587D82" w:rsidP="00587D82">
            <w:pPr>
              <w:jc w:val="left"/>
              <w:rPr>
                <w:rFonts w:cs="Arial"/>
                <w:sz w:val="22"/>
              </w:rPr>
            </w:pPr>
            <w:r w:rsidRPr="00FE2A8B">
              <w:rPr>
                <w:rFonts w:cs="Arial"/>
                <w:sz w:val="22"/>
              </w:rPr>
              <w:t>AC</w:t>
            </w:r>
          </w:p>
          <w:p w14:paraId="5A27B03B" w14:textId="77777777" w:rsidR="00587D82" w:rsidRDefault="00587D82" w:rsidP="00587D82">
            <w:pPr>
              <w:jc w:val="left"/>
              <w:rPr>
                <w:rFonts w:cs="Arial"/>
                <w:sz w:val="22"/>
              </w:rPr>
            </w:pPr>
            <w:r>
              <w:rPr>
                <w:rFonts w:cs="Arial"/>
                <w:sz w:val="22"/>
              </w:rPr>
              <w:t>JW</w:t>
            </w:r>
          </w:p>
          <w:p w14:paraId="3FA0BAC0" w14:textId="77777777" w:rsidR="00D8336C" w:rsidRPr="00FE2A8B" w:rsidRDefault="00D77E10" w:rsidP="002C1AA7">
            <w:pPr>
              <w:jc w:val="left"/>
              <w:rPr>
                <w:rFonts w:cs="Arial"/>
                <w:sz w:val="22"/>
              </w:rPr>
            </w:pPr>
            <w:r>
              <w:rPr>
                <w:rFonts w:cs="Arial"/>
                <w:sz w:val="22"/>
              </w:rPr>
              <w:t>LB</w:t>
            </w:r>
          </w:p>
          <w:p w14:paraId="14292022" w14:textId="77777777" w:rsidR="009971B6" w:rsidRDefault="009971B6" w:rsidP="002C1AA7">
            <w:pPr>
              <w:jc w:val="left"/>
              <w:rPr>
                <w:rFonts w:cs="Arial"/>
                <w:sz w:val="22"/>
              </w:rPr>
            </w:pPr>
          </w:p>
          <w:p w14:paraId="08C27DAA" w14:textId="77777777" w:rsidR="00D77E10" w:rsidRDefault="00D77E10" w:rsidP="00587D82">
            <w:pPr>
              <w:jc w:val="left"/>
              <w:rPr>
                <w:rFonts w:cs="Arial"/>
                <w:sz w:val="22"/>
              </w:rPr>
            </w:pPr>
          </w:p>
          <w:p w14:paraId="285B96E9" w14:textId="77777777" w:rsidR="00D014D2" w:rsidRPr="005B4425" w:rsidRDefault="00D014D2" w:rsidP="00D014D2">
            <w:pPr>
              <w:jc w:val="left"/>
              <w:rPr>
                <w:rFonts w:cs="Arial"/>
                <w:sz w:val="22"/>
              </w:rPr>
            </w:pPr>
            <w:r w:rsidRPr="005B4425">
              <w:rPr>
                <w:rFonts w:cs="Arial"/>
                <w:sz w:val="22"/>
              </w:rPr>
              <w:t>RS</w:t>
            </w:r>
          </w:p>
          <w:p w14:paraId="5CB92C4E" w14:textId="77777777" w:rsidR="00D014D2" w:rsidRPr="005B4425" w:rsidRDefault="00D014D2" w:rsidP="00D014D2">
            <w:pPr>
              <w:jc w:val="left"/>
              <w:rPr>
                <w:rFonts w:cs="Arial"/>
                <w:sz w:val="22"/>
              </w:rPr>
            </w:pPr>
            <w:r w:rsidRPr="005B4425">
              <w:rPr>
                <w:rFonts w:cs="Arial"/>
                <w:sz w:val="22"/>
              </w:rPr>
              <w:t>NB</w:t>
            </w:r>
          </w:p>
          <w:p w14:paraId="46E58700" w14:textId="77777777" w:rsidR="004A4FFE" w:rsidRPr="005B4425" w:rsidRDefault="004A4FFE" w:rsidP="004A4FFE">
            <w:pPr>
              <w:jc w:val="left"/>
              <w:rPr>
                <w:rFonts w:cs="Arial"/>
                <w:sz w:val="22"/>
              </w:rPr>
            </w:pPr>
            <w:r w:rsidRPr="005B4425">
              <w:rPr>
                <w:rFonts w:cs="Arial"/>
                <w:sz w:val="22"/>
              </w:rPr>
              <w:t>ELC</w:t>
            </w:r>
          </w:p>
          <w:p w14:paraId="6E78DC98" w14:textId="77777777" w:rsidR="00587D82" w:rsidRPr="005B4425" w:rsidRDefault="00587D82" w:rsidP="00587D82">
            <w:pPr>
              <w:jc w:val="left"/>
              <w:rPr>
                <w:rFonts w:cs="Arial"/>
                <w:sz w:val="22"/>
              </w:rPr>
            </w:pPr>
            <w:r>
              <w:rPr>
                <w:rFonts w:cs="Arial"/>
                <w:sz w:val="22"/>
              </w:rPr>
              <w:t>KBs</w:t>
            </w:r>
          </w:p>
          <w:p w14:paraId="2DB3AC01" w14:textId="77777777" w:rsidR="00E66207" w:rsidRDefault="004A4FFE" w:rsidP="00587D82">
            <w:pPr>
              <w:jc w:val="left"/>
              <w:rPr>
                <w:rFonts w:cs="Arial"/>
                <w:sz w:val="22"/>
              </w:rPr>
            </w:pPr>
            <w:r w:rsidRPr="00FE2A8B">
              <w:rPr>
                <w:rFonts w:cs="Arial"/>
                <w:sz w:val="22"/>
              </w:rPr>
              <w:t>RK</w:t>
            </w:r>
          </w:p>
          <w:p w14:paraId="60DA74B5" w14:textId="77777777" w:rsidR="00D014D2" w:rsidRDefault="00D014D2" w:rsidP="00587D82">
            <w:pPr>
              <w:jc w:val="left"/>
              <w:rPr>
                <w:rFonts w:cs="Arial"/>
                <w:sz w:val="22"/>
              </w:rPr>
            </w:pPr>
          </w:p>
          <w:p w14:paraId="37BC357F" w14:textId="77777777" w:rsidR="00D014D2" w:rsidRDefault="00D014D2" w:rsidP="00587D82">
            <w:pPr>
              <w:jc w:val="left"/>
              <w:rPr>
                <w:rFonts w:cs="Arial"/>
                <w:sz w:val="22"/>
              </w:rPr>
            </w:pPr>
          </w:p>
          <w:p w14:paraId="4A5D18A3" w14:textId="77777777" w:rsidR="00D014D2" w:rsidRDefault="00D014D2" w:rsidP="00587D82">
            <w:pPr>
              <w:jc w:val="left"/>
              <w:rPr>
                <w:rFonts w:cs="Arial"/>
                <w:sz w:val="22"/>
              </w:rPr>
            </w:pPr>
            <w:r>
              <w:rPr>
                <w:rFonts w:cs="Arial"/>
                <w:sz w:val="22"/>
              </w:rPr>
              <w:t>AS</w:t>
            </w:r>
          </w:p>
          <w:p w14:paraId="7086F456" w14:textId="77777777" w:rsidR="00D014D2" w:rsidRDefault="00D014D2" w:rsidP="00587D82">
            <w:pPr>
              <w:jc w:val="left"/>
              <w:rPr>
                <w:rFonts w:cs="Arial"/>
                <w:sz w:val="22"/>
              </w:rPr>
            </w:pPr>
            <w:r>
              <w:rPr>
                <w:rFonts w:cs="Arial"/>
                <w:sz w:val="22"/>
              </w:rPr>
              <w:t>PMR</w:t>
            </w:r>
          </w:p>
          <w:p w14:paraId="04588041" w14:textId="77777777" w:rsidR="00D014D2" w:rsidRPr="00FE2A8B" w:rsidRDefault="00D014D2" w:rsidP="00587D82">
            <w:pPr>
              <w:jc w:val="left"/>
              <w:rPr>
                <w:rFonts w:cs="Arial"/>
                <w:sz w:val="22"/>
              </w:rPr>
            </w:pPr>
            <w:r>
              <w:rPr>
                <w:rFonts w:cs="Arial"/>
                <w:sz w:val="22"/>
              </w:rPr>
              <w:t>BB</w:t>
            </w:r>
          </w:p>
        </w:tc>
        <w:tc>
          <w:tcPr>
            <w:tcW w:w="5298" w:type="dxa"/>
            <w:gridSpan w:val="2"/>
          </w:tcPr>
          <w:p w14:paraId="523CFE93" w14:textId="77777777" w:rsidR="00587D82" w:rsidRPr="00FE2A8B" w:rsidRDefault="00587D82" w:rsidP="00587D82">
            <w:pPr>
              <w:tabs>
                <w:tab w:val="left" w:pos="1701"/>
                <w:tab w:val="left" w:pos="3402"/>
              </w:tabs>
              <w:ind w:left="2160" w:hanging="2160"/>
              <w:rPr>
                <w:rFonts w:cs="Arial"/>
                <w:sz w:val="22"/>
              </w:rPr>
            </w:pPr>
            <w:r w:rsidRPr="00FE2A8B">
              <w:rPr>
                <w:rFonts w:cs="Arial"/>
                <w:sz w:val="22"/>
              </w:rPr>
              <w:t xml:space="preserve">VP </w:t>
            </w:r>
            <w:r w:rsidR="00DF47C0">
              <w:rPr>
                <w:rFonts w:cs="Arial"/>
                <w:sz w:val="22"/>
              </w:rPr>
              <w:t>(</w:t>
            </w:r>
            <w:r w:rsidRPr="00FE2A8B">
              <w:rPr>
                <w:rFonts w:cs="Arial"/>
                <w:sz w:val="22"/>
              </w:rPr>
              <w:t>People Services</w:t>
            </w:r>
            <w:r w:rsidR="00DF47C0">
              <w:rPr>
                <w:rFonts w:cs="Arial"/>
                <w:sz w:val="22"/>
              </w:rPr>
              <w:t>)</w:t>
            </w:r>
          </w:p>
          <w:p w14:paraId="08FF39C1" w14:textId="77777777" w:rsidR="00587D82" w:rsidRDefault="00587D82" w:rsidP="00587D82">
            <w:pPr>
              <w:tabs>
                <w:tab w:val="left" w:pos="1701"/>
                <w:tab w:val="left" w:pos="3402"/>
              </w:tabs>
              <w:rPr>
                <w:rFonts w:cs="Arial"/>
                <w:sz w:val="22"/>
              </w:rPr>
            </w:pPr>
            <w:r w:rsidRPr="00FE2A8B">
              <w:rPr>
                <w:rFonts w:cs="Arial"/>
                <w:sz w:val="22"/>
              </w:rPr>
              <w:t xml:space="preserve">VP </w:t>
            </w:r>
            <w:r w:rsidR="00DF47C0">
              <w:rPr>
                <w:rFonts w:cs="Arial"/>
                <w:sz w:val="22"/>
              </w:rPr>
              <w:t>(</w:t>
            </w:r>
            <w:r w:rsidRPr="00FE2A8B">
              <w:rPr>
                <w:rFonts w:cs="Arial"/>
                <w:sz w:val="22"/>
              </w:rPr>
              <w:t>Higher Education</w:t>
            </w:r>
            <w:r w:rsidR="00DF47C0">
              <w:rPr>
                <w:rFonts w:cs="Arial"/>
                <w:sz w:val="22"/>
              </w:rPr>
              <w:t>)</w:t>
            </w:r>
          </w:p>
          <w:p w14:paraId="42574741" w14:textId="77777777" w:rsidR="00D77E10" w:rsidRPr="00FE2A8B" w:rsidRDefault="00D77E10" w:rsidP="00587D82">
            <w:pPr>
              <w:tabs>
                <w:tab w:val="left" w:pos="1701"/>
                <w:tab w:val="left" w:pos="3402"/>
              </w:tabs>
              <w:rPr>
                <w:rFonts w:cs="Arial"/>
                <w:sz w:val="22"/>
              </w:rPr>
            </w:pPr>
            <w:r>
              <w:rPr>
                <w:rFonts w:cs="Arial"/>
                <w:sz w:val="22"/>
              </w:rPr>
              <w:t xml:space="preserve">Recruitment Manager (Items </w:t>
            </w:r>
            <w:r w:rsidR="004A4FFE">
              <w:rPr>
                <w:rFonts w:cs="Arial"/>
                <w:sz w:val="22"/>
              </w:rPr>
              <w:t>14 only</w:t>
            </w:r>
            <w:r>
              <w:rPr>
                <w:rFonts w:cs="Arial"/>
                <w:sz w:val="22"/>
              </w:rPr>
              <w:t>)</w:t>
            </w:r>
          </w:p>
          <w:p w14:paraId="29554D8D" w14:textId="77777777" w:rsidR="00E66207" w:rsidRPr="00FE2A8B" w:rsidRDefault="00E66207" w:rsidP="002C1AA7">
            <w:pPr>
              <w:jc w:val="left"/>
              <w:rPr>
                <w:rFonts w:cs="Arial"/>
                <w:sz w:val="22"/>
              </w:rPr>
            </w:pPr>
          </w:p>
          <w:p w14:paraId="488CD1E5" w14:textId="77777777" w:rsidR="004A4FFE" w:rsidRDefault="004A4FFE" w:rsidP="00587D82">
            <w:pPr>
              <w:jc w:val="left"/>
              <w:rPr>
                <w:rFonts w:cs="Arial"/>
                <w:sz w:val="22"/>
              </w:rPr>
            </w:pPr>
          </w:p>
          <w:p w14:paraId="5D5D1675" w14:textId="77777777" w:rsidR="00D014D2" w:rsidRPr="005B4425" w:rsidRDefault="00D014D2" w:rsidP="00D014D2">
            <w:pPr>
              <w:jc w:val="left"/>
              <w:rPr>
                <w:rFonts w:cs="Arial"/>
                <w:sz w:val="22"/>
              </w:rPr>
            </w:pPr>
            <w:r w:rsidRPr="005B4425">
              <w:rPr>
                <w:rFonts w:cs="Arial"/>
                <w:sz w:val="22"/>
              </w:rPr>
              <w:t>Independent Member</w:t>
            </w:r>
          </w:p>
          <w:p w14:paraId="57335F4B" w14:textId="77777777" w:rsidR="004A4FFE" w:rsidRDefault="004A4FFE" w:rsidP="00587D82">
            <w:pPr>
              <w:jc w:val="left"/>
              <w:rPr>
                <w:rFonts w:cs="Arial"/>
                <w:sz w:val="22"/>
              </w:rPr>
            </w:pPr>
            <w:r>
              <w:rPr>
                <w:rFonts w:cs="Arial"/>
                <w:sz w:val="22"/>
              </w:rPr>
              <w:t>Independent Governor</w:t>
            </w:r>
          </w:p>
          <w:p w14:paraId="68DBA373" w14:textId="77777777" w:rsidR="00D014D2" w:rsidRDefault="00D014D2" w:rsidP="00D014D2">
            <w:pPr>
              <w:jc w:val="left"/>
              <w:rPr>
                <w:rFonts w:cs="Arial"/>
                <w:sz w:val="22"/>
              </w:rPr>
            </w:pPr>
            <w:r>
              <w:rPr>
                <w:rFonts w:cs="Arial"/>
                <w:sz w:val="22"/>
              </w:rPr>
              <w:t>Independent Member</w:t>
            </w:r>
          </w:p>
          <w:p w14:paraId="4D1A5F7F" w14:textId="77777777" w:rsidR="00587D82" w:rsidRPr="005B4425" w:rsidRDefault="00587D82" w:rsidP="00587D82">
            <w:pPr>
              <w:jc w:val="left"/>
              <w:rPr>
                <w:rFonts w:cs="Arial"/>
                <w:sz w:val="22"/>
              </w:rPr>
            </w:pPr>
            <w:r>
              <w:rPr>
                <w:rFonts w:cs="Arial"/>
                <w:sz w:val="22"/>
              </w:rPr>
              <w:t>FE Student Governor</w:t>
            </w:r>
          </w:p>
          <w:p w14:paraId="07CE7A7C" w14:textId="77777777" w:rsidR="00E66207" w:rsidRDefault="004A4FFE" w:rsidP="00587D82">
            <w:pPr>
              <w:tabs>
                <w:tab w:val="left" w:pos="1701"/>
                <w:tab w:val="left" w:pos="3402"/>
              </w:tabs>
              <w:ind w:left="2160" w:hanging="2160"/>
              <w:rPr>
                <w:rFonts w:cs="Arial"/>
                <w:sz w:val="22"/>
              </w:rPr>
            </w:pPr>
            <w:r w:rsidRPr="00FE2A8B">
              <w:rPr>
                <w:rFonts w:cs="Arial"/>
                <w:sz w:val="22"/>
              </w:rPr>
              <w:t xml:space="preserve">VP </w:t>
            </w:r>
            <w:r w:rsidR="00DF47C0">
              <w:rPr>
                <w:rFonts w:cs="Arial"/>
                <w:sz w:val="22"/>
              </w:rPr>
              <w:t>(</w:t>
            </w:r>
            <w:r w:rsidRPr="00FE2A8B">
              <w:rPr>
                <w:rFonts w:cs="Arial"/>
                <w:sz w:val="22"/>
              </w:rPr>
              <w:t>Further Education</w:t>
            </w:r>
            <w:r w:rsidR="00DF47C0">
              <w:rPr>
                <w:rFonts w:cs="Arial"/>
                <w:sz w:val="22"/>
              </w:rPr>
              <w:t>)</w:t>
            </w:r>
          </w:p>
          <w:p w14:paraId="173D9761" w14:textId="77777777" w:rsidR="00D014D2" w:rsidRDefault="00D014D2" w:rsidP="00587D82">
            <w:pPr>
              <w:tabs>
                <w:tab w:val="left" w:pos="1701"/>
                <w:tab w:val="left" w:pos="3402"/>
              </w:tabs>
              <w:ind w:left="2160" w:hanging="2160"/>
              <w:rPr>
                <w:rFonts w:cs="Arial"/>
                <w:sz w:val="22"/>
              </w:rPr>
            </w:pPr>
          </w:p>
          <w:p w14:paraId="30E51DC9" w14:textId="77777777" w:rsidR="00D014D2" w:rsidRDefault="00D014D2" w:rsidP="00587D82">
            <w:pPr>
              <w:tabs>
                <w:tab w:val="left" w:pos="1701"/>
                <w:tab w:val="left" w:pos="3402"/>
              </w:tabs>
              <w:ind w:left="2160" w:hanging="2160"/>
              <w:rPr>
                <w:rFonts w:cs="Arial"/>
                <w:sz w:val="22"/>
              </w:rPr>
            </w:pPr>
          </w:p>
          <w:p w14:paraId="60B46EAD" w14:textId="77777777" w:rsidR="00D014D2" w:rsidRDefault="00D014D2" w:rsidP="00587D82">
            <w:pPr>
              <w:tabs>
                <w:tab w:val="left" w:pos="1701"/>
                <w:tab w:val="left" w:pos="3402"/>
              </w:tabs>
              <w:ind w:left="2160" w:hanging="2160"/>
              <w:rPr>
                <w:rFonts w:cs="Arial"/>
                <w:sz w:val="22"/>
              </w:rPr>
            </w:pPr>
            <w:r>
              <w:rPr>
                <w:rFonts w:cs="Arial"/>
                <w:sz w:val="22"/>
              </w:rPr>
              <w:t>OfS DAPS Scrutiny Panel</w:t>
            </w:r>
          </w:p>
          <w:p w14:paraId="0506C7B4" w14:textId="77777777" w:rsidR="00D014D2" w:rsidRDefault="00D014D2" w:rsidP="00D014D2">
            <w:pPr>
              <w:tabs>
                <w:tab w:val="left" w:pos="1701"/>
                <w:tab w:val="left" w:pos="3402"/>
              </w:tabs>
              <w:ind w:left="2160" w:hanging="2160"/>
              <w:rPr>
                <w:rFonts w:cs="Arial"/>
                <w:sz w:val="22"/>
              </w:rPr>
            </w:pPr>
            <w:r>
              <w:rPr>
                <w:rFonts w:cs="Arial"/>
                <w:sz w:val="22"/>
              </w:rPr>
              <w:t>OfS DAPS Scrutiny Panel</w:t>
            </w:r>
          </w:p>
          <w:p w14:paraId="70280A99" w14:textId="77777777" w:rsidR="00D014D2" w:rsidRDefault="00D014D2" w:rsidP="00D014D2">
            <w:pPr>
              <w:tabs>
                <w:tab w:val="left" w:pos="1701"/>
                <w:tab w:val="left" w:pos="3402"/>
              </w:tabs>
              <w:ind w:left="2160" w:hanging="2160"/>
              <w:rPr>
                <w:rFonts w:cs="Arial"/>
                <w:sz w:val="22"/>
              </w:rPr>
            </w:pPr>
            <w:r>
              <w:rPr>
                <w:rFonts w:cs="Arial"/>
                <w:sz w:val="22"/>
              </w:rPr>
              <w:t>OfS DAPS Scrutiny Panel</w:t>
            </w:r>
          </w:p>
          <w:p w14:paraId="4B2B70FD" w14:textId="77777777" w:rsidR="004A4FFE" w:rsidRPr="00FE2A8B" w:rsidRDefault="004A4FFE" w:rsidP="00587D82">
            <w:pPr>
              <w:tabs>
                <w:tab w:val="left" w:pos="1701"/>
                <w:tab w:val="left" w:pos="3402"/>
              </w:tabs>
              <w:ind w:left="2160" w:hanging="2160"/>
              <w:rPr>
                <w:rFonts w:cs="Arial"/>
                <w:sz w:val="22"/>
              </w:rPr>
            </w:pPr>
          </w:p>
        </w:tc>
      </w:tr>
      <w:tr w:rsidR="00340A92" w:rsidRPr="00662870" w14:paraId="79B84389"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Pr>
          <w:p w14:paraId="2D1AD5A1" w14:textId="77777777" w:rsidR="00340A92" w:rsidRPr="00074370" w:rsidRDefault="00773D4E" w:rsidP="002C1AA7">
            <w:pPr>
              <w:pStyle w:val="ListParagraph"/>
              <w:ind w:left="0"/>
              <w:jc w:val="left"/>
              <w:rPr>
                <w:rFonts w:cs="Arial"/>
                <w:b/>
              </w:rPr>
            </w:pPr>
            <w:r w:rsidRPr="00662870">
              <w:rPr>
                <w:rFonts w:cs="Arial"/>
                <w:sz w:val="22"/>
                <w:szCs w:val="24"/>
              </w:rPr>
              <w:tab/>
            </w:r>
          </w:p>
        </w:tc>
        <w:tc>
          <w:tcPr>
            <w:tcW w:w="7711" w:type="dxa"/>
            <w:gridSpan w:val="3"/>
          </w:tcPr>
          <w:p w14:paraId="79824F30" w14:textId="77777777" w:rsidR="00340A92" w:rsidRPr="00074370" w:rsidRDefault="00340A92" w:rsidP="002C1AA7">
            <w:pPr>
              <w:pStyle w:val="ListParagraph"/>
              <w:ind w:left="0"/>
              <w:jc w:val="left"/>
              <w:rPr>
                <w:rFonts w:cs="Arial"/>
              </w:rPr>
            </w:pPr>
          </w:p>
        </w:tc>
        <w:tc>
          <w:tcPr>
            <w:tcW w:w="1105" w:type="dxa"/>
            <w:gridSpan w:val="2"/>
          </w:tcPr>
          <w:p w14:paraId="1724CC24" w14:textId="77777777" w:rsidR="00340A92" w:rsidRPr="00074370" w:rsidRDefault="004727FA" w:rsidP="002C1AA7">
            <w:pPr>
              <w:pStyle w:val="ListParagraph"/>
              <w:ind w:left="0"/>
              <w:jc w:val="center"/>
              <w:rPr>
                <w:rFonts w:cs="Arial"/>
                <w:b/>
              </w:rPr>
            </w:pPr>
            <w:r>
              <w:rPr>
                <w:rFonts w:cs="Arial"/>
                <w:b/>
              </w:rPr>
              <w:t>Action</w:t>
            </w:r>
          </w:p>
        </w:tc>
      </w:tr>
      <w:tr w:rsidR="00930DF7" w:rsidRPr="00662870" w14:paraId="684FED7C"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2D03E365" w14:textId="77777777" w:rsidR="005F2FD5" w:rsidRPr="005F2FD5" w:rsidRDefault="005F2FD5" w:rsidP="002C1AA7">
            <w:pPr>
              <w:pStyle w:val="ListParagraph"/>
              <w:ind w:left="0"/>
              <w:jc w:val="left"/>
              <w:rPr>
                <w:rFonts w:cs="Arial"/>
              </w:rPr>
            </w:pPr>
            <w:r w:rsidRPr="005F2FD5">
              <w:rPr>
                <w:rFonts w:cs="Arial"/>
              </w:rPr>
              <w:t>1.</w:t>
            </w:r>
          </w:p>
        </w:tc>
        <w:tc>
          <w:tcPr>
            <w:tcW w:w="7711" w:type="dxa"/>
            <w:gridSpan w:val="3"/>
          </w:tcPr>
          <w:p w14:paraId="093760A7" w14:textId="77777777" w:rsidR="00B035D1" w:rsidRPr="00F57CD3" w:rsidRDefault="005F2FD5" w:rsidP="002C1AA7">
            <w:pPr>
              <w:jc w:val="left"/>
              <w:rPr>
                <w:rFonts w:cs="Arial"/>
                <w:sz w:val="22"/>
              </w:rPr>
            </w:pPr>
            <w:r w:rsidRPr="00F57CD3">
              <w:rPr>
                <w:rFonts w:cs="Arial"/>
                <w:sz w:val="22"/>
              </w:rPr>
              <w:t xml:space="preserve">The Chair </w:t>
            </w:r>
            <w:r w:rsidR="00334791" w:rsidRPr="00F57CD3">
              <w:rPr>
                <w:rFonts w:cs="Arial"/>
                <w:sz w:val="22"/>
              </w:rPr>
              <w:t xml:space="preserve">opened the meeting at </w:t>
            </w:r>
            <w:r w:rsidR="00B24CC6">
              <w:rPr>
                <w:rFonts w:cs="Arial"/>
                <w:sz w:val="22"/>
              </w:rPr>
              <w:t>1000</w:t>
            </w:r>
            <w:r w:rsidR="00946F34" w:rsidRPr="00F57CD3">
              <w:rPr>
                <w:rFonts w:cs="Arial"/>
                <w:sz w:val="22"/>
              </w:rPr>
              <w:t>hrs</w:t>
            </w:r>
            <w:r w:rsidR="00603F28" w:rsidRPr="00F57CD3">
              <w:rPr>
                <w:rFonts w:cs="Arial"/>
                <w:sz w:val="22"/>
              </w:rPr>
              <w:t xml:space="preserve">.  </w:t>
            </w:r>
          </w:p>
          <w:p w14:paraId="2C839AAB" w14:textId="77777777" w:rsidR="00DE1CEE" w:rsidRPr="00F57CD3" w:rsidRDefault="00DE1CEE" w:rsidP="002C1AA7">
            <w:pPr>
              <w:jc w:val="left"/>
              <w:rPr>
                <w:rFonts w:cs="Arial"/>
                <w:sz w:val="22"/>
              </w:rPr>
            </w:pPr>
          </w:p>
          <w:p w14:paraId="4FD16E35" w14:textId="77777777" w:rsidR="00666E97" w:rsidRPr="00F57CD3" w:rsidRDefault="00B035D1" w:rsidP="004A4FFE">
            <w:pPr>
              <w:jc w:val="left"/>
              <w:rPr>
                <w:rFonts w:cs="Arial"/>
                <w:sz w:val="22"/>
              </w:rPr>
            </w:pPr>
            <w:r w:rsidRPr="00F57CD3">
              <w:rPr>
                <w:rFonts w:cs="Arial"/>
                <w:sz w:val="22"/>
              </w:rPr>
              <w:t xml:space="preserve">Mr </w:t>
            </w:r>
            <w:r w:rsidR="000A2428" w:rsidRPr="00F57CD3">
              <w:rPr>
                <w:rFonts w:cs="Arial"/>
                <w:sz w:val="22"/>
              </w:rPr>
              <w:t xml:space="preserve">Bailey </w:t>
            </w:r>
            <w:r w:rsidRPr="00F57CD3">
              <w:rPr>
                <w:rFonts w:cs="Arial"/>
                <w:sz w:val="22"/>
              </w:rPr>
              <w:t>welcomed everyone to the meetin</w:t>
            </w:r>
            <w:r w:rsidR="00B152FE" w:rsidRPr="00F57CD3">
              <w:rPr>
                <w:rFonts w:cs="Arial"/>
                <w:sz w:val="22"/>
              </w:rPr>
              <w:t>g</w:t>
            </w:r>
            <w:r w:rsidR="009971B6">
              <w:rPr>
                <w:rFonts w:cs="Arial"/>
                <w:sz w:val="22"/>
              </w:rPr>
              <w:t xml:space="preserve"> and </w:t>
            </w:r>
            <w:r w:rsidR="00767822">
              <w:rPr>
                <w:rFonts w:cs="Arial"/>
                <w:sz w:val="22"/>
              </w:rPr>
              <w:t xml:space="preserve">noted that </w:t>
            </w:r>
            <w:r w:rsidR="004A4FFE">
              <w:rPr>
                <w:rFonts w:cs="Arial"/>
                <w:sz w:val="22"/>
              </w:rPr>
              <w:t>we were join</w:t>
            </w:r>
            <w:r w:rsidR="00B977AD">
              <w:rPr>
                <w:rFonts w:cs="Arial"/>
                <w:sz w:val="22"/>
              </w:rPr>
              <w:t>ed</w:t>
            </w:r>
            <w:r w:rsidR="00B24CC6">
              <w:rPr>
                <w:rFonts w:cs="Arial"/>
                <w:sz w:val="22"/>
              </w:rPr>
              <w:t xml:space="preserve"> today by the OfS DAPs Scrutiny team.  We were also joined by Ms Watson, who was attending her first meeting as an Independent Governor.  For the benefit of OfS and Ms Watson, everyone introduced themselves.</w:t>
            </w:r>
          </w:p>
          <w:p w14:paraId="307DCA29" w14:textId="77777777" w:rsidR="00215CD3" w:rsidRPr="00F57CD3" w:rsidRDefault="00215CD3" w:rsidP="002C1AA7">
            <w:pPr>
              <w:jc w:val="left"/>
              <w:rPr>
                <w:rFonts w:cs="Arial"/>
                <w:sz w:val="22"/>
              </w:rPr>
            </w:pPr>
          </w:p>
        </w:tc>
        <w:tc>
          <w:tcPr>
            <w:tcW w:w="1105" w:type="dxa"/>
            <w:gridSpan w:val="2"/>
          </w:tcPr>
          <w:p w14:paraId="64C157BE" w14:textId="77777777" w:rsidR="00930DF7" w:rsidRPr="00F57CD3" w:rsidRDefault="00930DF7" w:rsidP="002C1AA7">
            <w:pPr>
              <w:pStyle w:val="ListParagraph"/>
              <w:ind w:left="0"/>
              <w:jc w:val="center"/>
              <w:rPr>
                <w:rFonts w:cs="Arial"/>
                <w:b/>
                <w:sz w:val="22"/>
              </w:rPr>
            </w:pPr>
          </w:p>
        </w:tc>
      </w:tr>
      <w:tr w:rsidR="00340A92" w:rsidRPr="00662870" w14:paraId="740662EC"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D56A99A" w14:textId="77777777" w:rsidR="00187026" w:rsidRPr="00C9320F" w:rsidRDefault="005F2FD5" w:rsidP="002C1AA7">
            <w:pPr>
              <w:jc w:val="left"/>
              <w:rPr>
                <w:rFonts w:cs="Arial"/>
              </w:rPr>
            </w:pPr>
            <w:r>
              <w:rPr>
                <w:rFonts w:cs="Arial"/>
              </w:rPr>
              <w:t>2</w:t>
            </w:r>
            <w:r w:rsidR="00187026" w:rsidRPr="00C9320F">
              <w:rPr>
                <w:rFonts w:cs="Arial"/>
              </w:rPr>
              <w:t>.</w:t>
            </w:r>
          </w:p>
        </w:tc>
        <w:tc>
          <w:tcPr>
            <w:tcW w:w="7711" w:type="dxa"/>
            <w:gridSpan w:val="3"/>
          </w:tcPr>
          <w:p w14:paraId="60B566F0" w14:textId="77777777" w:rsidR="00340A92" w:rsidRPr="00F57CD3" w:rsidRDefault="00340A92" w:rsidP="002C1AA7">
            <w:pPr>
              <w:pStyle w:val="ListParagraph"/>
              <w:ind w:left="0"/>
              <w:jc w:val="left"/>
              <w:rPr>
                <w:rFonts w:cs="Arial"/>
                <w:b/>
                <w:sz w:val="22"/>
              </w:rPr>
            </w:pPr>
            <w:r w:rsidRPr="00F57CD3">
              <w:rPr>
                <w:rFonts w:cs="Arial"/>
                <w:b/>
                <w:sz w:val="22"/>
              </w:rPr>
              <w:t xml:space="preserve">Apologies </w:t>
            </w:r>
            <w:r w:rsidR="00662870" w:rsidRPr="00F57CD3">
              <w:rPr>
                <w:rFonts w:cs="Arial"/>
                <w:b/>
                <w:sz w:val="22"/>
              </w:rPr>
              <w:t>for absence</w:t>
            </w:r>
          </w:p>
          <w:p w14:paraId="2A3AF7E8" w14:textId="77777777" w:rsidR="001F1914" w:rsidRPr="00F57CD3" w:rsidRDefault="00D8336C" w:rsidP="002C1AA7">
            <w:pPr>
              <w:jc w:val="left"/>
              <w:rPr>
                <w:rFonts w:cs="Arial"/>
                <w:sz w:val="22"/>
              </w:rPr>
            </w:pPr>
            <w:r w:rsidRPr="00F57CD3">
              <w:rPr>
                <w:rFonts w:cs="Arial"/>
                <w:sz w:val="22"/>
              </w:rPr>
              <w:t>Apologies were received from</w:t>
            </w:r>
            <w:r w:rsidR="00DE1CEE" w:rsidRPr="00F57CD3">
              <w:rPr>
                <w:rFonts w:cs="Arial"/>
                <w:sz w:val="22"/>
              </w:rPr>
              <w:t xml:space="preserve"> </w:t>
            </w:r>
            <w:r w:rsidR="00767822">
              <w:rPr>
                <w:rFonts w:cs="Arial"/>
                <w:sz w:val="22"/>
              </w:rPr>
              <w:t>Ms Brett</w:t>
            </w:r>
            <w:r w:rsidR="00B24CC6">
              <w:rPr>
                <w:rFonts w:cs="Arial"/>
                <w:sz w:val="22"/>
              </w:rPr>
              <w:t xml:space="preserve">, Professor Simmons, Dr Leonard Cross, </w:t>
            </w:r>
            <w:r w:rsidR="00767822">
              <w:rPr>
                <w:rFonts w:cs="Arial"/>
                <w:sz w:val="22"/>
              </w:rPr>
              <w:t>Ms Binns</w:t>
            </w:r>
            <w:r w:rsidR="00B24CC6">
              <w:rPr>
                <w:rFonts w:cs="Arial"/>
                <w:sz w:val="22"/>
              </w:rPr>
              <w:t xml:space="preserve"> and Mr Kane.</w:t>
            </w:r>
          </w:p>
          <w:p w14:paraId="33453648" w14:textId="77777777" w:rsidR="00C15E8D" w:rsidRPr="00F57CD3" w:rsidRDefault="00C15E8D" w:rsidP="002C1AA7">
            <w:pPr>
              <w:jc w:val="left"/>
              <w:rPr>
                <w:rFonts w:cs="Arial"/>
                <w:sz w:val="22"/>
              </w:rPr>
            </w:pPr>
          </w:p>
        </w:tc>
        <w:tc>
          <w:tcPr>
            <w:tcW w:w="1105" w:type="dxa"/>
            <w:gridSpan w:val="2"/>
          </w:tcPr>
          <w:p w14:paraId="01402813" w14:textId="77777777" w:rsidR="006B3B7F" w:rsidRPr="00F57CD3" w:rsidRDefault="006B3B7F" w:rsidP="002C1AA7">
            <w:pPr>
              <w:pStyle w:val="ListParagraph"/>
              <w:ind w:left="0"/>
              <w:jc w:val="center"/>
              <w:rPr>
                <w:rFonts w:cs="Arial"/>
                <w:sz w:val="22"/>
              </w:rPr>
            </w:pPr>
          </w:p>
          <w:p w14:paraId="154E120F" w14:textId="77777777" w:rsidR="006B3B7F" w:rsidRPr="00F57CD3" w:rsidRDefault="006B3B7F" w:rsidP="002C1AA7">
            <w:pPr>
              <w:rPr>
                <w:sz w:val="22"/>
              </w:rPr>
            </w:pPr>
          </w:p>
          <w:p w14:paraId="6F1782EB" w14:textId="77777777" w:rsidR="009065A4" w:rsidRPr="00F57CD3" w:rsidRDefault="009065A4" w:rsidP="002C1AA7">
            <w:pPr>
              <w:rPr>
                <w:sz w:val="22"/>
              </w:rPr>
            </w:pPr>
          </w:p>
        </w:tc>
      </w:tr>
      <w:tr w:rsidR="002E16A0" w:rsidRPr="00662870" w14:paraId="0E95CA3B"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340DEF65" w14:textId="77777777" w:rsidR="002E16A0" w:rsidRDefault="005F2FD5" w:rsidP="002C1AA7">
            <w:pPr>
              <w:jc w:val="left"/>
              <w:rPr>
                <w:rFonts w:cs="Arial"/>
              </w:rPr>
            </w:pPr>
            <w:r>
              <w:rPr>
                <w:rFonts w:cs="Arial"/>
              </w:rPr>
              <w:lastRenderedPageBreak/>
              <w:t>3</w:t>
            </w:r>
            <w:r w:rsidR="002E16A0">
              <w:rPr>
                <w:rFonts w:cs="Arial"/>
              </w:rPr>
              <w:t>.</w:t>
            </w:r>
          </w:p>
        </w:tc>
        <w:tc>
          <w:tcPr>
            <w:tcW w:w="7711" w:type="dxa"/>
            <w:gridSpan w:val="3"/>
          </w:tcPr>
          <w:p w14:paraId="15A5D2AE" w14:textId="77777777" w:rsidR="002E16A0" w:rsidRPr="00F57CD3" w:rsidRDefault="002E16A0" w:rsidP="002C1AA7">
            <w:pPr>
              <w:pStyle w:val="ListParagraph"/>
              <w:ind w:left="0"/>
              <w:jc w:val="left"/>
              <w:rPr>
                <w:rFonts w:cs="Arial"/>
                <w:sz w:val="22"/>
              </w:rPr>
            </w:pPr>
            <w:r w:rsidRPr="00F57CD3">
              <w:rPr>
                <w:rFonts w:cs="Arial"/>
                <w:b/>
                <w:sz w:val="22"/>
              </w:rPr>
              <w:t>Group Quorum</w:t>
            </w:r>
          </w:p>
          <w:p w14:paraId="159020A6" w14:textId="77777777" w:rsidR="00B152FE" w:rsidRDefault="007E4056" w:rsidP="002C1AA7">
            <w:pPr>
              <w:jc w:val="left"/>
              <w:rPr>
                <w:rFonts w:cs="Arial"/>
                <w:sz w:val="22"/>
              </w:rPr>
            </w:pPr>
            <w:r w:rsidRPr="00F57CD3">
              <w:rPr>
                <w:rFonts w:cs="Arial"/>
                <w:sz w:val="22"/>
              </w:rPr>
              <w:t xml:space="preserve">The meeting was quorate in line with </w:t>
            </w:r>
            <w:r w:rsidR="00EB6CBB" w:rsidRPr="00F57CD3">
              <w:rPr>
                <w:rFonts w:cs="Arial"/>
                <w:sz w:val="22"/>
              </w:rPr>
              <w:t>Instruments and Articles 1</w:t>
            </w:r>
            <w:r w:rsidR="00140A0A" w:rsidRPr="00F57CD3">
              <w:rPr>
                <w:rFonts w:cs="Arial"/>
                <w:sz w:val="22"/>
              </w:rPr>
              <w:t>3</w:t>
            </w:r>
            <w:r w:rsidR="00EB6CBB" w:rsidRPr="00F57CD3">
              <w:rPr>
                <w:rFonts w:cs="Arial"/>
                <w:sz w:val="22"/>
              </w:rPr>
              <w:t>.1</w:t>
            </w:r>
            <w:r w:rsidRPr="00F57CD3">
              <w:rPr>
                <w:rFonts w:cs="Arial"/>
                <w:sz w:val="22"/>
              </w:rPr>
              <w:t xml:space="preserve"> “Meetings of the Corporation Board and its committees shall be quorate when 40% of the total membership of the Governing Body or its committee, excluding vacancies, is present, except where otherwise stated within the terms of reference for that committee.”</w:t>
            </w:r>
          </w:p>
          <w:p w14:paraId="55414610" w14:textId="77777777" w:rsidR="00767822" w:rsidRPr="00F57CD3" w:rsidRDefault="00767822" w:rsidP="002C1AA7">
            <w:pPr>
              <w:jc w:val="left"/>
              <w:rPr>
                <w:rFonts w:cs="Arial"/>
                <w:sz w:val="22"/>
              </w:rPr>
            </w:pPr>
          </w:p>
        </w:tc>
        <w:tc>
          <w:tcPr>
            <w:tcW w:w="1105" w:type="dxa"/>
            <w:gridSpan w:val="2"/>
          </w:tcPr>
          <w:p w14:paraId="4429B1C6" w14:textId="77777777" w:rsidR="002E16A0" w:rsidRPr="00F57CD3" w:rsidRDefault="002E16A0" w:rsidP="002C1AA7">
            <w:pPr>
              <w:pStyle w:val="ListParagraph"/>
              <w:ind w:left="0"/>
              <w:jc w:val="center"/>
              <w:rPr>
                <w:rFonts w:cs="Arial"/>
                <w:sz w:val="22"/>
              </w:rPr>
            </w:pPr>
          </w:p>
        </w:tc>
      </w:tr>
      <w:tr w:rsidR="005F2FD5" w:rsidRPr="00662870" w14:paraId="00D01BE1"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237BEFFC" w14:textId="77777777" w:rsidR="005F2FD5" w:rsidRDefault="005F2FD5" w:rsidP="002C1AA7">
            <w:pPr>
              <w:jc w:val="left"/>
              <w:rPr>
                <w:rFonts w:cs="Arial"/>
              </w:rPr>
            </w:pPr>
            <w:r>
              <w:rPr>
                <w:rFonts w:cs="Arial"/>
              </w:rPr>
              <w:t>4.</w:t>
            </w:r>
          </w:p>
        </w:tc>
        <w:tc>
          <w:tcPr>
            <w:tcW w:w="7711" w:type="dxa"/>
            <w:gridSpan w:val="3"/>
          </w:tcPr>
          <w:p w14:paraId="64B25303" w14:textId="77777777" w:rsidR="005F2FD5" w:rsidRPr="00F57CD3" w:rsidRDefault="005F2FD5" w:rsidP="002C1AA7">
            <w:pPr>
              <w:jc w:val="left"/>
              <w:rPr>
                <w:rFonts w:cs="Arial"/>
                <w:b/>
                <w:sz w:val="22"/>
              </w:rPr>
            </w:pPr>
            <w:r w:rsidRPr="00F57CD3">
              <w:rPr>
                <w:rFonts w:cs="Arial"/>
                <w:b/>
                <w:sz w:val="22"/>
              </w:rPr>
              <w:t>Declaration of Interests</w:t>
            </w:r>
          </w:p>
          <w:p w14:paraId="28278A56" w14:textId="77777777" w:rsidR="006B3B7F" w:rsidRDefault="006B3B7F" w:rsidP="002C1AA7">
            <w:pPr>
              <w:jc w:val="left"/>
              <w:rPr>
                <w:rFonts w:cs="Arial"/>
                <w:sz w:val="22"/>
              </w:rPr>
            </w:pPr>
            <w:r w:rsidRPr="00F57CD3">
              <w:rPr>
                <w:rFonts w:cs="Arial"/>
                <w:sz w:val="22"/>
              </w:rPr>
              <w:t xml:space="preserve">The </w:t>
            </w:r>
            <w:r w:rsidR="001B63E7" w:rsidRPr="00F57CD3">
              <w:rPr>
                <w:rFonts w:cs="Arial"/>
                <w:sz w:val="22"/>
              </w:rPr>
              <w:t xml:space="preserve">Board </w:t>
            </w:r>
            <w:r w:rsidR="001B63E7" w:rsidRPr="00F57CD3">
              <w:rPr>
                <w:rFonts w:cs="Arial"/>
                <w:b/>
                <w:sz w:val="22"/>
              </w:rPr>
              <w:t>noted</w:t>
            </w:r>
            <w:r w:rsidR="001B63E7" w:rsidRPr="00F57CD3">
              <w:rPr>
                <w:rFonts w:cs="Arial"/>
                <w:sz w:val="22"/>
              </w:rPr>
              <w:t xml:space="preserve"> the </w:t>
            </w:r>
            <w:r w:rsidRPr="00F57CD3">
              <w:rPr>
                <w:rFonts w:cs="Arial"/>
                <w:sz w:val="22"/>
              </w:rPr>
              <w:t>Declaration of Interests.</w:t>
            </w:r>
          </w:p>
          <w:p w14:paraId="0FF2BC78" w14:textId="77777777" w:rsidR="006B3B7F" w:rsidRPr="00F57CD3" w:rsidRDefault="006B3B7F" w:rsidP="002C1AA7">
            <w:pPr>
              <w:jc w:val="left"/>
              <w:rPr>
                <w:rFonts w:cs="Arial"/>
                <w:sz w:val="22"/>
              </w:rPr>
            </w:pPr>
          </w:p>
        </w:tc>
        <w:tc>
          <w:tcPr>
            <w:tcW w:w="1105" w:type="dxa"/>
            <w:gridSpan w:val="2"/>
          </w:tcPr>
          <w:p w14:paraId="6E34F60C" w14:textId="77777777" w:rsidR="005F2FD5" w:rsidRPr="00F57CD3" w:rsidRDefault="005F2FD5" w:rsidP="002C1AA7">
            <w:pPr>
              <w:pStyle w:val="ListParagraph"/>
              <w:ind w:left="0"/>
              <w:jc w:val="center"/>
              <w:rPr>
                <w:rFonts w:cs="Arial"/>
                <w:sz w:val="22"/>
              </w:rPr>
            </w:pPr>
          </w:p>
        </w:tc>
      </w:tr>
      <w:tr w:rsidR="00F27B55" w:rsidRPr="00662870" w14:paraId="44AB43F7"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4ACA4168" w14:textId="77777777" w:rsidR="00F27B55" w:rsidRDefault="002C5689" w:rsidP="002C1AA7">
            <w:pPr>
              <w:jc w:val="left"/>
              <w:rPr>
                <w:rFonts w:cs="Arial"/>
              </w:rPr>
            </w:pPr>
            <w:r>
              <w:rPr>
                <w:rFonts w:cs="Arial"/>
              </w:rPr>
              <w:t>5</w:t>
            </w:r>
            <w:r w:rsidR="00F27B55">
              <w:rPr>
                <w:rFonts w:cs="Arial"/>
              </w:rPr>
              <w:t>.</w:t>
            </w:r>
          </w:p>
        </w:tc>
        <w:tc>
          <w:tcPr>
            <w:tcW w:w="7711" w:type="dxa"/>
            <w:gridSpan w:val="3"/>
          </w:tcPr>
          <w:p w14:paraId="4C3C153D" w14:textId="77777777" w:rsidR="002C5689" w:rsidRPr="00F57CD3" w:rsidRDefault="002C5689" w:rsidP="002C1AA7">
            <w:pPr>
              <w:jc w:val="left"/>
              <w:rPr>
                <w:rFonts w:cs="Arial"/>
                <w:b/>
                <w:sz w:val="22"/>
              </w:rPr>
            </w:pPr>
            <w:r w:rsidRPr="00F57CD3">
              <w:rPr>
                <w:rFonts w:cs="Arial"/>
                <w:b/>
                <w:sz w:val="22"/>
              </w:rPr>
              <w:t>Confirmation of minutes from the previous meeting</w:t>
            </w:r>
          </w:p>
          <w:p w14:paraId="38079E07" w14:textId="77777777" w:rsidR="002C5689" w:rsidRPr="00F57CD3" w:rsidRDefault="002C5689" w:rsidP="002C1AA7">
            <w:pPr>
              <w:jc w:val="left"/>
              <w:rPr>
                <w:rFonts w:cs="Arial"/>
                <w:sz w:val="22"/>
              </w:rPr>
            </w:pPr>
            <w:r w:rsidRPr="00F57CD3">
              <w:rPr>
                <w:rFonts w:cs="Arial"/>
                <w:sz w:val="22"/>
              </w:rPr>
              <w:t>The Minutes from the previous meeting</w:t>
            </w:r>
            <w:r w:rsidR="00236C69" w:rsidRPr="00F57CD3">
              <w:rPr>
                <w:rFonts w:cs="Arial"/>
                <w:sz w:val="22"/>
              </w:rPr>
              <w:t>s</w:t>
            </w:r>
            <w:r w:rsidRPr="00F57CD3">
              <w:rPr>
                <w:rFonts w:cs="Arial"/>
                <w:sz w:val="22"/>
              </w:rPr>
              <w:t xml:space="preserve"> held on </w:t>
            </w:r>
            <w:r w:rsidR="00587D82">
              <w:rPr>
                <w:rFonts w:cs="Arial"/>
                <w:sz w:val="22"/>
              </w:rPr>
              <w:t xml:space="preserve">Friday </w:t>
            </w:r>
            <w:r w:rsidR="00D014D2">
              <w:rPr>
                <w:rFonts w:cs="Arial"/>
                <w:sz w:val="22"/>
              </w:rPr>
              <w:t>December 8</w:t>
            </w:r>
            <w:r w:rsidR="00D014D2" w:rsidRPr="00D014D2">
              <w:rPr>
                <w:rFonts w:cs="Arial"/>
                <w:sz w:val="22"/>
                <w:vertAlign w:val="superscript"/>
              </w:rPr>
              <w:t>th</w:t>
            </w:r>
            <w:r w:rsidR="00D014D2">
              <w:rPr>
                <w:rFonts w:cs="Arial"/>
                <w:sz w:val="22"/>
              </w:rPr>
              <w:t xml:space="preserve">, </w:t>
            </w:r>
            <w:r w:rsidR="00B42E83">
              <w:rPr>
                <w:rFonts w:cs="Arial"/>
                <w:sz w:val="22"/>
              </w:rPr>
              <w:t xml:space="preserve">2023 </w:t>
            </w:r>
            <w:r w:rsidRPr="00F57CD3">
              <w:rPr>
                <w:rFonts w:cs="Arial"/>
                <w:sz w:val="22"/>
              </w:rPr>
              <w:t xml:space="preserve">were </w:t>
            </w:r>
            <w:r w:rsidRPr="00F57CD3">
              <w:rPr>
                <w:rFonts w:cs="Arial"/>
                <w:b/>
                <w:sz w:val="22"/>
              </w:rPr>
              <w:t>CONFIRMED</w:t>
            </w:r>
            <w:r w:rsidRPr="00F57CD3">
              <w:rPr>
                <w:rFonts w:cs="Arial"/>
                <w:sz w:val="22"/>
              </w:rPr>
              <w:t xml:space="preserve"> by al</w:t>
            </w:r>
            <w:r w:rsidR="000A2428" w:rsidRPr="00F57CD3">
              <w:rPr>
                <w:rFonts w:cs="Arial"/>
                <w:sz w:val="22"/>
              </w:rPr>
              <w:t>l</w:t>
            </w:r>
            <w:r w:rsidR="00B42E83">
              <w:rPr>
                <w:rFonts w:cs="Arial"/>
                <w:sz w:val="22"/>
              </w:rPr>
              <w:t>.</w:t>
            </w:r>
          </w:p>
          <w:p w14:paraId="1746365B" w14:textId="77777777" w:rsidR="00F44AF1" w:rsidRPr="00F57CD3" w:rsidRDefault="00F44AF1" w:rsidP="002C1AA7">
            <w:pPr>
              <w:jc w:val="left"/>
              <w:rPr>
                <w:rFonts w:cs="Arial"/>
                <w:sz w:val="22"/>
              </w:rPr>
            </w:pPr>
          </w:p>
        </w:tc>
        <w:tc>
          <w:tcPr>
            <w:tcW w:w="1105" w:type="dxa"/>
            <w:gridSpan w:val="2"/>
          </w:tcPr>
          <w:p w14:paraId="7BA0034B" w14:textId="77777777" w:rsidR="00F27B55" w:rsidRPr="00F57CD3" w:rsidRDefault="00F27B55" w:rsidP="002C1AA7">
            <w:pPr>
              <w:pStyle w:val="ListParagraph"/>
              <w:ind w:left="0"/>
              <w:jc w:val="center"/>
              <w:rPr>
                <w:rFonts w:cs="Arial"/>
                <w:sz w:val="22"/>
              </w:rPr>
            </w:pPr>
          </w:p>
        </w:tc>
      </w:tr>
      <w:tr w:rsidR="00F27B55" w:rsidRPr="00662870" w14:paraId="3752AE6E"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795B2DF9" w14:textId="77777777" w:rsidR="00F27B55" w:rsidRDefault="002C5689" w:rsidP="002C1AA7">
            <w:pPr>
              <w:jc w:val="left"/>
              <w:rPr>
                <w:rFonts w:cs="Arial"/>
              </w:rPr>
            </w:pPr>
            <w:r>
              <w:rPr>
                <w:rFonts w:cs="Arial"/>
              </w:rPr>
              <w:t>6</w:t>
            </w:r>
            <w:r w:rsidR="00F27B55">
              <w:rPr>
                <w:rFonts w:cs="Arial"/>
              </w:rPr>
              <w:t>.</w:t>
            </w:r>
          </w:p>
        </w:tc>
        <w:tc>
          <w:tcPr>
            <w:tcW w:w="7711" w:type="dxa"/>
            <w:gridSpan w:val="3"/>
          </w:tcPr>
          <w:p w14:paraId="39FFA218" w14:textId="77777777" w:rsidR="002C5689" w:rsidRPr="00F57CD3" w:rsidRDefault="002C5689" w:rsidP="002C1AA7">
            <w:pPr>
              <w:jc w:val="left"/>
              <w:rPr>
                <w:rFonts w:cs="Arial"/>
                <w:b/>
                <w:sz w:val="22"/>
              </w:rPr>
            </w:pPr>
            <w:r w:rsidRPr="00F57CD3">
              <w:rPr>
                <w:rFonts w:cs="Arial"/>
                <w:b/>
                <w:sz w:val="22"/>
              </w:rPr>
              <w:t>Matters Arising</w:t>
            </w:r>
          </w:p>
          <w:p w14:paraId="1EFA3748" w14:textId="77777777" w:rsidR="00D61B42" w:rsidRDefault="00767822" w:rsidP="00D014D2">
            <w:pPr>
              <w:pStyle w:val="ListParagraph"/>
              <w:numPr>
                <w:ilvl w:val="0"/>
                <w:numId w:val="34"/>
              </w:numPr>
              <w:jc w:val="left"/>
              <w:rPr>
                <w:rFonts w:cs="Arial"/>
                <w:sz w:val="22"/>
              </w:rPr>
            </w:pPr>
            <w:r>
              <w:rPr>
                <w:rFonts w:cs="Arial"/>
                <w:sz w:val="22"/>
              </w:rPr>
              <w:t xml:space="preserve">Dr </w:t>
            </w:r>
            <w:r w:rsidR="00525C40">
              <w:rPr>
                <w:rFonts w:cs="Arial"/>
                <w:sz w:val="22"/>
              </w:rPr>
              <w:t>Leonard Cross has shared AI policy wording</w:t>
            </w:r>
          </w:p>
          <w:p w14:paraId="0027805B" w14:textId="77777777" w:rsidR="00525C40" w:rsidRDefault="00525C40" w:rsidP="00D014D2">
            <w:pPr>
              <w:pStyle w:val="ListParagraph"/>
              <w:numPr>
                <w:ilvl w:val="0"/>
                <w:numId w:val="34"/>
              </w:numPr>
              <w:jc w:val="left"/>
              <w:rPr>
                <w:rFonts w:cs="Arial"/>
                <w:sz w:val="22"/>
              </w:rPr>
            </w:pPr>
            <w:r>
              <w:rPr>
                <w:rFonts w:cs="Arial"/>
                <w:sz w:val="22"/>
              </w:rPr>
              <w:t>Mrs McLaren advised that she had discussed the Academic Committee Annual Report with Dr Raby and noted that as the Committee has no direct reporting responsibilities there was no need for an annual report.  Any academic matters are reported through the Academic Board’s annual report which the Academic Committee discusses.</w:t>
            </w:r>
          </w:p>
          <w:p w14:paraId="0673C335" w14:textId="77777777" w:rsidR="00525C40" w:rsidRDefault="00525C40" w:rsidP="00D014D2">
            <w:pPr>
              <w:pStyle w:val="ListParagraph"/>
              <w:numPr>
                <w:ilvl w:val="0"/>
                <w:numId w:val="34"/>
              </w:numPr>
              <w:jc w:val="left"/>
              <w:rPr>
                <w:rFonts w:cs="Arial"/>
                <w:sz w:val="22"/>
              </w:rPr>
            </w:pPr>
            <w:r>
              <w:rPr>
                <w:rFonts w:cs="Arial"/>
                <w:sz w:val="22"/>
              </w:rPr>
              <w:t>Accommodation issues are complete is respect of the matters raised.  However, on-going dialogue is taking place and on the agenda for Planning &amp; Partnership meetings.</w:t>
            </w:r>
          </w:p>
          <w:p w14:paraId="221478D0" w14:textId="77777777" w:rsidR="00525C40" w:rsidRDefault="00525C40" w:rsidP="00D014D2">
            <w:pPr>
              <w:pStyle w:val="ListParagraph"/>
              <w:numPr>
                <w:ilvl w:val="0"/>
                <w:numId w:val="34"/>
              </w:numPr>
              <w:jc w:val="left"/>
              <w:rPr>
                <w:rFonts w:cs="Arial"/>
                <w:sz w:val="22"/>
              </w:rPr>
            </w:pPr>
            <w:r>
              <w:rPr>
                <w:rFonts w:cs="Arial"/>
                <w:sz w:val="22"/>
              </w:rPr>
              <w:t>Spotlight access is now in place for acting students in L5 and L6</w:t>
            </w:r>
          </w:p>
          <w:p w14:paraId="066B7A06" w14:textId="77777777" w:rsidR="00525C40" w:rsidRDefault="00525C40" w:rsidP="00D014D2">
            <w:pPr>
              <w:pStyle w:val="ListParagraph"/>
              <w:numPr>
                <w:ilvl w:val="0"/>
                <w:numId w:val="34"/>
              </w:numPr>
              <w:jc w:val="left"/>
              <w:rPr>
                <w:rFonts w:cs="Arial"/>
                <w:sz w:val="22"/>
              </w:rPr>
            </w:pPr>
            <w:r>
              <w:rPr>
                <w:rFonts w:cs="Arial"/>
                <w:sz w:val="22"/>
              </w:rPr>
              <w:t>School Liaison update will be brought to a future meeting</w:t>
            </w:r>
          </w:p>
          <w:p w14:paraId="6434FD26" w14:textId="45D17A69" w:rsidR="00525C40" w:rsidRDefault="006D0998" w:rsidP="00D014D2">
            <w:pPr>
              <w:pStyle w:val="ListParagraph"/>
              <w:numPr>
                <w:ilvl w:val="0"/>
                <w:numId w:val="34"/>
              </w:numPr>
              <w:jc w:val="left"/>
              <w:rPr>
                <w:rFonts w:cs="Arial"/>
                <w:sz w:val="22"/>
              </w:rPr>
            </w:pPr>
            <w:r>
              <w:rPr>
                <w:rFonts w:cs="Arial"/>
                <w:sz w:val="22"/>
              </w:rPr>
              <w:t>Confidential Item</w:t>
            </w:r>
          </w:p>
          <w:p w14:paraId="5FE08F81" w14:textId="77777777" w:rsidR="00525C40" w:rsidRDefault="00525C40" w:rsidP="00D014D2">
            <w:pPr>
              <w:pStyle w:val="ListParagraph"/>
              <w:numPr>
                <w:ilvl w:val="0"/>
                <w:numId w:val="34"/>
              </w:numPr>
              <w:jc w:val="left"/>
              <w:rPr>
                <w:rFonts w:cs="Arial"/>
                <w:sz w:val="22"/>
              </w:rPr>
            </w:pPr>
            <w:r>
              <w:rPr>
                <w:rFonts w:cs="Arial"/>
                <w:sz w:val="22"/>
              </w:rPr>
              <w:t>Philanthropy opportunities and corporate funding investment opportunities still outstanding.</w:t>
            </w:r>
          </w:p>
          <w:p w14:paraId="44EE3136" w14:textId="77777777" w:rsidR="00525C40" w:rsidRDefault="00525C40" w:rsidP="00D014D2">
            <w:pPr>
              <w:pStyle w:val="ListParagraph"/>
              <w:numPr>
                <w:ilvl w:val="0"/>
                <w:numId w:val="34"/>
              </w:numPr>
              <w:jc w:val="left"/>
              <w:rPr>
                <w:rFonts w:cs="Arial"/>
                <w:sz w:val="22"/>
              </w:rPr>
            </w:pPr>
            <w:r>
              <w:rPr>
                <w:rFonts w:cs="Arial"/>
                <w:sz w:val="22"/>
              </w:rPr>
              <w:t>Mental Health &amp; Wellbeing slides have been circulated by Mrs McLaren.</w:t>
            </w:r>
          </w:p>
          <w:p w14:paraId="00E2CD4C" w14:textId="77777777" w:rsidR="00525C40" w:rsidRDefault="00525C40" w:rsidP="00525C40">
            <w:pPr>
              <w:jc w:val="left"/>
              <w:rPr>
                <w:rFonts w:cs="Arial"/>
                <w:sz w:val="22"/>
              </w:rPr>
            </w:pPr>
          </w:p>
          <w:p w14:paraId="1B395E18" w14:textId="77777777" w:rsidR="0069321F" w:rsidRPr="00525C40" w:rsidRDefault="0069321F" w:rsidP="00525C40">
            <w:pPr>
              <w:jc w:val="left"/>
              <w:rPr>
                <w:rFonts w:cs="Arial"/>
                <w:sz w:val="22"/>
              </w:rPr>
            </w:pPr>
          </w:p>
        </w:tc>
        <w:tc>
          <w:tcPr>
            <w:tcW w:w="1105" w:type="dxa"/>
            <w:gridSpan w:val="2"/>
          </w:tcPr>
          <w:p w14:paraId="02DB6F8A" w14:textId="77777777" w:rsidR="00F27B55" w:rsidRPr="00F57CD3" w:rsidRDefault="00F27B55" w:rsidP="002C1AA7">
            <w:pPr>
              <w:pStyle w:val="ListParagraph"/>
              <w:ind w:left="0"/>
              <w:jc w:val="center"/>
              <w:rPr>
                <w:rFonts w:cs="Arial"/>
                <w:sz w:val="22"/>
              </w:rPr>
            </w:pPr>
          </w:p>
        </w:tc>
      </w:tr>
      <w:tr w:rsidR="00B8530E" w:rsidRPr="00662870" w14:paraId="5D08C819"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79FA7103" w14:textId="77777777" w:rsidR="00B8530E" w:rsidRPr="00913E11" w:rsidRDefault="00D014D2" w:rsidP="002C1AA7">
            <w:pPr>
              <w:jc w:val="left"/>
              <w:rPr>
                <w:rFonts w:cs="Arial"/>
              </w:rPr>
            </w:pPr>
            <w:r>
              <w:rPr>
                <w:rFonts w:cs="Arial"/>
              </w:rPr>
              <w:t>7</w:t>
            </w:r>
            <w:r w:rsidR="00B8530E">
              <w:rPr>
                <w:rFonts w:cs="Arial"/>
              </w:rPr>
              <w:t>.</w:t>
            </w:r>
          </w:p>
        </w:tc>
        <w:tc>
          <w:tcPr>
            <w:tcW w:w="7711" w:type="dxa"/>
            <w:gridSpan w:val="3"/>
          </w:tcPr>
          <w:p w14:paraId="17CE7E59" w14:textId="77777777" w:rsidR="00B8530E" w:rsidRPr="00BA43D0" w:rsidRDefault="00365582" w:rsidP="002C1AA7">
            <w:pPr>
              <w:jc w:val="left"/>
              <w:rPr>
                <w:rFonts w:cs="Arial"/>
                <w:b/>
                <w:sz w:val="22"/>
              </w:rPr>
            </w:pPr>
            <w:r>
              <w:rPr>
                <w:rFonts w:cs="Arial"/>
                <w:b/>
                <w:sz w:val="22"/>
              </w:rPr>
              <w:t>Members Update</w:t>
            </w:r>
          </w:p>
          <w:p w14:paraId="67D1D25A" w14:textId="77777777" w:rsidR="00091A46" w:rsidRDefault="0069321F" w:rsidP="002C1AA7">
            <w:pPr>
              <w:jc w:val="left"/>
              <w:rPr>
                <w:rFonts w:cs="Arial"/>
                <w:bCs/>
                <w:sz w:val="22"/>
              </w:rPr>
            </w:pPr>
            <w:r>
              <w:rPr>
                <w:rFonts w:cs="Arial"/>
                <w:bCs/>
                <w:sz w:val="22"/>
              </w:rPr>
              <w:t xml:space="preserve">Mr Bailey gave an overview </w:t>
            </w:r>
            <w:r w:rsidR="00091A46">
              <w:rPr>
                <w:rFonts w:cs="Arial"/>
                <w:bCs/>
                <w:sz w:val="22"/>
              </w:rPr>
              <w:t>for the benefit of the OfS DAPs Scrutiny Panel that this agenda items was the opportunity for members to feedback on any meetings with their “Buddies” or any relevant updates.</w:t>
            </w:r>
          </w:p>
          <w:p w14:paraId="777FC579" w14:textId="77777777" w:rsidR="00091A46" w:rsidRDefault="00091A46" w:rsidP="002C1AA7">
            <w:pPr>
              <w:jc w:val="left"/>
              <w:rPr>
                <w:rFonts w:cs="Arial"/>
                <w:bCs/>
                <w:sz w:val="22"/>
              </w:rPr>
            </w:pPr>
          </w:p>
          <w:p w14:paraId="7BC799AE" w14:textId="77777777" w:rsidR="00091A46" w:rsidRDefault="00091A46" w:rsidP="002C1AA7">
            <w:pPr>
              <w:jc w:val="left"/>
              <w:rPr>
                <w:rFonts w:cs="Arial"/>
                <w:bCs/>
                <w:sz w:val="22"/>
              </w:rPr>
            </w:pPr>
            <w:r>
              <w:rPr>
                <w:rFonts w:cs="Arial"/>
                <w:bCs/>
                <w:sz w:val="22"/>
              </w:rPr>
              <w:t>Mr Hughes advised that he had attended the Health &amp; Safety Meeting where the H&amp;S Policy had been discussed.  He had also attended the RTS Awards in Gateshead where a former student of the School had won an award.</w:t>
            </w:r>
          </w:p>
          <w:p w14:paraId="335FA99D" w14:textId="77777777" w:rsidR="00091A46" w:rsidRDefault="00091A46" w:rsidP="002C1AA7">
            <w:pPr>
              <w:jc w:val="left"/>
              <w:rPr>
                <w:rFonts w:cs="Arial"/>
                <w:bCs/>
                <w:sz w:val="22"/>
              </w:rPr>
            </w:pPr>
          </w:p>
          <w:p w14:paraId="77FABA2F" w14:textId="77777777" w:rsidR="00091A46" w:rsidRDefault="00091A46" w:rsidP="002C1AA7">
            <w:pPr>
              <w:jc w:val="left"/>
              <w:rPr>
                <w:rFonts w:cs="Arial"/>
                <w:bCs/>
                <w:sz w:val="22"/>
              </w:rPr>
            </w:pPr>
            <w:r>
              <w:rPr>
                <w:rFonts w:cs="Arial"/>
                <w:bCs/>
                <w:sz w:val="22"/>
              </w:rPr>
              <w:t>Mrs Baggaley had met with the Finance team which was productive and gave a good overview of work being undertaken.</w:t>
            </w:r>
          </w:p>
          <w:p w14:paraId="68C58838" w14:textId="77777777" w:rsidR="00091A46" w:rsidRDefault="00091A46" w:rsidP="002C1AA7">
            <w:pPr>
              <w:jc w:val="left"/>
              <w:rPr>
                <w:rFonts w:cs="Arial"/>
                <w:bCs/>
                <w:sz w:val="22"/>
              </w:rPr>
            </w:pPr>
          </w:p>
          <w:p w14:paraId="7D07C2F4" w14:textId="77777777" w:rsidR="00586A2E" w:rsidRDefault="00091A46" w:rsidP="002C1AA7">
            <w:pPr>
              <w:jc w:val="left"/>
              <w:rPr>
                <w:rFonts w:cs="Arial"/>
                <w:bCs/>
                <w:sz w:val="22"/>
              </w:rPr>
            </w:pPr>
            <w:r>
              <w:rPr>
                <w:rFonts w:cs="Arial"/>
                <w:bCs/>
                <w:sz w:val="22"/>
              </w:rPr>
              <w:t>Mr Goldsborough had met with Dr Raby and the Marketing and Student Recruitment teams to discuss marketing.  As part of the discussion possible KPI opportunities were reviewed</w:t>
            </w:r>
            <w:r w:rsidR="00586A2E">
              <w:rPr>
                <w:rFonts w:cs="Arial"/>
                <w:bCs/>
                <w:sz w:val="22"/>
              </w:rPr>
              <w:t>.</w:t>
            </w:r>
          </w:p>
          <w:p w14:paraId="2DCEF916" w14:textId="77777777" w:rsidR="00586A2E" w:rsidRDefault="00586A2E" w:rsidP="002C1AA7">
            <w:pPr>
              <w:jc w:val="left"/>
              <w:rPr>
                <w:rFonts w:cs="Arial"/>
                <w:bCs/>
                <w:sz w:val="22"/>
              </w:rPr>
            </w:pPr>
          </w:p>
          <w:p w14:paraId="783690F0" w14:textId="77777777" w:rsidR="00586A2E" w:rsidRDefault="00586A2E" w:rsidP="002C1AA7">
            <w:pPr>
              <w:jc w:val="left"/>
              <w:rPr>
                <w:rFonts w:cs="Arial"/>
                <w:bCs/>
                <w:sz w:val="22"/>
              </w:rPr>
            </w:pPr>
            <w:r>
              <w:rPr>
                <w:rFonts w:cs="Arial"/>
                <w:bCs/>
                <w:sz w:val="22"/>
              </w:rPr>
              <w:lastRenderedPageBreak/>
              <w:t xml:space="preserve">Ms Miller noted that she had met with </w:t>
            </w:r>
            <w:r w:rsidR="00DF47C0">
              <w:rPr>
                <w:rFonts w:cs="Arial"/>
                <w:bCs/>
                <w:sz w:val="22"/>
              </w:rPr>
              <w:t xml:space="preserve">her </w:t>
            </w:r>
            <w:r>
              <w:rPr>
                <w:rFonts w:cs="Arial"/>
                <w:bCs/>
                <w:sz w:val="22"/>
              </w:rPr>
              <w:t>buddy and noted the challenges around sickness cover and mental health.  The passion for the School was evident.  The Matrix Assessment was taking place at FE next week which was important.  Dr Raby noted that Ms Smith had been invaluable in covering for sickness in recent months and was doing a very good job.</w:t>
            </w:r>
          </w:p>
          <w:p w14:paraId="6063401F" w14:textId="77777777" w:rsidR="00586A2E" w:rsidRDefault="00586A2E" w:rsidP="002C1AA7">
            <w:pPr>
              <w:jc w:val="left"/>
              <w:rPr>
                <w:rFonts w:cs="Arial"/>
                <w:bCs/>
                <w:sz w:val="22"/>
              </w:rPr>
            </w:pPr>
          </w:p>
          <w:p w14:paraId="5A9FC5B1" w14:textId="77777777" w:rsidR="00FD3CA3" w:rsidRDefault="00915B71" w:rsidP="002C1AA7">
            <w:pPr>
              <w:jc w:val="left"/>
              <w:rPr>
                <w:rFonts w:cs="Arial"/>
                <w:bCs/>
                <w:sz w:val="22"/>
              </w:rPr>
            </w:pPr>
            <w:r>
              <w:rPr>
                <w:rFonts w:cs="Arial"/>
                <w:bCs/>
                <w:sz w:val="22"/>
              </w:rPr>
              <w:t xml:space="preserve">Professor Rapley </w:t>
            </w:r>
            <w:r w:rsidR="00586A2E">
              <w:rPr>
                <w:rFonts w:cs="Arial"/>
                <w:bCs/>
                <w:sz w:val="22"/>
              </w:rPr>
              <w:t>had met with Fashion/Textiles and discussed the annual action plans, DAPs, recruitment issues and attendance.  Marketing had also been discussed and the need to ensure clear differentiation in FE/HE.  Also met with Stu Drummond</w:t>
            </w:r>
            <w:r w:rsidR="00DF47C0">
              <w:rPr>
                <w:rFonts w:cs="Arial"/>
                <w:bCs/>
                <w:sz w:val="22"/>
              </w:rPr>
              <w:t>, Faculty Leader</w:t>
            </w:r>
            <w:r w:rsidR="00586A2E">
              <w:rPr>
                <w:rFonts w:cs="Arial"/>
                <w:bCs/>
                <w:sz w:val="22"/>
              </w:rPr>
              <w:t xml:space="preserve"> to discuss Film/Media.  Discussion included why we have 2 faculties.  The focus on collaboration means that there is a cross divide and timetables are open to everyone.  Church Square was also discussed and the need to have more speed in resolving issues.</w:t>
            </w:r>
          </w:p>
          <w:p w14:paraId="3E700EBD" w14:textId="77777777" w:rsidR="00586A2E" w:rsidRDefault="00586A2E" w:rsidP="002C1AA7">
            <w:pPr>
              <w:jc w:val="left"/>
              <w:rPr>
                <w:rFonts w:cs="Arial"/>
                <w:bCs/>
                <w:sz w:val="22"/>
              </w:rPr>
            </w:pPr>
          </w:p>
          <w:p w14:paraId="6BF230AA" w14:textId="77777777" w:rsidR="00586A2E" w:rsidRDefault="00586A2E" w:rsidP="002C1AA7">
            <w:pPr>
              <w:jc w:val="left"/>
              <w:rPr>
                <w:rFonts w:cs="Arial"/>
                <w:bCs/>
                <w:sz w:val="22"/>
              </w:rPr>
            </w:pPr>
            <w:r>
              <w:rPr>
                <w:rFonts w:cs="Arial"/>
                <w:bCs/>
                <w:sz w:val="22"/>
              </w:rPr>
              <w:t xml:space="preserve">Mr Swain advised that he would be meeting with his buddies after </w:t>
            </w:r>
            <w:r w:rsidR="00DF47C0">
              <w:rPr>
                <w:rFonts w:cs="Arial"/>
                <w:bCs/>
                <w:sz w:val="22"/>
              </w:rPr>
              <w:t>E</w:t>
            </w:r>
            <w:r>
              <w:rPr>
                <w:rFonts w:cs="Arial"/>
                <w:bCs/>
                <w:sz w:val="22"/>
              </w:rPr>
              <w:t>aster.</w:t>
            </w:r>
          </w:p>
          <w:p w14:paraId="4541D8F4" w14:textId="77777777" w:rsidR="00586A2E" w:rsidRDefault="00586A2E" w:rsidP="002C1AA7">
            <w:pPr>
              <w:jc w:val="left"/>
              <w:rPr>
                <w:rFonts w:cs="Arial"/>
                <w:bCs/>
                <w:sz w:val="22"/>
              </w:rPr>
            </w:pPr>
          </w:p>
          <w:p w14:paraId="0A2CD166" w14:textId="77777777" w:rsidR="00915B71" w:rsidRDefault="00586A2E" w:rsidP="002C1AA7">
            <w:pPr>
              <w:jc w:val="left"/>
              <w:rPr>
                <w:rFonts w:cs="Arial"/>
                <w:bCs/>
                <w:sz w:val="22"/>
              </w:rPr>
            </w:pPr>
            <w:r>
              <w:rPr>
                <w:rFonts w:cs="Arial"/>
                <w:bCs/>
                <w:sz w:val="22"/>
              </w:rPr>
              <w:t>Mr Bailey thanked everyone for their updates.</w:t>
            </w:r>
          </w:p>
          <w:p w14:paraId="7469F7D7" w14:textId="77777777" w:rsidR="007C7536" w:rsidRPr="00DE7D81" w:rsidRDefault="007C7536" w:rsidP="00586A2E">
            <w:pPr>
              <w:jc w:val="left"/>
              <w:rPr>
                <w:rFonts w:cs="Arial"/>
                <w:bCs/>
                <w:sz w:val="22"/>
              </w:rPr>
            </w:pPr>
          </w:p>
        </w:tc>
        <w:tc>
          <w:tcPr>
            <w:tcW w:w="1105" w:type="dxa"/>
            <w:gridSpan w:val="2"/>
          </w:tcPr>
          <w:p w14:paraId="2055DF61" w14:textId="77777777" w:rsidR="00B8530E" w:rsidRDefault="00B8530E" w:rsidP="002C1AA7">
            <w:pPr>
              <w:pStyle w:val="ListParagraph"/>
              <w:ind w:left="0"/>
              <w:jc w:val="center"/>
              <w:rPr>
                <w:rFonts w:cs="Arial"/>
                <w:highlight w:val="yellow"/>
              </w:rPr>
            </w:pPr>
          </w:p>
          <w:p w14:paraId="196751D9" w14:textId="77777777" w:rsidR="00F33B40" w:rsidRDefault="00F33B40" w:rsidP="002C1AA7">
            <w:pPr>
              <w:pStyle w:val="ListParagraph"/>
              <w:ind w:left="0"/>
              <w:jc w:val="center"/>
              <w:rPr>
                <w:rFonts w:cs="Arial"/>
                <w:highlight w:val="yellow"/>
              </w:rPr>
            </w:pPr>
          </w:p>
          <w:p w14:paraId="2BBBC1DB" w14:textId="77777777" w:rsidR="00F33B40" w:rsidRDefault="00F33B40" w:rsidP="002C1AA7">
            <w:pPr>
              <w:pStyle w:val="ListParagraph"/>
              <w:ind w:left="0"/>
              <w:jc w:val="center"/>
              <w:rPr>
                <w:rFonts w:cs="Arial"/>
                <w:highlight w:val="yellow"/>
              </w:rPr>
            </w:pPr>
          </w:p>
        </w:tc>
      </w:tr>
      <w:tr w:rsidR="00563677" w:rsidRPr="00662870" w14:paraId="6358B873"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34F1433F" w14:textId="77777777" w:rsidR="00563677" w:rsidRDefault="00D014D2" w:rsidP="002C1AA7">
            <w:pPr>
              <w:jc w:val="left"/>
              <w:rPr>
                <w:rFonts w:cs="Arial"/>
              </w:rPr>
            </w:pPr>
            <w:r>
              <w:rPr>
                <w:rFonts w:cs="Arial"/>
              </w:rPr>
              <w:t>8</w:t>
            </w:r>
            <w:r w:rsidR="00563677">
              <w:rPr>
                <w:rFonts w:cs="Arial"/>
              </w:rPr>
              <w:t>.</w:t>
            </w:r>
          </w:p>
        </w:tc>
        <w:tc>
          <w:tcPr>
            <w:tcW w:w="7711" w:type="dxa"/>
            <w:gridSpan w:val="3"/>
          </w:tcPr>
          <w:p w14:paraId="26AD8B66" w14:textId="63A906F9" w:rsidR="00344F91" w:rsidRDefault="000C3961" w:rsidP="002C1AA7">
            <w:pPr>
              <w:pStyle w:val="ListParagraph"/>
              <w:ind w:left="0"/>
              <w:jc w:val="left"/>
              <w:rPr>
                <w:rFonts w:cs="Arial"/>
                <w:b/>
                <w:sz w:val="22"/>
              </w:rPr>
            </w:pPr>
            <w:r>
              <w:rPr>
                <w:rFonts w:cs="Arial"/>
                <w:b/>
                <w:sz w:val="22"/>
              </w:rPr>
              <w:t>Confidential Item</w:t>
            </w:r>
          </w:p>
          <w:p w14:paraId="7D278C8B" w14:textId="77777777" w:rsidR="002C37DA" w:rsidRPr="00B15C37" w:rsidRDefault="001906FB" w:rsidP="00F90D93">
            <w:pPr>
              <w:rPr>
                <w:rFonts w:cs="Arial"/>
                <w:b/>
                <w:i/>
                <w:sz w:val="22"/>
              </w:rPr>
            </w:pPr>
            <w:r>
              <w:rPr>
                <w:rFonts w:cs="Arial"/>
                <w:bCs/>
                <w:iCs/>
                <w:sz w:val="22"/>
              </w:rPr>
              <w:t xml:space="preserve"> </w:t>
            </w:r>
          </w:p>
        </w:tc>
        <w:tc>
          <w:tcPr>
            <w:tcW w:w="1105" w:type="dxa"/>
            <w:gridSpan w:val="2"/>
          </w:tcPr>
          <w:p w14:paraId="4E3BB342" w14:textId="25FF891C" w:rsidR="00901CA8" w:rsidRPr="00901CA8" w:rsidRDefault="00901CA8" w:rsidP="00901CA8"/>
        </w:tc>
      </w:tr>
      <w:tr w:rsidR="00F10DAE" w:rsidRPr="00662870" w14:paraId="4C247370" w14:textId="77777777" w:rsidTr="006D0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7"/>
        </w:trPr>
        <w:tc>
          <w:tcPr>
            <w:tcW w:w="936" w:type="dxa"/>
          </w:tcPr>
          <w:p w14:paraId="5DA90CEF" w14:textId="77777777" w:rsidR="00F10DAE" w:rsidRDefault="00D014D2" w:rsidP="002C1AA7">
            <w:pPr>
              <w:jc w:val="left"/>
              <w:rPr>
                <w:rFonts w:cs="Arial"/>
              </w:rPr>
            </w:pPr>
            <w:r>
              <w:rPr>
                <w:rFonts w:cs="Arial"/>
              </w:rPr>
              <w:t>9</w:t>
            </w:r>
            <w:r w:rsidR="00F10DAE">
              <w:rPr>
                <w:rFonts w:cs="Arial"/>
              </w:rPr>
              <w:t>.</w:t>
            </w:r>
          </w:p>
        </w:tc>
        <w:tc>
          <w:tcPr>
            <w:tcW w:w="7711" w:type="dxa"/>
            <w:gridSpan w:val="3"/>
          </w:tcPr>
          <w:p w14:paraId="39622203" w14:textId="77777777" w:rsidR="00D014D2" w:rsidRDefault="00D014D2" w:rsidP="00D014D2">
            <w:pPr>
              <w:jc w:val="left"/>
              <w:rPr>
                <w:rFonts w:cs="Arial"/>
                <w:b/>
                <w:sz w:val="22"/>
              </w:rPr>
            </w:pPr>
            <w:r>
              <w:rPr>
                <w:rFonts w:cs="Arial"/>
                <w:b/>
                <w:sz w:val="22"/>
              </w:rPr>
              <w:t>SUSTAINABILITY</w:t>
            </w:r>
          </w:p>
          <w:p w14:paraId="56B7C74C" w14:textId="43990A14" w:rsidR="00806D13" w:rsidRPr="006D0998" w:rsidRDefault="000C3961" w:rsidP="006D0998">
            <w:pPr>
              <w:pStyle w:val="ListParagraph"/>
              <w:ind w:left="0"/>
              <w:jc w:val="left"/>
              <w:rPr>
                <w:rFonts w:cs="Arial"/>
                <w:b/>
                <w:sz w:val="22"/>
              </w:rPr>
            </w:pPr>
            <w:r>
              <w:rPr>
                <w:rFonts w:cs="Arial"/>
                <w:b/>
                <w:sz w:val="22"/>
              </w:rPr>
              <w:t>Confidential Item</w:t>
            </w:r>
          </w:p>
        </w:tc>
        <w:tc>
          <w:tcPr>
            <w:tcW w:w="1105" w:type="dxa"/>
            <w:gridSpan w:val="2"/>
          </w:tcPr>
          <w:p w14:paraId="63659C27" w14:textId="77777777" w:rsidR="00F10DAE" w:rsidRDefault="00F10DAE" w:rsidP="002C1AA7">
            <w:pPr>
              <w:pStyle w:val="ListParagraph"/>
              <w:ind w:left="0"/>
              <w:jc w:val="center"/>
              <w:rPr>
                <w:rFonts w:cs="Arial"/>
              </w:rPr>
            </w:pPr>
          </w:p>
        </w:tc>
      </w:tr>
      <w:tr w:rsidR="00F10DAE" w:rsidRPr="00662870" w14:paraId="056C665D" w14:textId="77777777" w:rsidTr="000C3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36" w:type="dxa"/>
          </w:tcPr>
          <w:p w14:paraId="2D6D5F6A" w14:textId="77777777" w:rsidR="00F10DAE" w:rsidRDefault="00F10DAE" w:rsidP="002C1AA7">
            <w:pPr>
              <w:jc w:val="left"/>
              <w:rPr>
                <w:rFonts w:cs="Arial"/>
              </w:rPr>
            </w:pPr>
            <w:r>
              <w:rPr>
                <w:rFonts w:cs="Arial"/>
              </w:rPr>
              <w:t>1</w:t>
            </w:r>
            <w:r w:rsidR="00D014D2">
              <w:rPr>
                <w:rFonts w:cs="Arial"/>
              </w:rPr>
              <w:t>0</w:t>
            </w:r>
            <w:r>
              <w:rPr>
                <w:rFonts w:cs="Arial"/>
              </w:rPr>
              <w:t>.</w:t>
            </w:r>
          </w:p>
        </w:tc>
        <w:tc>
          <w:tcPr>
            <w:tcW w:w="7711" w:type="dxa"/>
            <w:gridSpan w:val="3"/>
          </w:tcPr>
          <w:p w14:paraId="57F2232C" w14:textId="320C75E1" w:rsidR="00344F91" w:rsidRDefault="000C3961" w:rsidP="002C1AA7">
            <w:pPr>
              <w:pStyle w:val="ListParagraph"/>
              <w:ind w:left="0"/>
              <w:jc w:val="left"/>
              <w:rPr>
                <w:rFonts w:cs="Arial"/>
                <w:b/>
                <w:sz w:val="22"/>
              </w:rPr>
            </w:pPr>
            <w:r>
              <w:rPr>
                <w:rFonts w:cs="Arial"/>
                <w:b/>
                <w:sz w:val="22"/>
              </w:rPr>
              <w:t>Confidential Item</w:t>
            </w:r>
          </w:p>
          <w:p w14:paraId="0178C4E6" w14:textId="77777777" w:rsidR="00902805" w:rsidRPr="000353D7" w:rsidRDefault="00902805" w:rsidP="00F90D93">
            <w:pPr>
              <w:jc w:val="left"/>
              <w:rPr>
                <w:rFonts w:cs="Arial"/>
                <w:sz w:val="22"/>
              </w:rPr>
            </w:pPr>
          </w:p>
        </w:tc>
        <w:tc>
          <w:tcPr>
            <w:tcW w:w="1105" w:type="dxa"/>
            <w:gridSpan w:val="2"/>
          </w:tcPr>
          <w:p w14:paraId="11264D33" w14:textId="77777777" w:rsidR="00F10DAE" w:rsidRDefault="00F10DAE" w:rsidP="002C1AA7">
            <w:pPr>
              <w:pStyle w:val="ListParagraph"/>
              <w:ind w:left="0"/>
              <w:jc w:val="center"/>
              <w:rPr>
                <w:rFonts w:cs="Arial"/>
              </w:rPr>
            </w:pPr>
          </w:p>
        </w:tc>
      </w:tr>
      <w:tr w:rsidR="00D014D2" w:rsidRPr="00662870" w14:paraId="6ED22E31" w14:textId="77777777" w:rsidTr="000C3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36" w:type="dxa"/>
          </w:tcPr>
          <w:p w14:paraId="2A9FABAE" w14:textId="77777777" w:rsidR="00D014D2" w:rsidRDefault="00D014D2" w:rsidP="002C1AA7">
            <w:pPr>
              <w:jc w:val="left"/>
              <w:rPr>
                <w:rFonts w:cs="Arial"/>
              </w:rPr>
            </w:pPr>
            <w:r>
              <w:rPr>
                <w:rFonts w:cs="Arial"/>
              </w:rPr>
              <w:t>11.</w:t>
            </w:r>
          </w:p>
        </w:tc>
        <w:tc>
          <w:tcPr>
            <w:tcW w:w="7711" w:type="dxa"/>
            <w:gridSpan w:val="3"/>
          </w:tcPr>
          <w:p w14:paraId="4A8A02A5" w14:textId="36A20076" w:rsidR="00D014D2" w:rsidRDefault="000C3961" w:rsidP="002C1AA7">
            <w:pPr>
              <w:pStyle w:val="ListParagraph"/>
              <w:ind w:left="0"/>
              <w:jc w:val="left"/>
              <w:rPr>
                <w:rFonts w:cs="Arial"/>
                <w:b/>
                <w:sz w:val="22"/>
              </w:rPr>
            </w:pPr>
            <w:r>
              <w:rPr>
                <w:rFonts w:cs="Arial"/>
                <w:b/>
                <w:sz w:val="22"/>
              </w:rPr>
              <w:t>Confidential Item</w:t>
            </w:r>
          </w:p>
          <w:p w14:paraId="6BA6F64E" w14:textId="77777777" w:rsidR="009F4285" w:rsidRPr="00902805" w:rsidRDefault="009F4285" w:rsidP="002C1AA7">
            <w:pPr>
              <w:pStyle w:val="ListParagraph"/>
              <w:ind w:left="0"/>
              <w:jc w:val="left"/>
              <w:rPr>
                <w:rFonts w:cs="Arial"/>
                <w:bCs/>
                <w:sz w:val="22"/>
              </w:rPr>
            </w:pPr>
          </w:p>
        </w:tc>
        <w:tc>
          <w:tcPr>
            <w:tcW w:w="1105" w:type="dxa"/>
            <w:gridSpan w:val="2"/>
          </w:tcPr>
          <w:p w14:paraId="7F440073" w14:textId="77777777" w:rsidR="00D014D2" w:rsidRDefault="00D014D2" w:rsidP="002C1AA7">
            <w:pPr>
              <w:pStyle w:val="ListParagraph"/>
              <w:ind w:left="0"/>
              <w:jc w:val="center"/>
              <w:rPr>
                <w:rFonts w:cs="Arial"/>
              </w:rPr>
            </w:pPr>
          </w:p>
        </w:tc>
      </w:tr>
      <w:tr w:rsidR="00D014D2" w:rsidRPr="00662870" w14:paraId="45199C89" w14:textId="77777777" w:rsidTr="000C3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936" w:type="dxa"/>
          </w:tcPr>
          <w:p w14:paraId="1042F5BB" w14:textId="77777777" w:rsidR="00D014D2" w:rsidRDefault="00D014D2" w:rsidP="002C1AA7">
            <w:pPr>
              <w:jc w:val="left"/>
              <w:rPr>
                <w:rFonts w:cs="Arial"/>
              </w:rPr>
            </w:pPr>
            <w:r>
              <w:rPr>
                <w:rFonts w:cs="Arial"/>
              </w:rPr>
              <w:t>12.</w:t>
            </w:r>
          </w:p>
        </w:tc>
        <w:tc>
          <w:tcPr>
            <w:tcW w:w="7711" w:type="dxa"/>
            <w:gridSpan w:val="3"/>
          </w:tcPr>
          <w:p w14:paraId="383E32E1" w14:textId="071156BD" w:rsidR="00861BF6" w:rsidRPr="000C3961" w:rsidRDefault="000C3961" w:rsidP="002C1AA7">
            <w:pPr>
              <w:pStyle w:val="ListParagraph"/>
              <w:ind w:left="0"/>
              <w:jc w:val="left"/>
              <w:rPr>
                <w:rFonts w:cs="Arial"/>
                <w:b/>
                <w:sz w:val="22"/>
              </w:rPr>
            </w:pPr>
            <w:r>
              <w:rPr>
                <w:rFonts w:cs="Arial"/>
                <w:b/>
                <w:sz w:val="22"/>
              </w:rPr>
              <w:t>Confidential Item</w:t>
            </w:r>
          </w:p>
        </w:tc>
        <w:tc>
          <w:tcPr>
            <w:tcW w:w="1105" w:type="dxa"/>
            <w:gridSpan w:val="2"/>
          </w:tcPr>
          <w:p w14:paraId="4532B369" w14:textId="77777777" w:rsidR="00D014D2" w:rsidRDefault="00D014D2" w:rsidP="000C3961">
            <w:pPr>
              <w:pStyle w:val="ListParagraph"/>
              <w:ind w:left="0"/>
              <w:rPr>
                <w:rFonts w:cs="Arial"/>
              </w:rPr>
            </w:pPr>
          </w:p>
        </w:tc>
      </w:tr>
      <w:tr w:rsidR="00D014D2" w:rsidRPr="00662870" w14:paraId="27E15A67" w14:textId="77777777" w:rsidTr="000C3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36" w:type="dxa"/>
          </w:tcPr>
          <w:p w14:paraId="02970200" w14:textId="77777777" w:rsidR="00D014D2" w:rsidRDefault="00D014D2" w:rsidP="002C1AA7">
            <w:pPr>
              <w:jc w:val="left"/>
              <w:rPr>
                <w:rFonts w:cs="Arial"/>
              </w:rPr>
            </w:pPr>
            <w:r>
              <w:rPr>
                <w:rFonts w:cs="Arial"/>
              </w:rPr>
              <w:t>13.</w:t>
            </w:r>
          </w:p>
        </w:tc>
        <w:tc>
          <w:tcPr>
            <w:tcW w:w="7711" w:type="dxa"/>
            <w:gridSpan w:val="3"/>
          </w:tcPr>
          <w:p w14:paraId="0E90DB59" w14:textId="0E4A8624" w:rsidR="00042680" w:rsidRPr="000C3961" w:rsidRDefault="000C3961" w:rsidP="000C3961">
            <w:pPr>
              <w:pStyle w:val="ListParagraph"/>
              <w:ind w:left="0"/>
              <w:jc w:val="left"/>
              <w:rPr>
                <w:rFonts w:cs="Arial"/>
                <w:b/>
                <w:sz w:val="22"/>
              </w:rPr>
            </w:pPr>
            <w:r>
              <w:rPr>
                <w:rFonts w:cs="Arial"/>
                <w:b/>
                <w:sz w:val="22"/>
              </w:rPr>
              <w:t>Confidential Item</w:t>
            </w:r>
          </w:p>
          <w:p w14:paraId="663B98CE" w14:textId="77777777" w:rsidR="00AF5BD0" w:rsidRPr="00AF5BD0" w:rsidRDefault="00AF5BD0" w:rsidP="001E6C69">
            <w:pPr>
              <w:jc w:val="left"/>
              <w:rPr>
                <w:rFonts w:cs="Arial"/>
                <w:b/>
                <w:i/>
                <w:iCs/>
                <w:sz w:val="22"/>
              </w:rPr>
            </w:pPr>
          </w:p>
        </w:tc>
        <w:tc>
          <w:tcPr>
            <w:tcW w:w="1105" w:type="dxa"/>
            <w:gridSpan w:val="2"/>
          </w:tcPr>
          <w:p w14:paraId="17620EE0" w14:textId="77777777" w:rsidR="00D014D2" w:rsidRDefault="00D014D2" w:rsidP="000C3961">
            <w:pPr>
              <w:pStyle w:val="ListParagraph"/>
              <w:ind w:left="0"/>
              <w:rPr>
                <w:rFonts w:cs="Arial"/>
              </w:rPr>
            </w:pPr>
          </w:p>
        </w:tc>
      </w:tr>
      <w:tr w:rsidR="00D014D2" w:rsidRPr="00662870" w14:paraId="34705FE8" w14:textId="77777777" w:rsidTr="000C3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36" w:type="dxa"/>
          </w:tcPr>
          <w:p w14:paraId="0B55EFA6" w14:textId="77777777" w:rsidR="00D014D2" w:rsidRDefault="00D014D2" w:rsidP="002C1AA7">
            <w:pPr>
              <w:jc w:val="left"/>
              <w:rPr>
                <w:rFonts w:cs="Arial"/>
              </w:rPr>
            </w:pPr>
            <w:r>
              <w:rPr>
                <w:rFonts w:cs="Arial"/>
              </w:rPr>
              <w:t>14.</w:t>
            </w:r>
          </w:p>
        </w:tc>
        <w:tc>
          <w:tcPr>
            <w:tcW w:w="7711" w:type="dxa"/>
            <w:gridSpan w:val="3"/>
          </w:tcPr>
          <w:p w14:paraId="7AD758B1" w14:textId="566FECA9" w:rsidR="00E93253" w:rsidRDefault="000C3961" w:rsidP="00E93253">
            <w:pPr>
              <w:jc w:val="left"/>
              <w:rPr>
                <w:sz w:val="22"/>
              </w:rPr>
            </w:pPr>
            <w:r>
              <w:rPr>
                <w:rFonts w:cs="Arial"/>
                <w:b/>
                <w:sz w:val="22"/>
              </w:rPr>
              <w:t>Confidential Item</w:t>
            </w:r>
          </w:p>
          <w:p w14:paraId="52E62E43" w14:textId="77777777" w:rsidR="005E169F" w:rsidRDefault="005E169F" w:rsidP="002C1AA7">
            <w:pPr>
              <w:pStyle w:val="ListParagraph"/>
              <w:ind w:left="0"/>
              <w:jc w:val="left"/>
              <w:rPr>
                <w:rFonts w:cs="Arial"/>
                <w:b/>
                <w:sz w:val="22"/>
              </w:rPr>
            </w:pPr>
          </w:p>
        </w:tc>
        <w:tc>
          <w:tcPr>
            <w:tcW w:w="1105" w:type="dxa"/>
            <w:gridSpan w:val="2"/>
          </w:tcPr>
          <w:p w14:paraId="6389B1A1" w14:textId="77777777" w:rsidR="00D014D2" w:rsidRDefault="00D014D2" w:rsidP="000C3961">
            <w:pPr>
              <w:pStyle w:val="ListParagraph"/>
              <w:ind w:left="0"/>
              <w:rPr>
                <w:rFonts w:cs="Arial"/>
              </w:rPr>
            </w:pPr>
          </w:p>
        </w:tc>
      </w:tr>
      <w:tr w:rsidR="00D014D2" w:rsidRPr="00662870" w14:paraId="1B2FE02F" w14:textId="77777777" w:rsidTr="000C3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936" w:type="dxa"/>
          </w:tcPr>
          <w:p w14:paraId="561C08C4" w14:textId="77777777" w:rsidR="00D014D2" w:rsidRPr="00F246DE" w:rsidRDefault="00D014D2" w:rsidP="002C1AA7">
            <w:pPr>
              <w:jc w:val="left"/>
              <w:rPr>
                <w:rFonts w:cs="Arial"/>
              </w:rPr>
            </w:pPr>
            <w:r>
              <w:rPr>
                <w:rFonts w:cs="Arial"/>
              </w:rPr>
              <w:t>15.</w:t>
            </w:r>
          </w:p>
        </w:tc>
        <w:tc>
          <w:tcPr>
            <w:tcW w:w="7711" w:type="dxa"/>
            <w:gridSpan w:val="3"/>
          </w:tcPr>
          <w:p w14:paraId="0C893DF8" w14:textId="17D827BF" w:rsidR="00AF5BD0" w:rsidRPr="00DF47C0" w:rsidRDefault="000C3961" w:rsidP="002C1AA7">
            <w:pPr>
              <w:jc w:val="left"/>
              <w:rPr>
                <w:rFonts w:cs="Arial"/>
                <w:b/>
                <w:sz w:val="22"/>
              </w:rPr>
            </w:pPr>
            <w:r>
              <w:rPr>
                <w:rFonts w:cs="Arial"/>
                <w:b/>
                <w:sz w:val="22"/>
              </w:rPr>
              <w:t>Confidential Item</w:t>
            </w:r>
          </w:p>
          <w:p w14:paraId="0E282129" w14:textId="77777777" w:rsidR="005E169F" w:rsidRPr="00935380" w:rsidRDefault="005E169F" w:rsidP="000C3961">
            <w:pPr>
              <w:jc w:val="left"/>
              <w:rPr>
                <w:rFonts w:cs="Arial"/>
                <w:bCs/>
                <w:sz w:val="22"/>
              </w:rPr>
            </w:pPr>
          </w:p>
        </w:tc>
        <w:tc>
          <w:tcPr>
            <w:tcW w:w="1105" w:type="dxa"/>
            <w:gridSpan w:val="2"/>
          </w:tcPr>
          <w:p w14:paraId="348CDE10" w14:textId="77777777" w:rsidR="00D014D2" w:rsidRDefault="00D014D2" w:rsidP="002C1AA7">
            <w:pPr>
              <w:pStyle w:val="ListParagraph"/>
              <w:ind w:left="0"/>
              <w:jc w:val="center"/>
              <w:rPr>
                <w:rFonts w:cs="Arial"/>
              </w:rPr>
            </w:pPr>
          </w:p>
        </w:tc>
      </w:tr>
      <w:tr w:rsidR="001F283D" w:rsidRPr="00662870" w14:paraId="48A666D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16B832C9" w14:textId="77777777" w:rsidR="001F283D" w:rsidRPr="00B23EB2" w:rsidRDefault="001F283D" w:rsidP="002C1AA7">
            <w:pPr>
              <w:jc w:val="left"/>
              <w:rPr>
                <w:rFonts w:cs="Arial"/>
                <w:highlight w:val="yellow"/>
              </w:rPr>
            </w:pPr>
            <w:r w:rsidRPr="00F246DE">
              <w:rPr>
                <w:rFonts w:cs="Arial"/>
              </w:rPr>
              <w:t>1</w:t>
            </w:r>
            <w:r w:rsidR="00D014D2">
              <w:rPr>
                <w:rFonts w:cs="Arial"/>
              </w:rPr>
              <w:t>6</w:t>
            </w:r>
            <w:r w:rsidRPr="00F246DE">
              <w:rPr>
                <w:rFonts w:cs="Arial"/>
              </w:rPr>
              <w:t>.</w:t>
            </w:r>
          </w:p>
        </w:tc>
        <w:tc>
          <w:tcPr>
            <w:tcW w:w="7711" w:type="dxa"/>
            <w:gridSpan w:val="3"/>
          </w:tcPr>
          <w:p w14:paraId="3380F5FA" w14:textId="77777777" w:rsidR="00D014D2" w:rsidRDefault="00D014D2" w:rsidP="00D014D2">
            <w:pPr>
              <w:pStyle w:val="ListParagraph"/>
              <w:ind w:left="0"/>
              <w:jc w:val="left"/>
              <w:rPr>
                <w:rFonts w:cs="Arial"/>
                <w:b/>
                <w:sz w:val="22"/>
              </w:rPr>
            </w:pPr>
            <w:r>
              <w:rPr>
                <w:rFonts w:cs="Arial"/>
                <w:b/>
                <w:sz w:val="22"/>
              </w:rPr>
              <w:t>EXCELLENT STUDENT EXPERIENCE</w:t>
            </w:r>
          </w:p>
          <w:p w14:paraId="7569510F" w14:textId="77777777" w:rsidR="005E169F" w:rsidRDefault="005E169F" w:rsidP="00D014D2">
            <w:pPr>
              <w:pStyle w:val="ListParagraph"/>
              <w:ind w:left="0"/>
              <w:jc w:val="left"/>
              <w:rPr>
                <w:rFonts w:cs="Arial"/>
                <w:b/>
                <w:szCs w:val="24"/>
              </w:rPr>
            </w:pPr>
            <w:r>
              <w:rPr>
                <w:rFonts w:cs="Arial"/>
                <w:b/>
                <w:szCs w:val="24"/>
              </w:rPr>
              <w:t>Student Voice</w:t>
            </w:r>
          </w:p>
          <w:p w14:paraId="64579319" w14:textId="77777777" w:rsidR="00D014D2" w:rsidRDefault="005E169F" w:rsidP="005E169F">
            <w:pPr>
              <w:pStyle w:val="ListParagraph"/>
              <w:numPr>
                <w:ilvl w:val="0"/>
                <w:numId w:val="43"/>
              </w:numPr>
              <w:jc w:val="left"/>
              <w:rPr>
                <w:rFonts w:cs="Arial"/>
                <w:b/>
                <w:sz w:val="22"/>
              </w:rPr>
            </w:pPr>
            <w:r w:rsidRPr="005E169F">
              <w:rPr>
                <w:rFonts w:cs="Arial"/>
                <w:b/>
                <w:sz w:val="22"/>
              </w:rPr>
              <w:t>Feedback from Student Assembly &amp; Programme Board (HE)</w:t>
            </w:r>
          </w:p>
          <w:p w14:paraId="0EB32098" w14:textId="77777777" w:rsidR="005E169F" w:rsidRDefault="005E169F" w:rsidP="005E169F">
            <w:pPr>
              <w:pStyle w:val="ListParagraph"/>
              <w:jc w:val="left"/>
              <w:rPr>
                <w:rFonts w:cs="Arial"/>
                <w:bCs/>
                <w:sz w:val="22"/>
              </w:rPr>
            </w:pPr>
            <w:r>
              <w:rPr>
                <w:rFonts w:cs="Arial"/>
                <w:bCs/>
                <w:sz w:val="22"/>
              </w:rPr>
              <w:t>Mr Waddington presented an update to the Board on the HE student assembly and programme board meetings which have taken place.  It was noted that</w:t>
            </w:r>
          </w:p>
          <w:p w14:paraId="08F61A06" w14:textId="77777777" w:rsidR="005E169F" w:rsidRDefault="005E169F" w:rsidP="005E169F">
            <w:pPr>
              <w:pStyle w:val="ListParagraph"/>
              <w:numPr>
                <w:ilvl w:val="0"/>
                <w:numId w:val="44"/>
              </w:numPr>
              <w:jc w:val="left"/>
              <w:rPr>
                <w:rFonts w:cs="Arial"/>
                <w:bCs/>
                <w:sz w:val="22"/>
              </w:rPr>
            </w:pPr>
            <w:r>
              <w:rPr>
                <w:rFonts w:cs="Arial"/>
                <w:bCs/>
                <w:sz w:val="22"/>
              </w:rPr>
              <w:t>There was a high level of student experience and satisfaction</w:t>
            </w:r>
          </w:p>
          <w:p w14:paraId="6451117F" w14:textId="77777777" w:rsidR="005E169F" w:rsidRDefault="005E169F" w:rsidP="005E169F">
            <w:pPr>
              <w:pStyle w:val="ListParagraph"/>
              <w:numPr>
                <w:ilvl w:val="0"/>
                <w:numId w:val="44"/>
              </w:numPr>
              <w:jc w:val="left"/>
              <w:rPr>
                <w:rFonts w:cs="Arial"/>
                <w:bCs/>
                <w:sz w:val="22"/>
              </w:rPr>
            </w:pPr>
            <w:r>
              <w:rPr>
                <w:rFonts w:cs="Arial"/>
                <w:bCs/>
                <w:sz w:val="22"/>
              </w:rPr>
              <w:t>Discussions had taken place at student assemblies, programme boards, extended principalship and academic board.</w:t>
            </w:r>
          </w:p>
          <w:p w14:paraId="1519339E" w14:textId="77777777" w:rsidR="005E169F" w:rsidRDefault="005E169F" w:rsidP="005E169F">
            <w:pPr>
              <w:pStyle w:val="ListParagraph"/>
              <w:numPr>
                <w:ilvl w:val="0"/>
                <w:numId w:val="44"/>
              </w:numPr>
              <w:jc w:val="left"/>
              <w:rPr>
                <w:rFonts w:cs="Arial"/>
                <w:bCs/>
                <w:sz w:val="22"/>
              </w:rPr>
            </w:pPr>
            <w:r>
              <w:rPr>
                <w:rFonts w:cs="Arial"/>
                <w:bCs/>
                <w:sz w:val="22"/>
              </w:rPr>
              <w:t>Feedback had been given on estates, accommodation and counselling services</w:t>
            </w:r>
          </w:p>
          <w:p w14:paraId="02DDFF42" w14:textId="77777777" w:rsidR="005E169F" w:rsidRDefault="005E169F" w:rsidP="005E169F">
            <w:pPr>
              <w:pStyle w:val="ListParagraph"/>
              <w:numPr>
                <w:ilvl w:val="0"/>
                <w:numId w:val="44"/>
              </w:numPr>
              <w:jc w:val="left"/>
              <w:rPr>
                <w:rFonts w:cs="Arial"/>
                <w:bCs/>
                <w:sz w:val="22"/>
              </w:rPr>
            </w:pPr>
            <w:r>
              <w:rPr>
                <w:rFonts w:cs="Arial"/>
                <w:bCs/>
                <w:sz w:val="22"/>
              </w:rPr>
              <w:t>We continue to provide feedback on “you said, we did”</w:t>
            </w:r>
          </w:p>
          <w:p w14:paraId="199625B3" w14:textId="77777777" w:rsidR="00CA797B" w:rsidRPr="005E169F" w:rsidRDefault="00CA797B" w:rsidP="00CA797B">
            <w:pPr>
              <w:pStyle w:val="ListParagraph"/>
              <w:ind w:left="1440"/>
              <w:jc w:val="left"/>
              <w:rPr>
                <w:rFonts w:cs="Arial"/>
                <w:bCs/>
                <w:sz w:val="22"/>
              </w:rPr>
            </w:pPr>
          </w:p>
          <w:p w14:paraId="303109A4" w14:textId="77777777" w:rsidR="005E169F" w:rsidRDefault="005E169F" w:rsidP="005E169F">
            <w:pPr>
              <w:pStyle w:val="ListParagraph"/>
              <w:numPr>
                <w:ilvl w:val="0"/>
                <w:numId w:val="43"/>
              </w:numPr>
              <w:jc w:val="left"/>
              <w:rPr>
                <w:rFonts w:cs="Arial"/>
                <w:b/>
                <w:sz w:val="22"/>
              </w:rPr>
            </w:pPr>
            <w:r>
              <w:rPr>
                <w:rFonts w:cs="Arial"/>
                <w:b/>
                <w:sz w:val="22"/>
              </w:rPr>
              <w:lastRenderedPageBreak/>
              <w:t>Feedback from Student Forum (FE)</w:t>
            </w:r>
          </w:p>
          <w:p w14:paraId="644B993D" w14:textId="77777777" w:rsidR="00CA797B" w:rsidRDefault="00CA797B" w:rsidP="00CA797B">
            <w:pPr>
              <w:jc w:val="left"/>
              <w:rPr>
                <w:rFonts w:cs="Arial"/>
                <w:bCs/>
                <w:sz w:val="22"/>
              </w:rPr>
            </w:pPr>
            <w:r>
              <w:rPr>
                <w:rFonts w:cs="Arial"/>
                <w:bCs/>
                <w:sz w:val="22"/>
              </w:rPr>
              <w:tab/>
            </w:r>
            <w:r w:rsidRPr="00CA797B">
              <w:rPr>
                <w:rFonts w:cs="Arial"/>
                <w:bCs/>
                <w:sz w:val="22"/>
              </w:rPr>
              <w:t xml:space="preserve">Dr Raby presented the Feedback from Student Forum (FE) on </w:t>
            </w:r>
            <w:r>
              <w:rPr>
                <w:rFonts w:cs="Arial"/>
                <w:bCs/>
                <w:sz w:val="22"/>
              </w:rPr>
              <w:tab/>
            </w:r>
            <w:r w:rsidRPr="00CA797B">
              <w:rPr>
                <w:rFonts w:cs="Arial"/>
                <w:bCs/>
                <w:sz w:val="22"/>
              </w:rPr>
              <w:t xml:space="preserve">behalf on Mr Kane.  </w:t>
            </w:r>
            <w:r>
              <w:rPr>
                <w:rFonts w:cs="Arial"/>
                <w:bCs/>
                <w:sz w:val="22"/>
              </w:rPr>
              <w:t xml:space="preserve">It was noted that </w:t>
            </w:r>
          </w:p>
          <w:p w14:paraId="4342AFFF" w14:textId="77777777" w:rsidR="00CA797B" w:rsidRPr="00CA797B" w:rsidRDefault="00CA797B" w:rsidP="00CA797B">
            <w:pPr>
              <w:pStyle w:val="ListParagraph"/>
              <w:numPr>
                <w:ilvl w:val="0"/>
                <w:numId w:val="44"/>
              </w:numPr>
              <w:jc w:val="left"/>
              <w:rPr>
                <w:rFonts w:cs="Arial"/>
                <w:b/>
                <w:sz w:val="22"/>
              </w:rPr>
            </w:pPr>
            <w:r>
              <w:rPr>
                <w:rFonts w:cs="Arial"/>
                <w:bCs/>
                <w:sz w:val="22"/>
              </w:rPr>
              <w:t>Positive comments had been received on the maths provision.  Our new maths tutor had settled in well and was engaging students.</w:t>
            </w:r>
          </w:p>
          <w:p w14:paraId="7066A69F" w14:textId="77777777" w:rsidR="00CA797B" w:rsidRPr="00CA797B" w:rsidRDefault="00CA797B" w:rsidP="00CA797B">
            <w:pPr>
              <w:pStyle w:val="ListParagraph"/>
              <w:numPr>
                <w:ilvl w:val="0"/>
                <w:numId w:val="44"/>
              </w:numPr>
              <w:jc w:val="left"/>
              <w:rPr>
                <w:rFonts w:cs="Arial"/>
                <w:b/>
                <w:sz w:val="22"/>
              </w:rPr>
            </w:pPr>
            <w:r>
              <w:rPr>
                <w:rFonts w:cs="Arial"/>
                <w:bCs/>
                <w:sz w:val="22"/>
              </w:rPr>
              <w:t>With the proposed increase in maths provision for 2025/26 we will need to meet the challenge.</w:t>
            </w:r>
          </w:p>
          <w:p w14:paraId="2D130B90" w14:textId="77777777" w:rsidR="00CA797B" w:rsidRPr="00CA797B" w:rsidRDefault="00CA797B" w:rsidP="00CA797B">
            <w:pPr>
              <w:jc w:val="left"/>
              <w:rPr>
                <w:rFonts w:cs="Arial"/>
                <w:b/>
                <w:sz w:val="22"/>
              </w:rPr>
            </w:pPr>
          </w:p>
          <w:p w14:paraId="4EAF5912" w14:textId="77777777" w:rsidR="005E169F" w:rsidRPr="005E169F" w:rsidRDefault="005E169F" w:rsidP="005E169F">
            <w:pPr>
              <w:pStyle w:val="ListParagraph"/>
              <w:numPr>
                <w:ilvl w:val="0"/>
                <w:numId w:val="43"/>
              </w:numPr>
              <w:jc w:val="left"/>
              <w:rPr>
                <w:rFonts w:cs="Arial"/>
                <w:b/>
                <w:sz w:val="22"/>
              </w:rPr>
            </w:pPr>
            <w:r>
              <w:rPr>
                <w:rFonts w:cs="Arial"/>
                <w:b/>
                <w:sz w:val="22"/>
              </w:rPr>
              <w:t>Student Governor Feedback</w:t>
            </w:r>
          </w:p>
          <w:p w14:paraId="37F8E580" w14:textId="77777777" w:rsidR="00E93253" w:rsidRDefault="00CA797B" w:rsidP="00E93253">
            <w:pPr>
              <w:jc w:val="left"/>
              <w:rPr>
                <w:rFonts w:cs="Arial"/>
                <w:sz w:val="22"/>
              </w:rPr>
            </w:pPr>
            <w:r>
              <w:rPr>
                <w:rFonts w:cs="Arial"/>
                <w:sz w:val="22"/>
              </w:rPr>
              <w:tab/>
            </w:r>
            <w:r w:rsidR="00E93253">
              <w:rPr>
                <w:rFonts w:cs="Arial"/>
                <w:sz w:val="22"/>
              </w:rPr>
              <w:t xml:space="preserve">Ms McLellan provided an update to the Board on a range of areas </w:t>
            </w:r>
            <w:r>
              <w:rPr>
                <w:rFonts w:cs="Arial"/>
                <w:sz w:val="22"/>
              </w:rPr>
              <w:tab/>
            </w:r>
            <w:r w:rsidR="00E93253">
              <w:rPr>
                <w:rFonts w:cs="Arial"/>
                <w:sz w:val="22"/>
              </w:rPr>
              <w:t>including:</w:t>
            </w:r>
          </w:p>
          <w:p w14:paraId="628930CC" w14:textId="77777777" w:rsidR="00CA797B" w:rsidRDefault="00CA797B" w:rsidP="00CA797B">
            <w:pPr>
              <w:pStyle w:val="ListParagraph"/>
              <w:numPr>
                <w:ilvl w:val="0"/>
                <w:numId w:val="44"/>
              </w:numPr>
              <w:jc w:val="left"/>
              <w:rPr>
                <w:rFonts w:cs="Arial"/>
                <w:sz w:val="22"/>
              </w:rPr>
            </w:pPr>
            <w:r>
              <w:rPr>
                <w:rFonts w:cs="Arial"/>
                <w:sz w:val="22"/>
              </w:rPr>
              <w:t>Student Union is busy with socialisation day time sessions, collaboration with businesses and planning &amp; partnership meetings</w:t>
            </w:r>
          </w:p>
          <w:p w14:paraId="4421DF05" w14:textId="77777777" w:rsidR="00CA797B" w:rsidRDefault="00CA797B" w:rsidP="00CA797B">
            <w:pPr>
              <w:pStyle w:val="ListParagraph"/>
              <w:numPr>
                <w:ilvl w:val="0"/>
                <w:numId w:val="44"/>
              </w:numPr>
              <w:jc w:val="left"/>
              <w:rPr>
                <w:rFonts w:cs="Arial"/>
                <w:sz w:val="22"/>
              </w:rPr>
            </w:pPr>
            <w:r>
              <w:rPr>
                <w:rFonts w:cs="Arial"/>
                <w:sz w:val="22"/>
              </w:rPr>
              <w:t>The Zine continues and is looking at collaboration opportunities.  We will be including staff interviews and a section on Academic Services</w:t>
            </w:r>
          </w:p>
          <w:p w14:paraId="6275A5A5" w14:textId="77777777" w:rsidR="00CA797B" w:rsidRDefault="00CA797B" w:rsidP="00CA797B">
            <w:pPr>
              <w:pStyle w:val="ListParagraph"/>
              <w:numPr>
                <w:ilvl w:val="0"/>
                <w:numId w:val="44"/>
              </w:numPr>
              <w:jc w:val="left"/>
              <w:rPr>
                <w:rFonts w:cs="Arial"/>
                <w:sz w:val="22"/>
              </w:rPr>
            </w:pPr>
            <w:r>
              <w:rPr>
                <w:rFonts w:cs="Arial"/>
                <w:sz w:val="22"/>
              </w:rPr>
              <w:t>Coffee Shop at Church Square has re-opened and we are employing students to run the shop and encouraging people to use it more</w:t>
            </w:r>
            <w:r w:rsidR="00A44562">
              <w:rPr>
                <w:rFonts w:cs="Arial"/>
                <w:sz w:val="22"/>
              </w:rPr>
              <w:t xml:space="preserve"> and increase engagement in Church Square.</w:t>
            </w:r>
          </w:p>
          <w:p w14:paraId="56609B2F" w14:textId="77777777" w:rsidR="00CA797B" w:rsidRDefault="00CA797B" w:rsidP="00CA797B">
            <w:pPr>
              <w:pStyle w:val="ListParagraph"/>
              <w:numPr>
                <w:ilvl w:val="0"/>
                <w:numId w:val="44"/>
              </w:numPr>
              <w:jc w:val="left"/>
              <w:rPr>
                <w:rFonts w:cs="Arial"/>
                <w:sz w:val="22"/>
              </w:rPr>
            </w:pPr>
            <w:r>
              <w:rPr>
                <w:rFonts w:cs="Arial"/>
                <w:sz w:val="22"/>
              </w:rPr>
              <w:t>SU Calendar is busy and we are looking at “Re-freshers” in May/Jun</w:t>
            </w:r>
            <w:r w:rsidR="00F57D0F">
              <w:rPr>
                <w:rFonts w:cs="Arial"/>
                <w:sz w:val="22"/>
              </w:rPr>
              <w:t>e.</w:t>
            </w:r>
          </w:p>
          <w:p w14:paraId="532E37A9" w14:textId="77777777" w:rsidR="00F57D0F" w:rsidRDefault="00F57D0F" w:rsidP="00CA797B">
            <w:pPr>
              <w:pStyle w:val="ListParagraph"/>
              <w:numPr>
                <w:ilvl w:val="0"/>
                <w:numId w:val="44"/>
              </w:numPr>
              <w:jc w:val="left"/>
              <w:rPr>
                <w:rFonts w:cs="Arial"/>
                <w:sz w:val="22"/>
              </w:rPr>
            </w:pPr>
            <w:r>
              <w:rPr>
                <w:rFonts w:cs="Arial"/>
                <w:sz w:val="22"/>
              </w:rPr>
              <w:t>SU Bar is being refurbished by students</w:t>
            </w:r>
          </w:p>
          <w:p w14:paraId="2F1A2337" w14:textId="77777777" w:rsidR="00F57D0F" w:rsidRDefault="00F57D0F" w:rsidP="00CA797B">
            <w:pPr>
              <w:pStyle w:val="ListParagraph"/>
              <w:numPr>
                <w:ilvl w:val="0"/>
                <w:numId w:val="44"/>
              </w:numPr>
              <w:jc w:val="left"/>
              <w:rPr>
                <w:rFonts w:cs="Arial"/>
                <w:sz w:val="22"/>
              </w:rPr>
            </w:pPr>
            <w:r>
              <w:rPr>
                <w:rFonts w:cs="Arial"/>
                <w:sz w:val="22"/>
              </w:rPr>
              <w:t>Ladies Wine &amp; Dine photoshoot on International Woman’s Day went well</w:t>
            </w:r>
          </w:p>
          <w:p w14:paraId="18C5C023" w14:textId="77777777" w:rsidR="00F57D0F" w:rsidRPr="00CA797B" w:rsidRDefault="00F57D0F" w:rsidP="00CA797B">
            <w:pPr>
              <w:pStyle w:val="ListParagraph"/>
              <w:numPr>
                <w:ilvl w:val="0"/>
                <w:numId w:val="44"/>
              </w:numPr>
              <w:jc w:val="left"/>
              <w:rPr>
                <w:rFonts w:cs="Arial"/>
                <w:sz w:val="22"/>
              </w:rPr>
            </w:pPr>
            <w:r>
              <w:rPr>
                <w:rFonts w:cs="Arial"/>
                <w:sz w:val="22"/>
              </w:rPr>
              <w:t xml:space="preserve">Accommodation Audit taking place </w:t>
            </w:r>
          </w:p>
          <w:p w14:paraId="7568B94E" w14:textId="77777777" w:rsidR="00A44562" w:rsidRDefault="00A44562" w:rsidP="00E93253">
            <w:pPr>
              <w:jc w:val="left"/>
              <w:rPr>
                <w:rFonts w:eastAsia="Times New Roman" w:cs="Arial"/>
                <w:color w:val="212121"/>
                <w:sz w:val="22"/>
              </w:rPr>
            </w:pPr>
          </w:p>
          <w:p w14:paraId="4D99E730" w14:textId="77777777" w:rsidR="00F17E53" w:rsidRDefault="00A44562" w:rsidP="00E93253">
            <w:pPr>
              <w:jc w:val="left"/>
              <w:rPr>
                <w:rFonts w:eastAsia="Times New Roman" w:cs="Arial"/>
                <w:color w:val="212121"/>
                <w:sz w:val="22"/>
              </w:rPr>
            </w:pPr>
            <w:r>
              <w:rPr>
                <w:rFonts w:eastAsia="Times New Roman" w:cs="Arial"/>
                <w:color w:val="212121"/>
                <w:sz w:val="22"/>
              </w:rPr>
              <w:t>Mr Bailey thanked everyone for their updates and asked for any comments/questions.</w:t>
            </w:r>
          </w:p>
          <w:p w14:paraId="2446EE09" w14:textId="77777777" w:rsidR="00A44562" w:rsidRDefault="00A44562" w:rsidP="00E93253">
            <w:pPr>
              <w:jc w:val="left"/>
              <w:rPr>
                <w:rFonts w:eastAsia="Times New Roman" w:cs="Arial"/>
                <w:color w:val="212121"/>
                <w:sz w:val="22"/>
              </w:rPr>
            </w:pPr>
          </w:p>
          <w:p w14:paraId="5026A1B1" w14:textId="03652D44" w:rsidR="00A44562" w:rsidRDefault="00A44562" w:rsidP="00E93253">
            <w:pPr>
              <w:jc w:val="left"/>
              <w:rPr>
                <w:rFonts w:eastAsia="Times New Roman" w:cs="Arial"/>
                <w:color w:val="212121"/>
                <w:sz w:val="22"/>
              </w:rPr>
            </w:pPr>
            <w:r>
              <w:rPr>
                <w:rFonts w:eastAsia="Times New Roman" w:cs="Arial"/>
                <w:color w:val="212121"/>
                <w:sz w:val="22"/>
              </w:rPr>
              <w:t xml:space="preserve">Professor Rapley </w:t>
            </w:r>
            <w:r w:rsidR="003D50A5">
              <w:rPr>
                <w:rFonts w:eastAsia="Times New Roman" w:cs="Arial"/>
                <w:color w:val="212121"/>
                <w:sz w:val="22"/>
              </w:rPr>
              <w:t xml:space="preserve">noted a recent documentary “Is University really worth it?”, which looked at student experience as part of the wider picture.  Ms McLellan noted that the Student Union is running a lot of events including ice skating, pottery painting and trampolining to name but a few.  We also have society taster sessions including photography, film and </w:t>
            </w:r>
            <w:r w:rsidR="006633D5">
              <w:rPr>
                <w:rFonts w:eastAsia="Times New Roman" w:cs="Arial"/>
                <w:color w:val="212121"/>
                <w:sz w:val="22"/>
              </w:rPr>
              <w:t>‘</w:t>
            </w:r>
            <w:r w:rsidR="003D50A5">
              <w:rPr>
                <w:rFonts w:eastAsia="Times New Roman" w:cs="Arial"/>
                <w:color w:val="212121"/>
                <w:sz w:val="22"/>
              </w:rPr>
              <w:t xml:space="preserve">Stitch n </w:t>
            </w:r>
            <w:r w:rsidR="006633D5">
              <w:rPr>
                <w:rFonts w:eastAsia="Times New Roman" w:cs="Arial"/>
                <w:color w:val="212121"/>
                <w:sz w:val="22"/>
              </w:rPr>
              <w:t>Bitch’</w:t>
            </w:r>
            <w:r w:rsidR="003D50A5">
              <w:rPr>
                <w:rFonts w:eastAsia="Times New Roman" w:cs="Arial"/>
                <w:color w:val="212121"/>
                <w:sz w:val="22"/>
              </w:rPr>
              <w:t>.</w:t>
            </w:r>
          </w:p>
          <w:p w14:paraId="7515D5A5" w14:textId="77777777" w:rsidR="003D50A5" w:rsidRDefault="003D50A5" w:rsidP="00E93253">
            <w:pPr>
              <w:jc w:val="left"/>
              <w:rPr>
                <w:rFonts w:eastAsia="Times New Roman" w:cs="Arial"/>
                <w:color w:val="212121"/>
                <w:sz w:val="22"/>
              </w:rPr>
            </w:pPr>
          </w:p>
          <w:p w14:paraId="069D653A" w14:textId="6563E019" w:rsidR="00AF5BD0" w:rsidRPr="00002F66" w:rsidRDefault="003D50A5" w:rsidP="00E93253">
            <w:pPr>
              <w:jc w:val="left"/>
              <w:rPr>
                <w:rFonts w:eastAsia="Times New Roman" w:cs="Arial"/>
                <w:color w:val="212121"/>
                <w:sz w:val="22"/>
              </w:rPr>
            </w:pPr>
            <w:r>
              <w:rPr>
                <w:rFonts w:eastAsia="Times New Roman" w:cs="Arial"/>
                <w:color w:val="212121"/>
                <w:sz w:val="22"/>
              </w:rPr>
              <w:t>Mr Bailey thanked everyone for the update</w:t>
            </w:r>
            <w:r w:rsidR="00AF5BD0">
              <w:rPr>
                <w:rFonts w:eastAsia="Times New Roman" w:cs="Arial"/>
                <w:color w:val="212121"/>
                <w:sz w:val="22"/>
              </w:rPr>
              <w:t>.</w:t>
            </w:r>
          </w:p>
        </w:tc>
        <w:tc>
          <w:tcPr>
            <w:tcW w:w="1105" w:type="dxa"/>
            <w:gridSpan w:val="2"/>
          </w:tcPr>
          <w:p w14:paraId="5F4118C4" w14:textId="77777777" w:rsidR="001F283D" w:rsidRDefault="001F283D" w:rsidP="002C1AA7">
            <w:pPr>
              <w:pStyle w:val="ListParagraph"/>
              <w:ind w:left="0"/>
              <w:jc w:val="center"/>
              <w:rPr>
                <w:rFonts w:cs="Arial"/>
              </w:rPr>
            </w:pPr>
          </w:p>
          <w:p w14:paraId="5F6007F8" w14:textId="77777777" w:rsidR="006D0D42" w:rsidRDefault="006D0D42" w:rsidP="002C1AA7">
            <w:pPr>
              <w:pStyle w:val="ListParagraph"/>
              <w:ind w:left="0"/>
              <w:jc w:val="center"/>
              <w:rPr>
                <w:rFonts w:cs="Arial"/>
              </w:rPr>
            </w:pPr>
          </w:p>
          <w:p w14:paraId="021E9D19" w14:textId="77777777" w:rsidR="008778AD" w:rsidRDefault="008778AD" w:rsidP="002C1AA7">
            <w:pPr>
              <w:pStyle w:val="ListParagraph"/>
              <w:ind w:left="0"/>
              <w:jc w:val="center"/>
              <w:rPr>
                <w:rFonts w:cs="Arial"/>
              </w:rPr>
            </w:pPr>
          </w:p>
          <w:p w14:paraId="6B7D800D" w14:textId="77777777" w:rsidR="00F9062C" w:rsidRDefault="00F9062C" w:rsidP="002C1AA7">
            <w:pPr>
              <w:pStyle w:val="ListParagraph"/>
              <w:ind w:left="0"/>
              <w:rPr>
                <w:rFonts w:cs="Arial"/>
              </w:rPr>
            </w:pPr>
          </w:p>
        </w:tc>
      </w:tr>
      <w:tr w:rsidR="00B8530E" w:rsidRPr="00662870" w14:paraId="1EA5D6E8"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32C50BAC" w14:textId="77777777" w:rsidR="00B8530E" w:rsidRPr="00F246DE" w:rsidRDefault="00B8530E" w:rsidP="002C1AA7">
            <w:pPr>
              <w:jc w:val="left"/>
              <w:rPr>
                <w:rFonts w:cs="Arial"/>
              </w:rPr>
            </w:pPr>
            <w:r>
              <w:rPr>
                <w:rFonts w:cs="Arial"/>
              </w:rPr>
              <w:t>1</w:t>
            </w:r>
            <w:r w:rsidR="00D014D2">
              <w:rPr>
                <w:rFonts w:cs="Arial"/>
              </w:rPr>
              <w:t>7</w:t>
            </w:r>
            <w:r>
              <w:rPr>
                <w:rFonts w:cs="Arial"/>
              </w:rPr>
              <w:t>.</w:t>
            </w:r>
          </w:p>
        </w:tc>
        <w:tc>
          <w:tcPr>
            <w:tcW w:w="7711" w:type="dxa"/>
            <w:gridSpan w:val="3"/>
          </w:tcPr>
          <w:p w14:paraId="4C5D81BA" w14:textId="77777777" w:rsidR="00D014D2" w:rsidRPr="00D014D2" w:rsidRDefault="00D014D2" w:rsidP="00D014D2">
            <w:pPr>
              <w:jc w:val="left"/>
              <w:rPr>
                <w:rFonts w:cs="Arial"/>
                <w:b/>
                <w:szCs w:val="24"/>
              </w:rPr>
            </w:pPr>
            <w:r w:rsidRPr="00D014D2">
              <w:rPr>
                <w:rFonts w:cs="Arial"/>
                <w:b/>
                <w:szCs w:val="24"/>
              </w:rPr>
              <w:t>Staff Voice</w:t>
            </w:r>
          </w:p>
          <w:p w14:paraId="3A4697E9" w14:textId="77777777" w:rsidR="00E93253" w:rsidRDefault="00E93253" w:rsidP="00E93253">
            <w:pPr>
              <w:jc w:val="left"/>
              <w:rPr>
                <w:rFonts w:eastAsia="Times New Roman" w:cs="Arial"/>
                <w:color w:val="212121"/>
                <w:sz w:val="22"/>
              </w:rPr>
            </w:pPr>
            <w:r>
              <w:rPr>
                <w:rFonts w:eastAsia="Times New Roman" w:cs="Arial"/>
                <w:color w:val="212121"/>
                <w:sz w:val="22"/>
              </w:rPr>
              <w:t>Ms Hemmins</w:t>
            </w:r>
            <w:r w:rsidR="00AC08DE">
              <w:rPr>
                <w:rFonts w:eastAsia="Times New Roman" w:cs="Arial"/>
                <w:color w:val="212121"/>
                <w:sz w:val="22"/>
              </w:rPr>
              <w:t xml:space="preserve"> gave an overview to the Board</w:t>
            </w:r>
            <w:r w:rsidR="00667592">
              <w:rPr>
                <w:rFonts w:eastAsia="Times New Roman" w:cs="Arial"/>
                <w:color w:val="212121"/>
                <w:sz w:val="22"/>
              </w:rPr>
              <w:t xml:space="preserve"> on HE matters</w:t>
            </w:r>
            <w:r w:rsidR="007519A7">
              <w:rPr>
                <w:rFonts w:eastAsia="Times New Roman" w:cs="Arial"/>
                <w:color w:val="212121"/>
                <w:sz w:val="22"/>
              </w:rPr>
              <w:t>.  Starting with some good news/promotion items including:</w:t>
            </w:r>
            <w:r w:rsidR="00AC08DE">
              <w:rPr>
                <w:rFonts w:eastAsia="Times New Roman" w:cs="Arial"/>
                <w:color w:val="212121"/>
                <w:sz w:val="22"/>
              </w:rPr>
              <w:t xml:space="preserve"> </w:t>
            </w:r>
          </w:p>
          <w:p w14:paraId="413E893B" w14:textId="77777777" w:rsidR="00AC08DE" w:rsidRDefault="00AC08DE" w:rsidP="00AC08DE">
            <w:pPr>
              <w:pStyle w:val="ListParagraph"/>
              <w:numPr>
                <w:ilvl w:val="0"/>
                <w:numId w:val="42"/>
              </w:numPr>
              <w:jc w:val="left"/>
              <w:rPr>
                <w:rFonts w:eastAsia="Times New Roman" w:cs="Arial"/>
                <w:color w:val="212121"/>
                <w:sz w:val="22"/>
              </w:rPr>
            </w:pPr>
            <w:r>
              <w:rPr>
                <w:rFonts w:eastAsia="Times New Roman" w:cs="Arial"/>
                <w:color w:val="212121"/>
                <w:sz w:val="22"/>
              </w:rPr>
              <w:t>In costume, Ian Bowden had been interviewed by the BBC and they have also had items used in the Netflix production “Damsel”</w:t>
            </w:r>
          </w:p>
          <w:p w14:paraId="17237022" w14:textId="77777777" w:rsidR="00AC08DE" w:rsidRDefault="00AC08DE" w:rsidP="00AC08DE">
            <w:pPr>
              <w:pStyle w:val="ListParagraph"/>
              <w:numPr>
                <w:ilvl w:val="0"/>
                <w:numId w:val="42"/>
              </w:numPr>
              <w:jc w:val="left"/>
              <w:rPr>
                <w:rFonts w:eastAsia="Times New Roman" w:cs="Arial"/>
                <w:color w:val="212121"/>
                <w:sz w:val="22"/>
              </w:rPr>
            </w:pPr>
            <w:r>
              <w:rPr>
                <w:rFonts w:eastAsia="Times New Roman" w:cs="Arial"/>
                <w:color w:val="212121"/>
                <w:sz w:val="22"/>
              </w:rPr>
              <w:t>Acting have productions on at ARC in Stockton and the “Nightmare” Conference taking place in April</w:t>
            </w:r>
          </w:p>
          <w:p w14:paraId="459177B5" w14:textId="77777777" w:rsidR="00AC08DE" w:rsidRDefault="00AC08DE" w:rsidP="00AC08DE">
            <w:pPr>
              <w:pStyle w:val="ListParagraph"/>
              <w:numPr>
                <w:ilvl w:val="0"/>
                <w:numId w:val="42"/>
              </w:numPr>
              <w:jc w:val="left"/>
              <w:rPr>
                <w:rFonts w:eastAsia="Times New Roman" w:cs="Arial"/>
                <w:color w:val="212121"/>
                <w:sz w:val="22"/>
              </w:rPr>
            </w:pPr>
            <w:r>
              <w:rPr>
                <w:rFonts w:eastAsia="Times New Roman" w:cs="Arial"/>
                <w:color w:val="212121"/>
                <w:sz w:val="22"/>
              </w:rPr>
              <w:t xml:space="preserve">MA Students have an exhibition showing at the Hartlepool Museum and an </w:t>
            </w:r>
            <w:r w:rsidR="00DF47C0">
              <w:rPr>
                <w:rFonts w:eastAsia="Times New Roman" w:cs="Arial"/>
                <w:color w:val="212121"/>
                <w:sz w:val="22"/>
              </w:rPr>
              <w:t>upcoming</w:t>
            </w:r>
            <w:r>
              <w:rPr>
                <w:rFonts w:eastAsia="Times New Roman" w:cs="Arial"/>
                <w:color w:val="212121"/>
                <w:sz w:val="22"/>
              </w:rPr>
              <w:t xml:space="preserve"> Art &amp; Health Conference</w:t>
            </w:r>
          </w:p>
          <w:p w14:paraId="78AA2CCC" w14:textId="77777777" w:rsidR="00AC08DE" w:rsidRDefault="00AC08DE" w:rsidP="00AC08DE">
            <w:pPr>
              <w:pStyle w:val="ListParagraph"/>
              <w:numPr>
                <w:ilvl w:val="0"/>
                <w:numId w:val="42"/>
              </w:numPr>
              <w:jc w:val="left"/>
              <w:rPr>
                <w:rFonts w:eastAsia="Times New Roman" w:cs="Arial"/>
                <w:color w:val="212121"/>
                <w:sz w:val="22"/>
              </w:rPr>
            </w:pPr>
            <w:r>
              <w:rPr>
                <w:rFonts w:eastAsia="Times New Roman" w:cs="Arial"/>
                <w:color w:val="212121"/>
                <w:sz w:val="22"/>
              </w:rPr>
              <w:t xml:space="preserve">Photography </w:t>
            </w:r>
            <w:r w:rsidR="007519A7">
              <w:rPr>
                <w:rFonts w:eastAsia="Times New Roman" w:cs="Arial"/>
                <w:color w:val="212121"/>
                <w:sz w:val="22"/>
              </w:rPr>
              <w:t>is</w:t>
            </w:r>
            <w:r>
              <w:rPr>
                <w:rFonts w:eastAsia="Times New Roman" w:cs="Arial"/>
                <w:color w:val="212121"/>
                <w:sz w:val="22"/>
              </w:rPr>
              <w:t xml:space="preserve"> exhibiting in the Hartlepool Gallery.  Jamie MacDonald has a preview of his documentary being shown on April 20</w:t>
            </w:r>
            <w:r w:rsidRPr="00AC08DE">
              <w:rPr>
                <w:rFonts w:eastAsia="Times New Roman" w:cs="Arial"/>
                <w:color w:val="212121"/>
                <w:sz w:val="22"/>
                <w:vertAlign w:val="superscript"/>
              </w:rPr>
              <w:t>th</w:t>
            </w:r>
            <w:r>
              <w:rPr>
                <w:rFonts w:eastAsia="Times New Roman" w:cs="Arial"/>
                <w:color w:val="212121"/>
                <w:sz w:val="22"/>
              </w:rPr>
              <w:t xml:space="preserve"> on his father, who is a renowned photographer.</w:t>
            </w:r>
          </w:p>
          <w:p w14:paraId="33858A57" w14:textId="77777777" w:rsidR="007519A7" w:rsidRPr="00AC08DE" w:rsidRDefault="007519A7" w:rsidP="00AC08DE">
            <w:pPr>
              <w:pStyle w:val="ListParagraph"/>
              <w:numPr>
                <w:ilvl w:val="0"/>
                <w:numId w:val="42"/>
              </w:numPr>
              <w:jc w:val="left"/>
              <w:rPr>
                <w:rFonts w:eastAsia="Times New Roman" w:cs="Arial"/>
                <w:color w:val="212121"/>
                <w:sz w:val="22"/>
              </w:rPr>
            </w:pPr>
            <w:r>
              <w:rPr>
                <w:rFonts w:eastAsia="Times New Roman" w:cs="Arial"/>
                <w:color w:val="212121"/>
                <w:sz w:val="22"/>
              </w:rPr>
              <w:t>Fine Art are exhibiting in SMUG in Stockton</w:t>
            </w:r>
          </w:p>
          <w:p w14:paraId="25190BBE" w14:textId="77777777" w:rsidR="005529E2" w:rsidRDefault="005529E2" w:rsidP="002C37DA">
            <w:pPr>
              <w:jc w:val="left"/>
              <w:rPr>
                <w:rFonts w:cs="Arial"/>
                <w:sz w:val="22"/>
              </w:rPr>
            </w:pPr>
          </w:p>
          <w:p w14:paraId="4CE42D39" w14:textId="77777777" w:rsidR="007519A7" w:rsidRDefault="007519A7" w:rsidP="002C37DA">
            <w:pPr>
              <w:jc w:val="left"/>
              <w:rPr>
                <w:rFonts w:cs="Arial"/>
                <w:sz w:val="22"/>
              </w:rPr>
            </w:pPr>
            <w:r>
              <w:rPr>
                <w:rFonts w:cs="Arial"/>
                <w:sz w:val="22"/>
              </w:rPr>
              <w:t>Ms Hemmins further added that staff have been working very hard and are looking forward to the Easter break.  There has been a lot of interview work and Saturday open events happening.  Staff had also commented on the website and the need to define the FE and HE areas for marketing purposes more, especially moving forward if Sector Transfer progresses.</w:t>
            </w:r>
          </w:p>
          <w:p w14:paraId="68A7BC32" w14:textId="77777777" w:rsidR="007519A7" w:rsidRDefault="007519A7" w:rsidP="002C37DA">
            <w:pPr>
              <w:jc w:val="left"/>
              <w:rPr>
                <w:rFonts w:cs="Arial"/>
                <w:sz w:val="22"/>
              </w:rPr>
            </w:pPr>
          </w:p>
          <w:p w14:paraId="05EBB7DD" w14:textId="77777777" w:rsidR="007519A7" w:rsidRDefault="007519A7" w:rsidP="002C37DA">
            <w:pPr>
              <w:jc w:val="left"/>
              <w:rPr>
                <w:rFonts w:cs="Arial"/>
                <w:sz w:val="22"/>
              </w:rPr>
            </w:pPr>
            <w:r>
              <w:rPr>
                <w:rFonts w:cs="Arial"/>
                <w:sz w:val="22"/>
              </w:rPr>
              <w:t>Dr Raby advised that there were already distinct pages for FE and HE.  Going forward we would ideally like to change the website and it is on our agenda to put things in place.  We have had an increase in bookings for open days this year and are 68% up this year.</w:t>
            </w:r>
          </w:p>
          <w:p w14:paraId="3EF949C4" w14:textId="77777777" w:rsidR="00667592" w:rsidRDefault="00667592" w:rsidP="002C37DA">
            <w:pPr>
              <w:jc w:val="left"/>
              <w:rPr>
                <w:rFonts w:cs="Arial"/>
                <w:sz w:val="22"/>
              </w:rPr>
            </w:pPr>
          </w:p>
          <w:p w14:paraId="7C8FABAE" w14:textId="77777777" w:rsidR="00667592" w:rsidRDefault="00667592" w:rsidP="002C37DA">
            <w:pPr>
              <w:jc w:val="left"/>
              <w:rPr>
                <w:rFonts w:cs="Arial"/>
                <w:sz w:val="22"/>
              </w:rPr>
            </w:pPr>
            <w:r>
              <w:rPr>
                <w:rFonts w:cs="Arial"/>
                <w:sz w:val="22"/>
              </w:rPr>
              <w:t>Ms Clarkson provided an overview on FE matters, including</w:t>
            </w:r>
          </w:p>
          <w:p w14:paraId="2EBA3D5B" w14:textId="77777777" w:rsidR="00667592" w:rsidRDefault="00667592" w:rsidP="00667592">
            <w:pPr>
              <w:pStyle w:val="ListParagraph"/>
              <w:numPr>
                <w:ilvl w:val="0"/>
                <w:numId w:val="42"/>
              </w:numPr>
              <w:jc w:val="left"/>
              <w:rPr>
                <w:rFonts w:cs="Arial"/>
                <w:sz w:val="22"/>
              </w:rPr>
            </w:pPr>
            <w:r>
              <w:rPr>
                <w:rFonts w:cs="Arial"/>
                <w:sz w:val="22"/>
              </w:rPr>
              <w:t>Proactive approach to Foundation recruitment, including life drawings, arts prizes and school visits</w:t>
            </w:r>
          </w:p>
          <w:p w14:paraId="39D08B60" w14:textId="77777777" w:rsidR="00667592" w:rsidRDefault="00667592" w:rsidP="00667592">
            <w:pPr>
              <w:pStyle w:val="ListParagraph"/>
              <w:numPr>
                <w:ilvl w:val="0"/>
                <w:numId w:val="42"/>
              </w:numPr>
              <w:jc w:val="left"/>
              <w:rPr>
                <w:rFonts w:cs="Arial"/>
                <w:sz w:val="22"/>
              </w:rPr>
            </w:pPr>
            <w:r>
              <w:rPr>
                <w:rFonts w:cs="Arial"/>
                <w:sz w:val="22"/>
              </w:rPr>
              <w:t>Textiles and photography have school visits and recruitment drives</w:t>
            </w:r>
          </w:p>
          <w:p w14:paraId="107FA803" w14:textId="77777777" w:rsidR="00667592" w:rsidRDefault="00E33C47" w:rsidP="00667592">
            <w:pPr>
              <w:pStyle w:val="ListParagraph"/>
              <w:numPr>
                <w:ilvl w:val="0"/>
                <w:numId w:val="42"/>
              </w:numPr>
              <w:jc w:val="left"/>
              <w:rPr>
                <w:rFonts w:cs="Arial"/>
                <w:sz w:val="22"/>
              </w:rPr>
            </w:pPr>
            <w:r>
              <w:rPr>
                <w:rFonts w:cs="Arial"/>
                <w:sz w:val="22"/>
              </w:rPr>
              <w:t>Everyone working hard with good dialogue between FE and HE</w:t>
            </w:r>
          </w:p>
          <w:p w14:paraId="0C5D2F2B" w14:textId="77777777" w:rsidR="00E33C47" w:rsidRDefault="00E33C47" w:rsidP="00E33C47">
            <w:pPr>
              <w:jc w:val="left"/>
              <w:rPr>
                <w:rFonts w:cs="Arial"/>
                <w:sz w:val="22"/>
              </w:rPr>
            </w:pPr>
          </w:p>
          <w:p w14:paraId="6DE7414F" w14:textId="77777777" w:rsidR="00E33C47" w:rsidRDefault="00E33C47" w:rsidP="00E33C47">
            <w:pPr>
              <w:jc w:val="left"/>
              <w:rPr>
                <w:rFonts w:cs="Arial"/>
                <w:sz w:val="22"/>
              </w:rPr>
            </w:pPr>
            <w:r>
              <w:rPr>
                <w:rFonts w:cs="Arial"/>
                <w:sz w:val="22"/>
              </w:rPr>
              <w:t xml:space="preserve">Dr Raby noted that all staff were working very hard and we are seeing positive outcomes and change.  The next 10-12weeks will be exceptionally busy with student recruitment, DAPs and Sector Transfer but I am very grateful for everyone’s hard work and efforts.  Ms Hemmins noted that </w:t>
            </w:r>
            <w:r w:rsidR="00813D13">
              <w:rPr>
                <w:rFonts w:cs="Arial"/>
                <w:sz w:val="22"/>
              </w:rPr>
              <w:t>staff enjoyed working here and were passionate about the School and collectively want to improve.</w:t>
            </w:r>
          </w:p>
          <w:p w14:paraId="5BC178D8" w14:textId="77777777" w:rsidR="00813D13" w:rsidRDefault="00813D13" w:rsidP="00E33C47">
            <w:pPr>
              <w:jc w:val="left"/>
              <w:rPr>
                <w:rFonts w:cs="Arial"/>
                <w:sz w:val="22"/>
              </w:rPr>
            </w:pPr>
          </w:p>
          <w:p w14:paraId="1DCD44E7" w14:textId="191212B1" w:rsidR="00B15C37" w:rsidRPr="006D0998" w:rsidRDefault="00813D13" w:rsidP="006D0998">
            <w:pPr>
              <w:jc w:val="left"/>
              <w:rPr>
                <w:rFonts w:cs="Arial"/>
                <w:sz w:val="22"/>
              </w:rPr>
            </w:pPr>
            <w:r>
              <w:rPr>
                <w:rFonts w:cs="Arial"/>
                <w:sz w:val="22"/>
              </w:rPr>
              <w:t>Mr Bailey thanked everyone for the discussions, it is always evident that efforts are galvanised around student experience and enjoyable to hear the productive activities being undertaken.</w:t>
            </w:r>
          </w:p>
        </w:tc>
        <w:tc>
          <w:tcPr>
            <w:tcW w:w="1105" w:type="dxa"/>
            <w:gridSpan w:val="2"/>
          </w:tcPr>
          <w:p w14:paraId="66D90E62" w14:textId="77777777" w:rsidR="00B8530E" w:rsidRPr="00C31777" w:rsidRDefault="00B8530E" w:rsidP="002C1AA7">
            <w:pPr>
              <w:pStyle w:val="ListParagraph"/>
              <w:ind w:left="0"/>
              <w:jc w:val="center"/>
              <w:rPr>
                <w:rFonts w:cs="Arial"/>
                <w:sz w:val="22"/>
              </w:rPr>
            </w:pPr>
          </w:p>
          <w:p w14:paraId="3009B5D8" w14:textId="77777777" w:rsidR="00C31777" w:rsidRPr="00C31777" w:rsidRDefault="00C31777" w:rsidP="002C1AA7">
            <w:pPr>
              <w:pStyle w:val="ListParagraph"/>
              <w:ind w:left="0"/>
              <w:jc w:val="center"/>
              <w:rPr>
                <w:rFonts w:cs="Arial"/>
                <w:sz w:val="22"/>
              </w:rPr>
            </w:pPr>
          </w:p>
          <w:p w14:paraId="7F91FD0D" w14:textId="77777777" w:rsidR="00C31777" w:rsidRPr="00C31777" w:rsidRDefault="00C31777" w:rsidP="002C1AA7">
            <w:pPr>
              <w:pStyle w:val="ListParagraph"/>
              <w:ind w:left="0"/>
              <w:jc w:val="center"/>
              <w:rPr>
                <w:rFonts w:cs="Arial"/>
                <w:sz w:val="22"/>
              </w:rPr>
            </w:pPr>
          </w:p>
        </w:tc>
      </w:tr>
      <w:tr w:rsidR="00E74F22" w:rsidRPr="00662870" w14:paraId="7681FD11"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B324D6F" w14:textId="77777777" w:rsidR="00E74F22" w:rsidRDefault="00344F91" w:rsidP="002C1AA7">
            <w:pPr>
              <w:jc w:val="left"/>
              <w:rPr>
                <w:rFonts w:cs="Arial"/>
              </w:rPr>
            </w:pPr>
            <w:r>
              <w:rPr>
                <w:rFonts w:cs="Arial"/>
              </w:rPr>
              <w:t>1</w:t>
            </w:r>
            <w:r w:rsidR="00E93253">
              <w:rPr>
                <w:rFonts w:cs="Arial"/>
              </w:rPr>
              <w:t>8</w:t>
            </w:r>
            <w:r w:rsidR="00E74F22">
              <w:rPr>
                <w:rFonts w:cs="Arial"/>
              </w:rPr>
              <w:t>.</w:t>
            </w:r>
          </w:p>
        </w:tc>
        <w:tc>
          <w:tcPr>
            <w:tcW w:w="7711" w:type="dxa"/>
            <w:gridSpan w:val="3"/>
          </w:tcPr>
          <w:p w14:paraId="33D17C48" w14:textId="77777777" w:rsidR="002C37DA" w:rsidRDefault="002C37DA" w:rsidP="002C37DA">
            <w:pPr>
              <w:jc w:val="left"/>
              <w:rPr>
                <w:rFonts w:cs="Arial"/>
                <w:b/>
                <w:sz w:val="22"/>
              </w:rPr>
            </w:pPr>
            <w:r>
              <w:rPr>
                <w:rFonts w:cs="Arial"/>
                <w:b/>
                <w:sz w:val="22"/>
              </w:rPr>
              <w:t>GOVERNANCE &amp; COMPLIANCE</w:t>
            </w:r>
          </w:p>
          <w:p w14:paraId="0699B1A6" w14:textId="77777777" w:rsidR="00E74F22" w:rsidRDefault="00E93253" w:rsidP="002C37DA">
            <w:pPr>
              <w:pStyle w:val="ListParagraph"/>
              <w:ind w:left="0"/>
              <w:jc w:val="left"/>
              <w:rPr>
                <w:rFonts w:cs="Arial"/>
                <w:b/>
                <w:bCs/>
                <w:sz w:val="22"/>
              </w:rPr>
            </w:pPr>
            <w:r>
              <w:rPr>
                <w:rFonts w:cs="Arial"/>
                <w:b/>
                <w:bCs/>
                <w:sz w:val="22"/>
              </w:rPr>
              <w:t>Risk Management Policy</w:t>
            </w:r>
          </w:p>
          <w:p w14:paraId="5140D876" w14:textId="77777777" w:rsidR="003F0346" w:rsidRPr="00E50EE1" w:rsidRDefault="00025B89" w:rsidP="00AF5BD0">
            <w:pPr>
              <w:jc w:val="left"/>
              <w:rPr>
                <w:sz w:val="22"/>
              </w:rPr>
            </w:pPr>
            <w:r w:rsidRPr="00E50EE1">
              <w:rPr>
                <w:sz w:val="22"/>
              </w:rPr>
              <w:t>Mr Slorach presented the paper on the Risk Management Policy to the Board and noted good practice to discuss the Risk Policy and also review our appetite to risk as part of the annual review.  The Policy remains unchanged and Annex C outlines the appetites and approaches to risk.  In previous years we have been “open” to risk as long as we can articulate why we take the approach.</w:t>
            </w:r>
          </w:p>
          <w:p w14:paraId="3FBD18AF" w14:textId="77777777" w:rsidR="00025B89" w:rsidRDefault="00025B89" w:rsidP="002C37DA">
            <w:pPr>
              <w:pStyle w:val="ListParagraph"/>
              <w:ind w:left="0"/>
              <w:jc w:val="left"/>
              <w:rPr>
                <w:rFonts w:cs="Arial"/>
                <w:sz w:val="22"/>
              </w:rPr>
            </w:pPr>
          </w:p>
          <w:p w14:paraId="5468C80A" w14:textId="77777777" w:rsidR="00025B89" w:rsidRPr="00E50EE1" w:rsidRDefault="00025B89" w:rsidP="00AF5BD0">
            <w:pPr>
              <w:jc w:val="left"/>
              <w:rPr>
                <w:sz w:val="22"/>
              </w:rPr>
            </w:pPr>
            <w:r w:rsidRPr="00E50EE1">
              <w:rPr>
                <w:sz w:val="22"/>
              </w:rPr>
              <w:t>Mr Bailey noted that the discussions on the Risk Management Policy and our appetite to risk are always very informative.  Our Strategy for 2019-24 has been achievable because we have had an open appetite to risk and not closing down opportunities which have come our way, including the recent capital projects, DAPs and Sector Transfer work.  These opportunities would disappear if we were anything less than “open”.</w:t>
            </w:r>
          </w:p>
          <w:p w14:paraId="52CF1900" w14:textId="77777777" w:rsidR="0012156E" w:rsidRPr="00E50EE1" w:rsidRDefault="0012156E" w:rsidP="00E50EE1">
            <w:pPr>
              <w:rPr>
                <w:sz w:val="22"/>
              </w:rPr>
            </w:pPr>
          </w:p>
          <w:p w14:paraId="6DFEE805" w14:textId="77777777" w:rsidR="0012156E" w:rsidRPr="00E50EE1" w:rsidRDefault="0012156E" w:rsidP="00AF5BD0">
            <w:pPr>
              <w:jc w:val="left"/>
              <w:rPr>
                <w:sz w:val="22"/>
              </w:rPr>
            </w:pPr>
            <w:r w:rsidRPr="00E50EE1">
              <w:rPr>
                <w:sz w:val="22"/>
              </w:rPr>
              <w:t xml:space="preserve">Ms Watson asked about the evaluation of risk and how the Principalship team approach and evaluate the risks.  Dr Raby advised that risk was reviewed as part of every agenda for meetings throughout the Institution which are then brought to the Board via the risk register.  Mr Slorach added that the Corporate Risk Register is held by the Audit Committee and regularly reviewed by Audit and then also reviewed by the Corporation Board.  There is also a lot of financial oversight and the auditors review the </w:t>
            </w:r>
            <w:r w:rsidRPr="00E50EE1">
              <w:rPr>
                <w:sz w:val="22"/>
              </w:rPr>
              <w:lastRenderedPageBreak/>
              <w:t>register and bring their experiences to the discussions.  Ms Watson noted that risk workshops have been useful tools in the past to refresh/overhaul the process and review mitigation measures.</w:t>
            </w:r>
          </w:p>
          <w:p w14:paraId="6717EB8B" w14:textId="77777777" w:rsidR="0012156E" w:rsidRPr="00E50EE1" w:rsidRDefault="0012156E" w:rsidP="00E50EE1">
            <w:pPr>
              <w:rPr>
                <w:rFonts w:cs="Arial"/>
                <w:sz w:val="22"/>
              </w:rPr>
            </w:pPr>
          </w:p>
          <w:p w14:paraId="1BB42AB6" w14:textId="77777777" w:rsidR="008771B7" w:rsidRPr="00E50EE1" w:rsidRDefault="0012156E" w:rsidP="00AF5BD0">
            <w:pPr>
              <w:jc w:val="left"/>
              <w:rPr>
                <w:rFonts w:cs="Arial"/>
                <w:sz w:val="22"/>
              </w:rPr>
            </w:pPr>
            <w:r w:rsidRPr="00E50EE1">
              <w:rPr>
                <w:rFonts w:cs="Arial"/>
                <w:sz w:val="22"/>
              </w:rPr>
              <w:t xml:space="preserve">Ms Hemmins noted that from a teaching perspective it is good to have a “hungry” appetite to teaching and research.  Mr Slorach concurred </w:t>
            </w:r>
            <w:r w:rsidR="008771B7" w:rsidRPr="00E50EE1">
              <w:rPr>
                <w:rFonts w:cs="Arial"/>
                <w:sz w:val="22"/>
              </w:rPr>
              <w:t>as it is the teaching hunger which drives us forward.  Mr Bailey noted that from a teaching perspective that would be appropriate, however the policy more relates to the governance, institutional, management approach.</w:t>
            </w:r>
          </w:p>
          <w:p w14:paraId="69D73B37" w14:textId="77777777" w:rsidR="008771B7" w:rsidRPr="00E50EE1" w:rsidRDefault="008771B7" w:rsidP="00AF5BD0">
            <w:pPr>
              <w:jc w:val="left"/>
              <w:rPr>
                <w:rFonts w:cs="Arial"/>
                <w:sz w:val="22"/>
              </w:rPr>
            </w:pPr>
          </w:p>
          <w:p w14:paraId="0107A88B" w14:textId="77777777" w:rsidR="0012156E" w:rsidRPr="00E50EE1" w:rsidRDefault="008771B7" w:rsidP="00AF5BD0">
            <w:pPr>
              <w:jc w:val="left"/>
              <w:rPr>
                <w:rFonts w:cs="Arial"/>
                <w:sz w:val="22"/>
              </w:rPr>
            </w:pPr>
            <w:r w:rsidRPr="00E50EE1">
              <w:rPr>
                <w:rFonts w:cs="Arial"/>
                <w:sz w:val="22"/>
              </w:rPr>
              <w:t xml:space="preserve">Mr Hughes noted that an “open” appetite would be appropriate for us to continue, and we have safety nets in our processes to ensure that due diligence is carried out. </w:t>
            </w:r>
          </w:p>
          <w:p w14:paraId="1DD97DC4" w14:textId="77777777" w:rsidR="0012156E" w:rsidRPr="00E50EE1" w:rsidRDefault="0012156E" w:rsidP="00AF5BD0">
            <w:pPr>
              <w:jc w:val="left"/>
              <w:rPr>
                <w:rFonts w:cs="Arial"/>
                <w:sz w:val="22"/>
              </w:rPr>
            </w:pPr>
          </w:p>
          <w:p w14:paraId="3BBA948F" w14:textId="77777777" w:rsidR="0012156E" w:rsidRPr="00E50EE1" w:rsidRDefault="0012156E" w:rsidP="00AF5BD0">
            <w:pPr>
              <w:jc w:val="left"/>
              <w:rPr>
                <w:rFonts w:cs="Arial"/>
                <w:sz w:val="22"/>
              </w:rPr>
            </w:pPr>
            <w:r w:rsidRPr="00E50EE1">
              <w:rPr>
                <w:rFonts w:cs="Arial"/>
                <w:sz w:val="22"/>
              </w:rPr>
              <w:t>Mr Bailey thanked everyone for the discussion and asked everyone to confirm if they were happy to approve the policy and continue to have an “open” appetite to risk.</w:t>
            </w:r>
          </w:p>
          <w:p w14:paraId="7FE1F472" w14:textId="77777777" w:rsidR="0012156E" w:rsidRPr="00E50EE1" w:rsidRDefault="0012156E" w:rsidP="00AF5BD0">
            <w:pPr>
              <w:jc w:val="left"/>
              <w:rPr>
                <w:rFonts w:cs="Arial"/>
                <w:sz w:val="22"/>
              </w:rPr>
            </w:pPr>
          </w:p>
          <w:p w14:paraId="300AA79A" w14:textId="5395134B" w:rsidR="00E50EE1" w:rsidRPr="006D0998" w:rsidRDefault="0026666D" w:rsidP="006D0998">
            <w:pPr>
              <w:jc w:val="left"/>
              <w:rPr>
                <w:rFonts w:cs="Arial"/>
                <w:sz w:val="22"/>
              </w:rPr>
            </w:pPr>
            <w:r w:rsidRPr="00E50EE1">
              <w:rPr>
                <w:rFonts w:cs="Arial"/>
                <w:sz w:val="22"/>
              </w:rPr>
              <w:t xml:space="preserve">The Board </w:t>
            </w:r>
            <w:r w:rsidRPr="00E50EE1">
              <w:rPr>
                <w:rFonts w:cs="Arial"/>
                <w:b/>
                <w:bCs/>
                <w:sz w:val="22"/>
              </w:rPr>
              <w:t xml:space="preserve">approved </w:t>
            </w:r>
            <w:r w:rsidRPr="00E50EE1">
              <w:rPr>
                <w:rFonts w:cs="Arial"/>
                <w:sz w:val="22"/>
              </w:rPr>
              <w:t xml:space="preserve">the Risk Management Policy and </w:t>
            </w:r>
            <w:r w:rsidRPr="00E50EE1">
              <w:rPr>
                <w:rFonts w:cs="Arial"/>
                <w:b/>
                <w:bCs/>
                <w:sz w:val="22"/>
              </w:rPr>
              <w:t xml:space="preserve">agreed </w:t>
            </w:r>
            <w:r w:rsidRPr="00E50EE1">
              <w:rPr>
                <w:rFonts w:cs="Arial"/>
                <w:sz w:val="22"/>
              </w:rPr>
              <w:t xml:space="preserve">that we should remain to have an </w:t>
            </w:r>
            <w:r w:rsidRPr="00E50EE1">
              <w:rPr>
                <w:rFonts w:cs="Arial"/>
                <w:b/>
                <w:bCs/>
                <w:sz w:val="22"/>
              </w:rPr>
              <w:t xml:space="preserve">“open appetite” </w:t>
            </w:r>
            <w:r w:rsidRPr="00E50EE1">
              <w:rPr>
                <w:rFonts w:cs="Arial"/>
                <w:sz w:val="22"/>
              </w:rPr>
              <w:t>to risk.</w:t>
            </w:r>
          </w:p>
        </w:tc>
        <w:tc>
          <w:tcPr>
            <w:tcW w:w="1105" w:type="dxa"/>
            <w:gridSpan w:val="2"/>
          </w:tcPr>
          <w:p w14:paraId="23CC7A71" w14:textId="77777777" w:rsidR="00E74F22" w:rsidRDefault="00E74F22" w:rsidP="002C1AA7">
            <w:pPr>
              <w:pStyle w:val="ListParagraph"/>
              <w:ind w:left="0"/>
              <w:jc w:val="center"/>
              <w:rPr>
                <w:rFonts w:cs="Arial"/>
              </w:rPr>
            </w:pPr>
          </w:p>
        </w:tc>
      </w:tr>
      <w:tr w:rsidR="002C37DA" w:rsidRPr="00662870" w14:paraId="05AECE9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73D661F8" w14:textId="77777777" w:rsidR="002C37DA" w:rsidRDefault="00E93253" w:rsidP="002C1AA7">
            <w:pPr>
              <w:jc w:val="left"/>
              <w:rPr>
                <w:rFonts w:cs="Arial"/>
              </w:rPr>
            </w:pPr>
            <w:r>
              <w:rPr>
                <w:rFonts w:cs="Arial"/>
              </w:rPr>
              <w:t>19</w:t>
            </w:r>
            <w:r w:rsidR="002C37DA">
              <w:rPr>
                <w:rFonts w:cs="Arial"/>
              </w:rPr>
              <w:t>.</w:t>
            </w:r>
          </w:p>
        </w:tc>
        <w:tc>
          <w:tcPr>
            <w:tcW w:w="7711" w:type="dxa"/>
            <w:gridSpan w:val="3"/>
          </w:tcPr>
          <w:p w14:paraId="02795D69" w14:textId="77777777" w:rsidR="002C37DA" w:rsidRDefault="00E93253" w:rsidP="002C37DA">
            <w:pPr>
              <w:jc w:val="left"/>
              <w:rPr>
                <w:rFonts w:cs="Arial"/>
                <w:b/>
                <w:sz w:val="22"/>
              </w:rPr>
            </w:pPr>
            <w:r>
              <w:rPr>
                <w:rFonts w:cs="Arial"/>
                <w:b/>
                <w:sz w:val="22"/>
              </w:rPr>
              <w:t>Health &amp; Safety Policy</w:t>
            </w:r>
          </w:p>
          <w:p w14:paraId="0501316E" w14:textId="77777777" w:rsidR="00F90D93" w:rsidRDefault="003F0346" w:rsidP="00F90D93">
            <w:pPr>
              <w:jc w:val="left"/>
              <w:rPr>
                <w:rFonts w:cs="Arial"/>
                <w:bCs/>
                <w:sz w:val="22"/>
              </w:rPr>
            </w:pPr>
            <w:r>
              <w:rPr>
                <w:rFonts w:cs="Arial"/>
                <w:bCs/>
                <w:sz w:val="22"/>
              </w:rPr>
              <w:t xml:space="preserve">Mr </w:t>
            </w:r>
            <w:r w:rsidR="0026666D">
              <w:rPr>
                <w:rFonts w:cs="Arial"/>
                <w:bCs/>
                <w:sz w:val="22"/>
              </w:rPr>
              <w:t>Slorach presented the Health &amp; Safety Policy to the Board and advised that the policy remains the same with no changes.  The H&amp;S Committee had reviewed the policy and recommended the policy for approval to the Board.</w:t>
            </w:r>
          </w:p>
          <w:p w14:paraId="19D209DB" w14:textId="77777777" w:rsidR="0026666D" w:rsidRDefault="0026666D" w:rsidP="00F90D93">
            <w:pPr>
              <w:jc w:val="left"/>
              <w:rPr>
                <w:rFonts w:cs="Arial"/>
                <w:bCs/>
                <w:sz w:val="22"/>
              </w:rPr>
            </w:pPr>
          </w:p>
          <w:p w14:paraId="29D0C635" w14:textId="77777777" w:rsidR="0026666D" w:rsidRDefault="0026666D" w:rsidP="00F90D93">
            <w:pPr>
              <w:jc w:val="left"/>
              <w:rPr>
                <w:rFonts w:cs="Arial"/>
                <w:bCs/>
                <w:sz w:val="22"/>
              </w:rPr>
            </w:pPr>
            <w:r>
              <w:rPr>
                <w:rFonts w:cs="Arial"/>
                <w:bCs/>
                <w:sz w:val="22"/>
              </w:rPr>
              <w:t>Mr Slorach advised that at present “Martyn’s Law” was progressing through Parliament, which if approved will have implications for our policy review next year.  Martyn’s Law would introduce legislation for UK venues and local authorities to draw up preventative plans for terrorism.</w:t>
            </w:r>
          </w:p>
          <w:p w14:paraId="49509790" w14:textId="77777777" w:rsidR="0026666D" w:rsidRDefault="0026666D" w:rsidP="00F90D93">
            <w:pPr>
              <w:jc w:val="left"/>
              <w:rPr>
                <w:rFonts w:cs="Arial"/>
                <w:bCs/>
                <w:sz w:val="22"/>
              </w:rPr>
            </w:pPr>
          </w:p>
          <w:p w14:paraId="4BAE7EAF" w14:textId="0DD5867D" w:rsidR="003F0346" w:rsidRPr="003F0346" w:rsidRDefault="0026666D" w:rsidP="002C37DA">
            <w:pPr>
              <w:jc w:val="left"/>
              <w:rPr>
                <w:rFonts w:cs="Arial"/>
                <w:bCs/>
                <w:sz w:val="22"/>
              </w:rPr>
            </w:pPr>
            <w:r>
              <w:rPr>
                <w:rFonts w:cs="Arial"/>
                <w:bCs/>
                <w:sz w:val="22"/>
              </w:rPr>
              <w:t xml:space="preserve">The Board </w:t>
            </w:r>
            <w:r>
              <w:rPr>
                <w:rFonts w:cs="Arial"/>
                <w:b/>
                <w:sz w:val="22"/>
              </w:rPr>
              <w:t xml:space="preserve">approved </w:t>
            </w:r>
            <w:r>
              <w:rPr>
                <w:rFonts w:cs="Arial"/>
                <w:bCs/>
                <w:sz w:val="22"/>
              </w:rPr>
              <w:t>the Health &amp; Safety Policy.</w:t>
            </w:r>
          </w:p>
        </w:tc>
        <w:tc>
          <w:tcPr>
            <w:tcW w:w="1105" w:type="dxa"/>
            <w:gridSpan w:val="2"/>
          </w:tcPr>
          <w:p w14:paraId="003ED645" w14:textId="77777777" w:rsidR="002C37DA" w:rsidRDefault="002C37DA" w:rsidP="002C1AA7">
            <w:pPr>
              <w:pStyle w:val="ListParagraph"/>
              <w:ind w:left="0"/>
              <w:jc w:val="center"/>
              <w:rPr>
                <w:rFonts w:cs="Arial"/>
              </w:rPr>
            </w:pPr>
          </w:p>
        </w:tc>
      </w:tr>
      <w:tr w:rsidR="002C37DA" w:rsidRPr="00662870" w14:paraId="5F77658E"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1E3923B2" w14:textId="77777777" w:rsidR="002C37DA" w:rsidRDefault="002C37DA" w:rsidP="002C1AA7">
            <w:pPr>
              <w:jc w:val="left"/>
              <w:rPr>
                <w:rFonts w:cs="Arial"/>
              </w:rPr>
            </w:pPr>
            <w:r>
              <w:rPr>
                <w:rFonts w:cs="Arial"/>
              </w:rPr>
              <w:t>2</w:t>
            </w:r>
            <w:r w:rsidR="00E93253">
              <w:rPr>
                <w:rFonts w:cs="Arial"/>
              </w:rPr>
              <w:t>0</w:t>
            </w:r>
            <w:r>
              <w:rPr>
                <w:rFonts w:cs="Arial"/>
              </w:rPr>
              <w:t>.</w:t>
            </w:r>
          </w:p>
        </w:tc>
        <w:tc>
          <w:tcPr>
            <w:tcW w:w="7711" w:type="dxa"/>
            <w:gridSpan w:val="3"/>
          </w:tcPr>
          <w:p w14:paraId="111B3088" w14:textId="77777777" w:rsidR="002C37DA" w:rsidRDefault="00E93253" w:rsidP="002C37DA">
            <w:pPr>
              <w:jc w:val="left"/>
              <w:rPr>
                <w:rFonts w:cs="Arial"/>
                <w:b/>
                <w:sz w:val="22"/>
              </w:rPr>
            </w:pPr>
            <w:r>
              <w:rPr>
                <w:rFonts w:cs="Arial"/>
                <w:b/>
                <w:sz w:val="22"/>
              </w:rPr>
              <w:t>Safeguarding Policy</w:t>
            </w:r>
          </w:p>
          <w:p w14:paraId="5B217BED" w14:textId="77777777" w:rsidR="00D02F15" w:rsidRDefault="0026666D" w:rsidP="00F90D93">
            <w:pPr>
              <w:jc w:val="left"/>
              <w:rPr>
                <w:rFonts w:cs="Arial"/>
                <w:bCs/>
                <w:sz w:val="22"/>
              </w:rPr>
            </w:pPr>
            <w:r>
              <w:rPr>
                <w:rFonts w:cs="Arial"/>
                <w:bCs/>
                <w:sz w:val="22"/>
              </w:rPr>
              <w:t>Mrs Crossland presented the Safeguarding Policy to the Board and advised that the policy had been reviewed by the Safeguarding Committee and recommended the policy for approval to the Board.  Dr Leonard Cross was happy to endorse the policy</w:t>
            </w:r>
            <w:r w:rsidR="00DF47C0">
              <w:rPr>
                <w:rFonts w:cs="Arial"/>
                <w:bCs/>
                <w:sz w:val="22"/>
              </w:rPr>
              <w:t xml:space="preserve"> as Governor Lead for Safeguarding</w:t>
            </w:r>
            <w:r>
              <w:rPr>
                <w:rFonts w:cs="Arial"/>
                <w:bCs/>
                <w:sz w:val="22"/>
              </w:rPr>
              <w:t>.</w:t>
            </w:r>
          </w:p>
          <w:p w14:paraId="2E9C233B" w14:textId="77777777" w:rsidR="0026666D" w:rsidRDefault="0026666D" w:rsidP="00F90D93">
            <w:pPr>
              <w:jc w:val="left"/>
              <w:rPr>
                <w:rFonts w:cs="Arial"/>
                <w:bCs/>
                <w:sz w:val="22"/>
              </w:rPr>
            </w:pPr>
          </w:p>
          <w:p w14:paraId="37004E6C" w14:textId="77777777" w:rsidR="0026666D" w:rsidRPr="0026666D" w:rsidRDefault="0026666D" w:rsidP="00DF47C0">
            <w:pPr>
              <w:jc w:val="left"/>
              <w:rPr>
                <w:rFonts w:cs="Arial"/>
                <w:bCs/>
                <w:sz w:val="22"/>
              </w:rPr>
            </w:pPr>
            <w:r>
              <w:rPr>
                <w:rFonts w:cs="Arial"/>
                <w:bCs/>
                <w:sz w:val="22"/>
              </w:rPr>
              <w:t xml:space="preserve">The Board </w:t>
            </w:r>
            <w:r>
              <w:rPr>
                <w:rFonts w:cs="Arial"/>
                <w:b/>
                <w:sz w:val="22"/>
              </w:rPr>
              <w:t xml:space="preserve">approved </w:t>
            </w:r>
            <w:r>
              <w:rPr>
                <w:rFonts w:cs="Arial"/>
                <w:bCs/>
                <w:sz w:val="22"/>
              </w:rPr>
              <w:t>the Safeguarding Policy.</w:t>
            </w:r>
          </w:p>
        </w:tc>
        <w:tc>
          <w:tcPr>
            <w:tcW w:w="1105" w:type="dxa"/>
            <w:gridSpan w:val="2"/>
          </w:tcPr>
          <w:p w14:paraId="21CD63B9" w14:textId="77777777" w:rsidR="002C37DA" w:rsidRDefault="002C37DA" w:rsidP="002C1AA7">
            <w:pPr>
              <w:pStyle w:val="ListParagraph"/>
              <w:ind w:left="0"/>
              <w:jc w:val="center"/>
              <w:rPr>
                <w:rFonts w:cs="Arial"/>
              </w:rPr>
            </w:pPr>
          </w:p>
        </w:tc>
      </w:tr>
      <w:tr w:rsidR="00E93253" w:rsidRPr="00662870" w14:paraId="4BB071A9"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027FDF04" w14:textId="77777777" w:rsidR="00E93253" w:rsidRDefault="00E93253" w:rsidP="002C1AA7">
            <w:pPr>
              <w:jc w:val="left"/>
              <w:rPr>
                <w:rFonts w:cs="Arial"/>
              </w:rPr>
            </w:pPr>
            <w:r>
              <w:rPr>
                <w:rFonts w:cs="Arial"/>
              </w:rPr>
              <w:t>21.</w:t>
            </w:r>
          </w:p>
        </w:tc>
        <w:tc>
          <w:tcPr>
            <w:tcW w:w="7711" w:type="dxa"/>
            <w:gridSpan w:val="3"/>
          </w:tcPr>
          <w:p w14:paraId="7E9B5B8A" w14:textId="77777777" w:rsidR="00E93253" w:rsidRDefault="00E93253" w:rsidP="002C37DA">
            <w:pPr>
              <w:jc w:val="left"/>
              <w:rPr>
                <w:rFonts w:cs="Arial"/>
                <w:b/>
                <w:sz w:val="22"/>
              </w:rPr>
            </w:pPr>
            <w:r>
              <w:rPr>
                <w:rFonts w:cs="Arial"/>
                <w:b/>
                <w:sz w:val="22"/>
              </w:rPr>
              <w:t>Gender Pay Gap Reporting</w:t>
            </w:r>
          </w:p>
          <w:p w14:paraId="2913BB17" w14:textId="77777777" w:rsidR="00E50EE1" w:rsidRDefault="00E50EE1" w:rsidP="002C37DA">
            <w:pPr>
              <w:jc w:val="left"/>
              <w:rPr>
                <w:rFonts w:cs="Arial"/>
                <w:bCs/>
                <w:sz w:val="22"/>
              </w:rPr>
            </w:pPr>
            <w:r>
              <w:rPr>
                <w:rFonts w:cs="Arial"/>
                <w:bCs/>
                <w:sz w:val="22"/>
              </w:rPr>
              <w:t xml:space="preserve">Mrs Crossland presented the Gender Pay Gap report to the Board and noted </w:t>
            </w:r>
            <w:r w:rsidR="0036485B">
              <w:rPr>
                <w:rFonts w:cs="Arial"/>
                <w:bCs/>
                <w:sz w:val="22"/>
              </w:rPr>
              <w:t>that the Gender Pay Gap for the School is 18.9%, this is a decrease of 6.1% from 25% last year.    This is positive news and within the sector we are the only one reducing the gap.</w:t>
            </w:r>
            <w:r w:rsidR="0065618D">
              <w:rPr>
                <w:rFonts w:cs="Arial"/>
                <w:bCs/>
                <w:sz w:val="22"/>
              </w:rPr>
              <w:t xml:space="preserve">  Dr Leonard Cross had provided positive feedback on the reduction.</w:t>
            </w:r>
          </w:p>
          <w:p w14:paraId="74FD38CB" w14:textId="77777777" w:rsidR="0036485B" w:rsidRDefault="0036485B" w:rsidP="002C37DA">
            <w:pPr>
              <w:jc w:val="left"/>
              <w:rPr>
                <w:rFonts w:cs="Arial"/>
                <w:bCs/>
                <w:sz w:val="22"/>
              </w:rPr>
            </w:pPr>
          </w:p>
          <w:p w14:paraId="3178C2FA" w14:textId="77777777" w:rsidR="0036485B" w:rsidRDefault="0036485B" w:rsidP="002C37DA">
            <w:pPr>
              <w:jc w:val="left"/>
              <w:rPr>
                <w:rFonts w:cs="Arial"/>
                <w:bCs/>
                <w:sz w:val="22"/>
              </w:rPr>
            </w:pPr>
            <w:r>
              <w:rPr>
                <w:rFonts w:cs="Arial"/>
                <w:bCs/>
                <w:sz w:val="22"/>
              </w:rPr>
              <w:t xml:space="preserve">It should be noted that we do have “same pay for male and females” and this has been shown through our equal pay audit.  The School employs </w:t>
            </w:r>
            <w:r w:rsidR="0065618D">
              <w:rPr>
                <w:rFonts w:cs="Arial"/>
                <w:bCs/>
                <w:sz w:val="22"/>
              </w:rPr>
              <w:t>the cleaning staff, which other institutions do not necessarily do.  If we were to outsource cleaning, our figures would reduce by a further 6%.</w:t>
            </w:r>
          </w:p>
          <w:p w14:paraId="00DCB4C9" w14:textId="77777777" w:rsidR="0065618D" w:rsidRDefault="0065618D" w:rsidP="002C37DA">
            <w:pPr>
              <w:jc w:val="left"/>
              <w:rPr>
                <w:rFonts w:cs="Arial"/>
                <w:bCs/>
                <w:sz w:val="22"/>
              </w:rPr>
            </w:pPr>
          </w:p>
          <w:p w14:paraId="2E102CD5" w14:textId="77777777" w:rsidR="0065618D" w:rsidRDefault="0065618D" w:rsidP="002C37DA">
            <w:pPr>
              <w:jc w:val="left"/>
              <w:rPr>
                <w:rFonts w:cs="Arial"/>
                <w:bCs/>
                <w:sz w:val="22"/>
              </w:rPr>
            </w:pPr>
            <w:r>
              <w:rPr>
                <w:rFonts w:cs="Arial"/>
                <w:bCs/>
                <w:sz w:val="22"/>
              </w:rPr>
              <w:lastRenderedPageBreak/>
              <w:t>Dr Raby noted that many external people view the GPG as different pay rates, however this is not the case as can be evidenced in the report and audit.  At present we have a fairly even gender split in academic staff.  We now need to look forward in reporting for 2 entities should we be successful with sector transfer.</w:t>
            </w:r>
          </w:p>
          <w:p w14:paraId="3D94A87E" w14:textId="77777777" w:rsidR="0065618D" w:rsidRDefault="0065618D" w:rsidP="002C37DA">
            <w:pPr>
              <w:jc w:val="left"/>
              <w:rPr>
                <w:rFonts w:cs="Arial"/>
                <w:bCs/>
                <w:sz w:val="22"/>
              </w:rPr>
            </w:pPr>
          </w:p>
          <w:p w14:paraId="0B10C933" w14:textId="77777777" w:rsidR="0065618D" w:rsidRDefault="0065618D" w:rsidP="002C37DA">
            <w:pPr>
              <w:jc w:val="left"/>
              <w:rPr>
                <w:rFonts w:cs="Arial"/>
                <w:bCs/>
                <w:sz w:val="22"/>
              </w:rPr>
            </w:pPr>
            <w:r>
              <w:rPr>
                <w:rFonts w:cs="Arial"/>
                <w:bCs/>
                <w:sz w:val="22"/>
              </w:rPr>
              <w:t xml:space="preserve">Mr </w:t>
            </w:r>
            <w:r w:rsidR="00DF47C0">
              <w:rPr>
                <w:rFonts w:cs="Arial"/>
                <w:bCs/>
                <w:sz w:val="22"/>
              </w:rPr>
              <w:t>B</w:t>
            </w:r>
            <w:r>
              <w:rPr>
                <w:rFonts w:cs="Arial"/>
                <w:bCs/>
                <w:sz w:val="22"/>
              </w:rPr>
              <w:t>ailey asked if the sector transfer would create any differences in reporting.  Mrs Crossland advised that there would some staff in both entities so would be reported in both GPG reports.</w:t>
            </w:r>
          </w:p>
          <w:p w14:paraId="1E03560A" w14:textId="77777777" w:rsidR="0065618D" w:rsidRDefault="0065618D" w:rsidP="002C37DA">
            <w:pPr>
              <w:jc w:val="left"/>
              <w:rPr>
                <w:rFonts w:cs="Arial"/>
                <w:bCs/>
                <w:sz w:val="22"/>
              </w:rPr>
            </w:pPr>
          </w:p>
          <w:p w14:paraId="3B4CD7D4" w14:textId="70ABE74E" w:rsidR="00782309" w:rsidRPr="0065618D" w:rsidRDefault="0065618D" w:rsidP="002C37DA">
            <w:pPr>
              <w:jc w:val="left"/>
              <w:rPr>
                <w:rFonts w:cs="Arial"/>
                <w:bCs/>
                <w:sz w:val="22"/>
              </w:rPr>
            </w:pPr>
            <w:r>
              <w:rPr>
                <w:rFonts w:cs="Arial"/>
                <w:bCs/>
                <w:sz w:val="22"/>
              </w:rPr>
              <w:t xml:space="preserve">The Board thanked Mrs Crossland for the report and </w:t>
            </w:r>
            <w:r>
              <w:rPr>
                <w:rFonts w:cs="Arial"/>
                <w:b/>
                <w:sz w:val="22"/>
              </w:rPr>
              <w:t xml:space="preserve">approved </w:t>
            </w:r>
            <w:r>
              <w:rPr>
                <w:rFonts w:cs="Arial"/>
                <w:bCs/>
                <w:sz w:val="22"/>
              </w:rPr>
              <w:t>the Gender Pay Gap Report 2023/24.</w:t>
            </w:r>
          </w:p>
        </w:tc>
        <w:tc>
          <w:tcPr>
            <w:tcW w:w="1105" w:type="dxa"/>
            <w:gridSpan w:val="2"/>
          </w:tcPr>
          <w:p w14:paraId="0E00B1C4" w14:textId="77777777" w:rsidR="00E93253" w:rsidRDefault="00E93253" w:rsidP="002C1AA7">
            <w:pPr>
              <w:pStyle w:val="ListParagraph"/>
              <w:ind w:left="0"/>
              <w:jc w:val="center"/>
              <w:rPr>
                <w:rFonts w:cs="Arial"/>
              </w:rPr>
            </w:pPr>
          </w:p>
        </w:tc>
      </w:tr>
      <w:tr w:rsidR="002C37DA" w:rsidRPr="00662870" w14:paraId="10A0D63A"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4B0548D8" w14:textId="77777777" w:rsidR="002C37DA" w:rsidRDefault="002C37DA" w:rsidP="002C1AA7">
            <w:pPr>
              <w:jc w:val="left"/>
              <w:rPr>
                <w:rFonts w:cs="Arial"/>
              </w:rPr>
            </w:pPr>
            <w:r>
              <w:rPr>
                <w:rFonts w:cs="Arial"/>
              </w:rPr>
              <w:t>22.</w:t>
            </w:r>
          </w:p>
        </w:tc>
        <w:tc>
          <w:tcPr>
            <w:tcW w:w="7711" w:type="dxa"/>
            <w:gridSpan w:val="3"/>
          </w:tcPr>
          <w:p w14:paraId="24C86841" w14:textId="77777777" w:rsidR="002C37DA" w:rsidRDefault="002C37DA" w:rsidP="002C37DA">
            <w:pPr>
              <w:jc w:val="left"/>
              <w:rPr>
                <w:rFonts w:cs="Arial"/>
                <w:b/>
              </w:rPr>
            </w:pPr>
            <w:r>
              <w:rPr>
                <w:rFonts w:cs="Arial"/>
                <w:b/>
              </w:rPr>
              <w:t>OTHER MATTERS</w:t>
            </w:r>
          </w:p>
          <w:p w14:paraId="37543AAA" w14:textId="77777777" w:rsidR="002C37DA" w:rsidRDefault="002C37DA" w:rsidP="002C37DA">
            <w:pPr>
              <w:jc w:val="left"/>
              <w:rPr>
                <w:rFonts w:cs="Arial"/>
                <w:b/>
                <w:sz w:val="22"/>
              </w:rPr>
            </w:pPr>
            <w:r>
              <w:rPr>
                <w:rFonts w:cs="Arial"/>
                <w:b/>
                <w:sz w:val="22"/>
              </w:rPr>
              <w:t>OfS Reportable Events</w:t>
            </w:r>
          </w:p>
          <w:p w14:paraId="0C0B0AA4" w14:textId="5E229B47" w:rsidR="00856D40" w:rsidRPr="006D0998" w:rsidRDefault="002C37DA" w:rsidP="00856D40">
            <w:pPr>
              <w:pStyle w:val="ListParagraph"/>
              <w:ind w:left="0"/>
              <w:jc w:val="left"/>
              <w:rPr>
                <w:sz w:val="22"/>
              </w:rPr>
            </w:pPr>
            <w:r w:rsidRPr="00FE2A8B">
              <w:rPr>
                <w:sz w:val="22"/>
              </w:rPr>
              <w:t xml:space="preserve">Dr Raby </w:t>
            </w:r>
            <w:r>
              <w:rPr>
                <w:sz w:val="22"/>
              </w:rPr>
              <w:t>noted that the</w:t>
            </w:r>
            <w:r w:rsidR="00037147">
              <w:rPr>
                <w:sz w:val="22"/>
              </w:rPr>
              <w:t xml:space="preserve"> </w:t>
            </w:r>
            <w:r w:rsidR="00856D40">
              <w:rPr>
                <w:sz w:val="22"/>
              </w:rPr>
              <w:t>S122</w:t>
            </w:r>
            <w:r w:rsidR="00DF47C0">
              <w:rPr>
                <w:sz w:val="22"/>
              </w:rPr>
              <w:t>ZA</w:t>
            </w:r>
            <w:r w:rsidR="00856D40">
              <w:rPr>
                <w:sz w:val="22"/>
              </w:rPr>
              <w:t xml:space="preserve"> application in December and the Section 28 submission in February were reported to OfS </w:t>
            </w:r>
            <w:r w:rsidR="00DF47C0">
              <w:rPr>
                <w:sz w:val="22"/>
              </w:rPr>
              <w:t xml:space="preserve">in </w:t>
            </w:r>
            <w:r w:rsidR="00856D40">
              <w:rPr>
                <w:sz w:val="22"/>
              </w:rPr>
              <w:t>December and February</w:t>
            </w:r>
            <w:r w:rsidR="00DF47C0">
              <w:rPr>
                <w:sz w:val="22"/>
              </w:rPr>
              <w:t xml:space="preserve"> respectively, </w:t>
            </w:r>
            <w:r w:rsidR="009E0696">
              <w:rPr>
                <w:sz w:val="22"/>
              </w:rPr>
              <w:t xml:space="preserve">within 5 days of the submission, </w:t>
            </w:r>
            <w:r w:rsidR="00856D40">
              <w:rPr>
                <w:sz w:val="22"/>
              </w:rPr>
              <w:t>as</w:t>
            </w:r>
            <w:r>
              <w:rPr>
                <w:sz w:val="22"/>
              </w:rPr>
              <w:t xml:space="preserve"> reportable event</w:t>
            </w:r>
            <w:r w:rsidR="00856D40">
              <w:rPr>
                <w:sz w:val="22"/>
              </w:rPr>
              <w:t>s</w:t>
            </w:r>
            <w:r w:rsidR="00037147">
              <w:rPr>
                <w:sz w:val="22"/>
              </w:rPr>
              <w:t xml:space="preserve">.  </w:t>
            </w:r>
          </w:p>
        </w:tc>
        <w:tc>
          <w:tcPr>
            <w:tcW w:w="1105" w:type="dxa"/>
            <w:gridSpan w:val="2"/>
          </w:tcPr>
          <w:p w14:paraId="1EA3E54F" w14:textId="77777777" w:rsidR="002C37DA" w:rsidRDefault="002C37DA" w:rsidP="002C1AA7">
            <w:pPr>
              <w:pStyle w:val="ListParagraph"/>
              <w:ind w:left="0"/>
              <w:jc w:val="center"/>
              <w:rPr>
                <w:rFonts w:cs="Arial"/>
              </w:rPr>
            </w:pPr>
          </w:p>
        </w:tc>
      </w:tr>
      <w:tr w:rsidR="007E2694" w:rsidRPr="00662870" w14:paraId="35FA352F"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05473056" w14:textId="77777777" w:rsidR="007E2694" w:rsidRDefault="00F10DAE" w:rsidP="002C1AA7">
            <w:pPr>
              <w:jc w:val="left"/>
              <w:rPr>
                <w:rFonts w:cs="Arial"/>
              </w:rPr>
            </w:pPr>
            <w:bookmarkStart w:id="0" w:name="_Hlk76714208"/>
            <w:r>
              <w:rPr>
                <w:rFonts w:cs="Arial"/>
              </w:rPr>
              <w:t>2</w:t>
            </w:r>
            <w:r w:rsidR="002C37DA">
              <w:rPr>
                <w:rFonts w:cs="Arial"/>
              </w:rPr>
              <w:t>3</w:t>
            </w:r>
            <w:r w:rsidR="007E2694">
              <w:rPr>
                <w:rFonts w:cs="Arial"/>
              </w:rPr>
              <w:t>.</w:t>
            </w:r>
          </w:p>
        </w:tc>
        <w:tc>
          <w:tcPr>
            <w:tcW w:w="7711" w:type="dxa"/>
            <w:gridSpan w:val="3"/>
          </w:tcPr>
          <w:p w14:paraId="17160EBD" w14:textId="77777777" w:rsidR="007E2694" w:rsidRDefault="001F44F2" w:rsidP="002C1AA7">
            <w:pPr>
              <w:jc w:val="left"/>
              <w:rPr>
                <w:rFonts w:cs="Arial"/>
                <w:b/>
              </w:rPr>
            </w:pPr>
            <w:r>
              <w:rPr>
                <w:rFonts w:cs="Arial"/>
                <w:b/>
              </w:rPr>
              <w:t>Confidential Items</w:t>
            </w:r>
          </w:p>
          <w:p w14:paraId="07500030" w14:textId="2E6E7245" w:rsidR="004F3AC9" w:rsidRPr="006D0998" w:rsidRDefault="00037147" w:rsidP="006D0998">
            <w:pPr>
              <w:jc w:val="left"/>
              <w:rPr>
                <w:sz w:val="22"/>
              </w:rPr>
            </w:pPr>
            <w:r>
              <w:rPr>
                <w:sz w:val="22"/>
              </w:rPr>
              <w:t>Item 8</w:t>
            </w:r>
            <w:r w:rsidR="000167F5">
              <w:rPr>
                <w:sz w:val="22"/>
              </w:rPr>
              <w:t>, 9, 10, 11, 12, 13, 14, 15</w:t>
            </w:r>
            <w:r>
              <w:rPr>
                <w:sz w:val="22"/>
              </w:rPr>
              <w:t xml:space="preserve"> </w:t>
            </w:r>
          </w:p>
        </w:tc>
        <w:tc>
          <w:tcPr>
            <w:tcW w:w="1105" w:type="dxa"/>
            <w:gridSpan w:val="2"/>
          </w:tcPr>
          <w:p w14:paraId="2323F852" w14:textId="77777777" w:rsidR="007E2694" w:rsidRDefault="007E2694" w:rsidP="002C1AA7">
            <w:pPr>
              <w:pStyle w:val="ListParagraph"/>
              <w:ind w:left="0"/>
              <w:jc w:val="center"/>
              <w:rPr>
                <w:rFonts w:cs="Arial"/>
              </w:rPr>
            </w:pPr>
          </w:p>
        </w:tc>
      </w:tr>
      <w:tr w:rsidR="00F61ACC" w:rsidRPr="00662870" w14:paraId="50602A1E" w14:textId="77777777" w:rsidTr="006D0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936" w:type="dxa"/>
          </w:tcPr>
          <w:p w14:paraId="5AD72C48" w14:textId="77777777" w:rsidR="00F61ACC" w:rsidRPr="00B85B58" w:rsidRDefault="00F61ACC" w:rsidP="002C1AA7">
            <w:pPr>
              <w:jc w:val="left"/>
              <w:rPr>
                <w:rFonts w:cs="Arial"/>
              </w:rPr>
            </w:pPr>
            <w:r>
              <w:rPr>
                <w:rFonts w:cs="Arial"/>
              </w:rPr>
              <w:t>2</w:t>
            </w:r>
            <w:r w:rsidR="002C37DA">
              <w:rPr>
                <w:rFonts w:cs="Arial"/>
              </w:rPr>
              <w:t>4</w:t>
            </w:r>
            <w:r>
              <w:rPr>
                <w:rFonts w:cs="Arial"/>
              </w:rPr>
              <w:t>.</w:t>
            </w:r>
          </w:p>
        </w:tc>
        <w:tc>
          <w:tcPr>
            <w:tcW w:w="7711" w:type="dxa"/>
            <w:gridSpan w:val="3"/>
          </w:tcPr>
          <w:p w14:paraId="0BCAA8B1" w14:textId="77777777" w:rsidR="00F61ACC" w:rsidRPr="003528F1" w:rsidRDefault="00F61ACC" w:rsidP="002C1AA7">
            <w:pPr>
              <w:jc w:val="left"/>
              <w:rPr>
                <w:rFonts w:cs="Arial"/>
                <w:b/>
                <w:sz w:val="22"/>
              </w:rPr>
            </w:pPr>
            <w:r w:rsidRPr="003528F1">
              <w:rPr>
                <w:rFonts w:cs="Arial"/>
                <w:b/>
                <w:sz w:val="22"/>
              </w:rPr>
              <w:t>Any other Business</w:t>
            </w:r>
          </w:p>
          <w:p w14:paraId="78B63C4E" w14:textId="77777777" w:rsidR="00F61ACC" w:rsidRPr="009936A7" w:rsidRDefault="00010EF4" w:rsidP="00F90D93">
            <w:pPr>
              <w:pStyle w:val="ListParagraph"/>
              <w:ind w:left="0"/>
              <w:jc w:val="left"/>
              <w:rPr>
                <w:rFonts w:cs="Arial"/>
                <w:sz w:val="22"/>
              </w:rPr>
            </w:pPr>
            <w:r>
              <w:rPr>
                <w:rFonts w:cs="Arial"/>
                <w:sz w:val="22"/>
              </w:rPr>
              <w:t>None.</w:t>
            </w:r>
          </w:p>
        </w:tc>
        <w:tc>
          <w:tcPr>
            <w:tcW w:w="1105" w:type="dxa"/>
            <w:gridSpan w:val="2"/>
          </w:tcPr>
          <w:p w14:paraId="02346A69" w14:textId="77777777" w:rsidR="00F61ACC" w:rsidRDefault="00F61ACC" w:rsidP="002C1AA7">
            <w:pPr>
              <w:pStyle w:val="ListParagraph"/>
              <w:ind w:left="0"/>
              <w:jc w:val="center"/>
              <w:rPr>
                <w:rFonts w:cs="Arial"/>
              </w:rPr>
            </w:pPr>
          </w:p>
          <w:p w14:paraId="2F64FD8F" w14:textId="77777777" w:rsidR="00323470" w:rsidRDefault="00323470" w:rsidP="006D0998">
            <w:pPr>
              <w:pStyle w:val="ListParagraph"/>
              <w:ind w:left="0"/>
              <w:rPr>
                <w:rFonts w:cs="Arial"/>
              </w:rPr>
            </w:pPr>
          </w:p>
        </w:tc>
      </w:tr>
      <w:tr w:rsidR="007E2694" w:rsidRPr="00662870" w14:paraId="5A91DA4B"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143CB291" w14:textId="77777777" w:rsidR="007E2694" w:rsidRDefault="00F10DAE" w:rsidP="002C1AA7">
            <w:pPr>
              <w:jc w:val="left"/>
              <w:rPr>
                <w:rFonts w:cs="Arial"/>
              </w:rPr>
            </w:pPr>
            <w:r>
              <w:rPr>
                <w:rFonts w:cs="Arial"/>
              </w:rPr>
              <w:t>2</w:t>
            </w:r>
            <w:r w:rsidR="002C37DA">
              <w:rPr>
                <w:rFonts w:cs="Arial"/>
              </w:rPr>
              <w:t>5</w:t>
            </w:r>
            <w:r w:rsidR="007E2694">
              <w:rPr>
                <w:rFonts w:cs="Arial"/>
              </w:rPr>
              <w:t>.</w:t>
            </w:r>
          </w:p>
        </w:tc>
        <w:tc>
          <w:tcPr>
            <w:tcW w:w="7711" w:type="dxa"/>
            <w:gridSpan w:val="3"/>
          </w:tcPr>
          <w:p w14:paraId="779B2D34" w14:textId="77777777" w:rsidR="00DF14DD" w:rsidRPr="00EE2905" w:rsidRDefault="003528F1" w:rsidP="002C1AA7">
            <w:pPr>
              <w:jc w:val="left"/>
              <w:rPr>
                <w:rFonts w:cs="Arial"/>
                <w:b/>
                <w:sz w:val="22"/>
              </w:rPr>
            </w:pPr>
            <w:r>
              <w:rPr>
                <w:rFonts w:cs="Arial"/>
                <w:b/>
                <w:sz w:val="22"/>
              </w:rPr>
              <w:t>Review of Meeting</w:t>
            </w:r>
          </w:p>
          <w:p w14:paraId="17221D81" w14:textId="77777777" w:rsidR="00856D40" w:rsidRDefault="00010EF4" w:rsidP="002C1AA7">
            <w:pPr>
              <w:jc w:val="left"/>
              <w:rPr>
                <w:rFonts w:cs="Arial"/>
                <w:sz w:val="22"/>
              </w:rPr>
            </w:pPr>
            <w:r>
              <w:rPr>
                <w:rFonts w:cs="Arial"/>
                <w:sz w:val="22"/>
              </w:rPr>
              <w:t xml:space="preserve">The Chair thanked members of the OfS DAPs scrutiny team for joining the meeting and </w:t>
            </w:r>
            <w:r w:rsidR="00DF47C0">
              <w:rPr>
                <w:rFonts w:cs="Arial"/>
                <w:sz w:val="22"/>
              </w:rPr>
              <w:t xml:space="preserve">hoped this gave a good </w:t>
            </w:r>
            <w:r>
              <w:rPr>
                <w:rFonts w:cs="Arial"/>
                <w:sz w:val="22"/>
              </w:rPr>
              <w:t>overview of how we operate the Corporation Board</w:t>
            </w:r>
            <w:r w:rsidR="00856D40">
              <w:rPr>
                <w:rFonts w:cs="Arial"/>
                <w:sz w:val="22"/>
              </w:rPr>
              <w:t>.</w:t>
            </w:r>
          </w:p>
          <w:p w14:paraId="12D289D9" w14:textId="77777777" w:rsidR="00856D40" w:rsidRDefault="00856D40" w:rsidP="002C1AA7">
            <w:pPr>
              <w:jc w:val="left"/>
              <w:rPr>
                <w:rFonts w:cs="Arial"/>
                <w:sz w:val="22"/>
              </w:rPr>
            </w:pPr>
          </w:p>
          <w:p w14:paraId="21DD881E" w14:textId="5B863742" w:rsidR="00E802F0" w:rsidRPr="00EE2905" w:rsidRDefault="00856D40" w:rsidP="00F90D93">
            <w:pPr>
              <w:jc w:val="left"/>
              <w:rPr>
                <w:rFonts w:cs="Arial"/>
                <w:sz w:val="22"/>
              </w:rPr>
            </w:pPr>
            <w:r>
              <w:rPr>
                <w:rFonts w:cs="Arial"/>
                <w:sz w:val="22"/>
              </w:rPr>
              <w:t>Everyone agreed that the meeting was wide ranging, with high points and procedural points and as always excellent student feedback.</w:t>
            </w:r>
          </w:p>
        </w:tc>
        <w:tc>
          <w:tcPr>
            <w:tcW w:w="1105" w:type="dxa"/>
            <w:gridSpan w:val="2"/>
          </w:tcPr>
          <w:p w14:paraId="4ABBB606" w14:textId="77777777" w:rsidR="007E2694" w:rsidRPr="00EE2905" w:rsidRDefault="007E2694" w:rsidP="002C1AA7">
            <w:pPr>
              <w:pStyle w:val="ListParagraph"/>
              <w:ind w:left="0"/>
              <w:jc w:val="center"/>
              <w:rPr>
                <w:rFonts w:cs="Arial"/>
                <w:sz w:val="22"/>
              </w:rPr>
            </w:pPr>
          </w:p>
          <w:p w14:paraId="1E42D6D4" w14:textId="77777777" w:rsidR="008778AD" w:rsidRPr="00EE2905" w:rsidRDefault="008778AD" w:rsidP="002C1AA7">
            <w:pPr>
              <w:pStyle w:val="ListParagraph"/>
              <w:ind w:left="0"/>
              <w:jc w:val="center"/>
              <w:rPr>
                <w:rFonts w:cs="Arial"/>
                <w:sz w:val="22"/>
              </w:rPr>
            </w:pPr>
          </w:p>
          <w:p w14:paraId="053843E8" w14:textId="77777777" w:rsidR="000C0FD8" w:rsidRPr="00EE2905" w:rsidRDefault="000C0FD8" w:rsidP="002C1AA7">
            <w:pPr>
              <w:pStyle w:val="ListParagraph"/>
              <w:ind w:left="0"/>
              <w:rPr>
                <w:rFonts w:cs="Arial"/>
                <w:b/>
                <w:sz w:val="22"/>
              </w:rPr>
            </w:pPr>
          </w:p>
        </w:tc>
      </w:tr>
      <w:bookmarkEnd w:id="0"/>
      <w:tr w:rsidR="002F5847" w:rsidRPr="00662870" w14:paraId="3D386478"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2870663C" w14:textId="77777777" w:rsidR="002F5847" w:rsidRDefault="00F10DAE" w:rsidP="002C1AA7">
            <w:pPr>
              <w:jc w:val="left"/>
            </w:pPr>
            <w:r>
              <w:t>2</w:t>
            </w:r>
            <w:r w:rsidR="002C37DA">
              <w:t>6</w:t>
            </w:r>
            <w:r w:rsidR="002F5847">
              <w:t>.</w:t>
            </w:r>
          </w:p>
        </w:tc>
        <w:tc>
          <w:tcPr>
            <w:tcW w:w="7711" w:type="dxa"/>
            <w:gridSpan w:val="3"/>
          </w:tcPr>
          <w:p w14:paraId="7B0ED05A" w14:textId="77777777" w:rsidR="002F5847" w:rsidRPr="005B4E65" w:rsidRDefault="002C5689" w:rsidP="002C1AA7">
            <w:pPr>
              <w:pStyle w:val="ListParagraph"/>
              <w:ind w:left="0"/>
              <w:jc w:val="left"/>
              <w:rPr>
                <w:b/>
                <w:sz w:val="22"/>
              </w:rPr>
            </w:pPr>
            <w:r w:rsidRPr="005B4E65">
              <w:rPr>
                <w:b/>
                <w:sz w:val="22"/>
              </w:rPr>
              <w:t>Date and Time of Next Meeting</w:t>
            </w:r>
          </w:p>
          <w:p w14:paraId="025C149F" w14:textId="77777777" w:rsidR="00B03A5C" w:rsidRDefault="00DF14DD" w:rsidP="002C1AA7">
            <w:pPr>
              <w:jc w:val="left"/>
              <w:rPr>
                <w:sz w:val="22"/>
              </w:rPr>
            </w:pPr>
            <w:r w:rsidRPr="005B4E65">
              <w:rPr>
                <w:sz w:val="22"/>
              </w:rPr>
              <w:t xml:space="preserve">The next meeting of the Corporation Board will take place on Friday </w:t>
            </w:r>
            <w:r w:rsidR="00F90D93">
              <w:rPr>
                <w:sz w:val="22"/>
              </w:rPr>
              <w:t>May 24</w:t>
            </w:r>
            <w:r w:rsidR="00F90D93" w:rsidRPr="00F90D93">
              <w:rPr>
                <w:sz w:val="22"/>
                <w:vertAlign w:val="superscript"/>
              </w:rPr>
              <w:t>th</w:t>
            </w:r>
            <w:r w:rsidR="003A5402">
              <w:rPr>
                <w:sz w:val="22"/>
              </w:rPr>
              <w:t>, 2024 at the Middlesbrough Campus</w:t>
            </w:r>
            <w:r w:rsidR="000814E0" w:rsidRPr="005B4E65">
              <w:rPr>
                <w:sz w:val="22"/>
              </w:rPr>
              <w:t>.</w:t>
            </w:r>
            <w:r w:rsidR="00344F91">
              <w:rPr>
                <w:sz w:val="22"/>
              </w:rPr>
              <w:t xml:space="preserve">  </w:t>
            </w:r>
          </w:p>
          <w:p w14:paraId="218FB80F" w14:textId="77777777" w:rsidR="003A5402" w:rsidRPr="005B4E65" w:rsidRDefault="003A5402" w:rsidP="002C1AA7">
            <w:pPr>
              <w:jc w:val="left"/>
              <w:rPr>
                <w:sz w:val="22"/>
              </w:rPr>
            </w:pPr>
          </w:p>
          <w:p w14:paraId="65E05BC2" w14:textId="31713DE4" w:rsidR="00D46816" w:rsidRPr="005B4E65" w:rsidRDefault="00DF14DD" w:rsidP="002C1AA7">
            <w:pPr>
              <w:jc w:val="left"/>
              <w:rPr>
                <w:sz w:val="22"/>
              </w:rPr>
            </w:pPr>
            <w:r w:rsidRPr="005B4E65">
              <w:rPr>
                <w:sz w:val="22"/>
              </w:rPr>
              <w:t>The meeting will be held in person and with the option of MS Teams if required.</w:t>
            </w:r>
          </w:p>
        </w:tc>
        <w:tc>
          <w:tcPr>
            <w:tcW w:w="1105" w:type="dxa"/>
            <w:gridSpan w:val="2"/>
            <w:shd w:val="clear" w:color="auto" w:fill="auto"/>
          </w:tcPr>
          <w:p w14:paraId="2066B21C" w14:textId="77777777" w:rsidR="002F5847" w:rsidRDefault="002F5847" w:rsidP="002C1AA7">
            <w:pPr>
              <w:jc w:val="center"/>
            </w:pPr>
          </w:p>
          <w:p w14:paraId="077CE97E" w14:textId="77777777" w:rsidR="000167F5" w:rsidRPr="000167F5" w:rsidRDefault="000167F5" w:rsidP="000167F5"/>
          <w:p w14:paraId="1352D71E" w14:textId="77777777" w:rsidR="000167F5" w:rsidRPr="000167F5" w:rsidRDefault="000167F5" w:rsidP="000167F5"/>
          <w:p w14:paraId="3DE212A6" w14:textId="77777777" w:rsidR="000167F5" w:rsidRDefault="000167F5" w:rsidP="000167F5"/>
          <w:p w14:paraId="7B27A863" w14:textId="77777777" w:rsidR="000167F5" w:rsidRDefault="000167F5" w:rsidP="000167F5"/>
          <w:p w14:paraId="6B2D202E" w14:textId="24F236A9" w:rsidR="000167F5" w:rsidRPr="000167F5" w:rsidRDefault="000167F5" w:rsidP="000167F5"/>
        </w:tc>
      </w:tr>
      <w:tr w:rsidR="00946099" w:rsidRPr="00662870" w14:paraId="403D4F35"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9"/>
        </w:trPr>
        <w:tc>
          <w:tcPr>
            <w:tcW w:w="936" w:type="dxa"/>
          </w:tcPr>
          <w:p w14:paraId="37732ED4" w14:textId="77777777" w:rsidR="00946099" w:rsidRPr="00C9320F" w:rsidRDefault="00946099" w:rsidP="002C1AA7">
            <w:pPr>
              <w:jc w:val="left"/>
            </w:pPr>
          </w:p>
          <w:p w14:paraId="58D84FAF" w14:textId="77777777" w:rsidR="00946099" w:rsidRPr="00C9320F" w:rsidRDefault="00946099" w:rsidP="002C1AA7">
            <w:pPr>
              <w:jc w:val="left"/>
            </w:pPr>
          </w:p>
        </w:tc>
        <w:tc>
          <w:tcPr>
            <w:tcW w:w="7711" w:type="dxa"/>
            <w:gridSpan w:val="3"/>
          </w:tcPr>
          <w:p w14:paraId="7D75D027" w14:textId="77777777" w:rsidR="00946099" w:rsidRDefault="00225EEB" w:rsidP="002C1AA7">
            <w:pPr>
              <w:jc w:val="left"/>
              <w:rPr>
                <w:sz w:val="22"/>
              </w:rPr>
            </w:pPr>
            <w:r w:rsidRPr="005B4E65">
              <w:rPr>
                <w:sz w:val="22"/>
              </w:rPr>
              <w:t>The Chair</w:t>
            </w:r>
            <w:r w:rsidR="00DF4351" w:rsidRPr="005B4E65">
              <w:rPr>
                <w:sz w:val="22"/>
              </w:rPr>
              <w:t xml:space="preserve"> thanked</w:t>
            </w:r>
            <w:r w:rsidR="005B52EC" w:rsidRPr="005B4E65">
              <w:rPr>
                <w:sz w:val="22"/>
              </w:rPr>
              <w:t xml:space="preserve"> the </w:t>
            </w:r>
            <w:r w:rsidRPr="005B4E65">
              <w:rPr>
                <w:sz w:val="22"/>
              </w:rPr>
              <w:t>Corporation Board</w:t>
            </w:r>
            <w:r w:rsidR="00164247" w:rsidRPr="005B4E65">
              <w:rPr>
                <w:sz w:val="22"/>
              </w:rPr>
              <w:t xml:space="preserve"> members</w:t>
            </w:r>
            <w:r w:rsidR="00D846BD" w:rsidRPr="005B4E65">
              <w:rPr>
                <w:sz w:val="22"/>
              </w:rPr>
              <w:t xml:space="preserve"> </w:t>
            </w:r>
            <w:r w:rsidR="00164247" w:rsidRPr="005B4E65">
              <w:rPr>
                <w:sz w:val="22"/>
              </w:rPr>
              <w:t>for their useful discussions</w:t>
            </w:r>
            <w:r w:rsidR="003A5402">
              <w:rPr>
                <w:sz w:val="22"/>
              </w:rPr>
              <w:t xml:space="preserve">.  </w:t>
            </w:r>
          </w:p>
          <w:p w14:paraId="2BBF515E" w14:textId="77777777" w:rsidR="00E615AA" w:rsidRPr="005B4E65" w:rsidRDefault="00E615AA" w:rsidP="002C1AA7">
            <w:pPr>
              <w:jc w:val="left"/>
              <w:rPr>
                <w:sz w:val="22"/>
              </w:rPr>
            </w:pPr>
          </w:p>
          <w:p w14:paraId="65A15DE2" w14:textId="77777777" w:rsidR="007E2694" w:rsidRPr="005B4E65" w:rsidRDefault="00DF4351" w:rsidP="002C1AA7">
            <w:pPr>
              <w:jc w:val="left"/>
              <w:rPr>
                <w:sz w:val="22"/>
              </w:rPr>
            </w:pPr>
            <w:r w:rsidRPr="005B4E65">
              <w:rPr>
                <w:sz w:val="22"/>
              </w:rPr>
              <w:t>The meeting closed a</w:t>
            </w:r>
            <w:r w:rsidR="00122E0A" w:rsidRPr="005B4E65">
              <w:rPr>
                <w:sz w:val="22"/>
              </w:rPr>
              <w:t>t</w:t>
            </w:r>
            <w:r w:rsidR="007A084F" w:rsidRPr="005B4E65">
              <w:rPr>
                <w:sz w:val="22"/>
              </w:rPr>
              <w:t xml:space="preserve"> </w:t>
            </w:r>
            <w:r w:rsidR="003A5402">
              <w:rPr>
                <w:sz w:val="22"/>
              </w:rPr>
              <w:t>1</w:t>
            </w:r>
            <w:r w:rsidR="00F90D93">
              <w:rPr>
                <w:sz w:val="22"/>
              </w:rPr>
              <w:t>302</w:t>
            </w:r>
            <w:r w:rsidR="003A5402">
              <w:rPr>
                <w:sz w:val="22"/>
              </w:rPr>
              <w:t>hrs</w:t>
            </w:r>
            <w:r w:rsidR="00B80F94" w:rsidRPr="005B4E65">
              <w:rPr>
                <w:sz w:val="22"/>
              </w:rPr>
              <w:t>.</w:t>
            </w:r>
          </w:p>
        </w:tc>
        <w:tc>
          <w:tcPr>
            <w:tcW w:w="1105" w:type="dxa"/>
            <w:gridSpan w:val="2"/>
          </w:tcPr>
          <w:p w14:paraId="7A9BA607" w14:textId="77777777" w:rsidR="00946099" w:rsidRPr="00662870" w:rsidRDefault="00946099" w:rsidP="002C1AA7">
            <w:pPr>
              <w:rPr>
                <w:sz w:val="22"/>
              </w:rPr>
            </w:pPr>
          </w:p>
        </w:tc>
      </w:tr>
    </w:tbl>
    <w:p w14:paraId="0B14770E" w14:textId="77777777" w:rsidR="00D846BD" w:rsidRPr="00D811B2" w:rsidRDefault="00A0650E" w:rsidP="006F600B">
      <w:pPr>
        <w:spacing w:after="0" w:line="240" w:lineRule="auto"/>
        <w:rPr>
          <w:b/>
          <w:sz w:val="22"/>
        </w:rPr>
      </w:pPr>
      <w:r>
        <w:rPr>
          <w:sz w:val="22"/>
        </w:rPr>
        <w:br w:type="textWrapping" w:clear="all"/>
      </w:r>
      <w:r w:rsidR="00D811B2">
        <w:rPr>
          <w:b/>
          <w:sz w:val="22"/>
        </w:rPr>
        <w:t xml:space="preserve">Confirmation of the minutes of the </w:t>
      </w:r>
      <w:r w:rsidR="00F90D93">
        <w:rPr>
          <w:b/>
          <w:sz w:val="22"/>
        </w:rPr>
        <w:t>March</w:t>
      </w:r>
      <w:r w:rsidR="00506642">
        <w:rPr>
          <w:b/>
          <w:sz w:val="22"/>
        </w:rPr>
        <w:t xml:space="preserve"> Corporation Board:</w:t>
      </w:r>
    </w:p>
    <w:tbl>
      <w:tblPr>
        <w:tblStyle w:val="TableGrid"/>
        <w:tblW w:w="0" w:type="auto"/>
        <w:tblLook w:val="04A0" w:firstRow="1" w:lastRow="0" w:firstColumn="1" w:lastColumn="0" w:noHBand="0" w:noVBand="1"/>
      </w:tblPr>
      <w:tblGrid>
        <w:gridCol w:w="5524"/>
        <w:gridCol w:w="4104"/>
      </w:tblGrid>
      <w:tr w:rsidR="00D811B2" w14:paraId="381063FF" w14:textId="77777777" w:rsidTr="00415A8C">
        <w:tc>
          <w:tcPr>
            <w:tcW w:w="9628" w:type="dxa"/>
            <w:gridSpan w:val="2"/>
          </w:tcPr>
          <w:p w14:paraId="2B27FC8C" w14:textId="77777777" w:rsidR="00D811B2" w:rsidRDefault="00D811B2" w:rsidP="005B4E65">
            <w:pPr>
              <w:jc w:val="left"/>
              <w:rPr>
                <w:sz w:val="22"/>
              </w:rPr>
            </w:pPr>
            <w:r>
              <w:rPr>
                <w:sz w:val="22"/>
              </w:rPr>
              <w:t>Signed:</w:t>
            </w:r>
          </w:p>
        </w:tc>
      </w:tr>
      <w:tr w:rsidR="00D846BD" w14:paraId="62B1C004" w14:textId="77777777" w:rsidTr="00D811B2">
        <w:tc>
          <w:tcPr>
            <w:tcW w:w="5524" w:type="dxa"/>
            <w:tcBorders>
              <w:right w:val="nil"/>
            </w:tcBorders>
          </w:tcPr>
          <w:p w14:paraId="67D8FF02" w14:textId="77777777" w:rsidR="00D846BD" w:rsidRDefault="00D811B2" w:rsidP="00C15FFB">
            <w:pPr>
              <w:spacing w:before="120"/>
              <w:jc w:val="left"/>
              <w:rPr>
                <w:sz w:val="22"/>
              </w:rPr>
            </w:pPr>
            <w:r>
              <w:rPr>
                <w:sz w:val="22"/>
              </w:rPr>
              <w:t xml:space="preserve">Chair of the </w:t>
            </w:r>
            <w:r w:rsidR="003A5402">
              <w:rPr>
                <w:sz w:val="22"/>
              </w:rPr>
              <w:t>Corporation Board</w:t>
            </w:r>
          </w:p>
        </w:tc>
        <w:tc>
          <w:tcPr>
            <w:tcW w:w="4104" w:type="dxa"/>
            <w:tcBorders>
              <w:left w:val="nil"/>
            </w:tcBorders>
          </w:tcPr>
          <w:p w14:paraId="0ABBD39C" w14:textId="77777777" w:rsidR="00D846BD" w:rsidRDefault="00D811B2" w:rsidP="00C15FFB">
            <w:pPr>
              <w:spacing w:before="120"/>
              <w:jc w:val="left"/>
              <w:rPr>
                <w:sz w:val="22"/>
              </w:rPr>
            </w:pPr>
            <w:r>
              <w:rPr>
                <w:sz w:val="22"/>
              </w:rPr>
              <w:t>Date:</w:t>
            </w:r>
          </w:p>
        </w:tc>
      </w:tr>
    </w:tbl>
    <w:p w14:paraId="58204A12" w14:textId="77777777" w:rsidR="00322357" w:rsidRPr="005B4E65" w:rsidRDefault="00A0411D" w:rsidP="009002DB">
      <w:pPr>
        <w:spacing w:after="0" w:line="240" w:lineRule="auto"/>
        <w:rPr>
          <w:rFonts w:cs="Arial"/>
          <w:sz w:val="22"/>
        </w:rPr>
      </w:pPr>
      <w:bookmarkStart w:id="1" w:name="OLE_LINK63"/>
      <w:bookmarkStart w:id="2" w:name="OLE_LINK64"/>
      <w:bookmarkEnd w:id="1"/>
      <w:bookmarkEnd w:id="2"/>
      <w:r w:rsidRPr="005B4E65">
        <w:rPr>
          <w:rFonts w:cs="Arial"/>
          <w:sz w:val="22"/>
        </w:rPr>
        <w:t xml:space="preserve"> </w:t>
      </w:r>
    </w:p>
    <w:p w14:paraId="69C66E9A" w14:textId="77777777" w:rsidR="00DF47C0" w:rsidRDefault="00DF47C0" w:rsidP="000862B8">
      <w:pPr>
        <w:tabs>
          <w:tab w:val="left" w:pos="8430"/>
        </w:tabs>
        <w:rPr>
          <w:rFonts w:cs="Arial"/>
          <w:b/>
          <w:bCs/>
          <w:szCs w:val="24"/>
        </w:rPr>
      </w:pPr>
    </w:p>
    <w:p w14:paraId="25773578" w14:textId="77777777" w:rsidR="002C1AA7" w:rsidRPr="002C1AA7" w:rsidRDefault="002C1AA7" w:rsidP="000862B8">
      <w:pPr>
        <w:tabs>
          <w:tab w:val="left" w:pos="8430"/>
        </w:tabs>
        <w:rPr>
          <w:rFonts w:cs="Arial"/>
          <w:b/>
          <w:bCs/>
          <w:szCs w:val="24"/>
        </w:rPr>
      </w:pPr>
    </w:p>
    <w:sectPr w:rsidR="002C1AA7" w:rsidRPr="002C1AA7" w:rsidSect="00295AAB">
      <w:headerReference w:type="default" r:id="rId8"/>
      <w:footerReference w:type="default" r:id="rId9"/>
      <w:pgSz w:w="11906" w:h="16838" w:code="9"/>
      <w:pgMar w:top="2381" w:right="1134" w:bottom="1134" w:left="113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B1D3" w14:textId="77777777" w:rsidR="00D871A7" w:rsidRDefault="00D871A7" w:rsidP="00C53233">
      <w:pPr>
        <w:spacing w:after="0" w:line="240" w:lineRule="auto"/>
      </w:pPr>
      <w:r>
        <w:separator/>
      </w:r>
    </w:p>
  </w:endnote>
  <w:endnote w:type="continuationSeparator" w:id="0">
    <w:p w14:paraId="08ECA5D1" w14:textId="77777777" w:rsidR="00D871A7" w:rsidRDefault="00D871A7" w:rsidP="00C5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09365"/>
      <w:docPartObj>
        <w:docPartGallery w:val="Page Numbers (Bottom of Page)"/>
        <w:docPartUnique/>
      </w:docPartObj>
    </w:sdtPr>
    <w:sdtEndPr>
      <w:rPr>
        <w:noProof/>
        <w:sz w:val="16"/>
        <w:szCs w:val="16"/>
      </w:rPr>
    </w:sdtEndPr>
    <w:sdtContent>
      <w:p w14:paraId="2D1EDD7C" w14:textId="0CE3DEB9" w:rsidR="005D435C" w:rsidRPr="006B3E6B" w:rsidRDefault="00901CA8" w:rsidP="00DA5B85">
        <w:pPr>
          <w:pStyle w:val="Footer"/>
          <w:jc w:val="right"/>
          <w:rPr>
            <w:sz w:val="16"/>
            <w:szCs w:val="16"/>
          </w:rPr>
        </w:pPr>
        <w:r>
          <w:rPr>
            <w:sz w:val="16"/>
            <w:szCs w:val="16"/>
          </w:rPr>
          <w:t>Approved</w:t>
        </w:r>
        <w:r w:rsidR="0085032A" w:rsidRPr="00D014D2">
          <w:rPr>
            <w:sz w:val="16"/>
            <w:szCs w:val="16"/>
          </w:rPr>
          <w:t xml:space="preserve"> </w:t>
        </w:r>
        <w:r w:rsidR="005D435C">
          <w:rPr>
            <w:sz w:val="16"/>
            <w:szCs w:val="16"/>
          </w:rPr>
          <w:t>M</w:t>
        </w:r>
        <w:r w:rsidR="005D435C" w:rsidRPr="006B3E6B">
          <w:rPr>
            <w:sz w:val="16"/>
            <w:szCs w:val="16"/>
          </w:rPr>
          <w:t xml:space="preserve">inutes of the </w:t>
        </w:r>
      </w:p>
      <w:p w14:paraId="14239CFD" w14:textId="77777777" w:rsidR="005D435C" w:rsidRDefault="005D435C" w:rsidP="000036AB">
        <w:pPr>
          <w:pStyle w:val="Footer"/>
          <w:jc w:val="right"/>
          <w:rPr>
            <w:sz w:val="16"/>
            <w:szCs w:val="16"/>
          </w:rPr>
        </w:pPr>
        <w:r>
          <w:rPr>
            <w:sz w:val="16"/>
            <w:szCs w:val="16"/>
          </w:rPr>
          <w:t>CORPORATION BOARD</w:t>
        </w:r>
      </w:p>
      <w:p w14:paraId="354A5F91" w14:textId="77777777" w:rsidR="005D435C" w:rsidRPr="006B3E6B" w:rsidRDefault="009971B6" w:rsidP="000036AB">
        <w:pPr>
          <w:pStyle w:val="Footer"/>
          <w:jc w:val="right"/>
          <w:rPr>
            <w:sz w:val="16"/>
            <w:szCs w:val="16"/>
          </w:rPr>
        </w:pPr>
        <w:r>
          <w:rPr>
            <w:sz w:val="16"/>
            <w:szCs w:val="16"/>
          </w:rPr>
          <w:t xml:space="preserve">Friday </w:t>
        </w:r>
        <w:r w:rsidR="00F90D93">
          <w:rPr>
            <w:sz w:val="16"/>
            <w:szCs w:val="16"/>
          </w:rPr>
          <w:t>March 15</w:t>
        </w:r>
        <w:r w:rsidR="00F90D93" w:rsidRPr="00F90D93">
          <w:rPr>
            <w:sz w:val="16"/>
            <w:szCs w:val="16"/>
            <w:vertAlign w:val="superscript"/>
          </w:rPr>
          <w:t>th</w:t>
        </w:r>
        <w:r w:rsidR="00F90D93">
          <w:rPr>
            <w:sz w:val="16"/>
            <w:szCs w:val="16"/>
          </w:rPr>
          <w:t>, 2024</w:t>
        </w:r>
      </w:p>
      <w:p w14:paraId="0141065C" w14:textId="77777777" w:rsidR="005D435C" w:rsidRPr="006B3E6B" w:rsidRDefault="005D435C" w:rsidP="000036AB">
        <w:pPr>
          <w:pStyle w:val="Footer"/>
          <w:jc w:val="right"/>
          <w:rPr>
            <w:sz w:val="16"/>
            <w:szCs w:val="16"/>
          </w:rPr>
        </w:pPr>
        <w:r w:rsidRPr="006B3E6B">
          <w:rPr>
            <w:sz w:val="16"/>
            <w:szCs w:val="16"/>
          </w:rPr>
          <w:t xml:space="preserve">Page </w:t>
        </w:r>
        <w:r w:rsidR="00167614" w:rsidRPr="006B3E6B">
          <w:rPr>
            <w:bCs/>
            <w:sz w:val="16"/>
            <w:szCs w:val="16"/>
          </w:rPr>
          <w:fldChar w:fldCharType="begin"/>
        </w:r>
        <w:r w:rsidRPr="006B3E6B">
          <w:rPr>
            <w:bCs/>
            <w:sz w:val="16"/>
            <w:szCs w:val="16"/>
          </w:rPr>
          <w:instrText xml:space="preserve"> PAGE  \* Arabic  \* MERGEFORMAT </w:instrText>
        </w:r>
        <w:r w:rsidR="00167614" w:rsidRPr="006B3E6B">
          <w:rPr>
            <w:bCs/>
            <w:sz w:val="16"/>
            <w:szCs w:val="16"/>
          </w:rPr>
          <w:fldChar w:fldCharType="separate"/>
        </w:r>
        <w:r w:rsidR="00CD6069">
          <w:rPr>
            <w:bCs/>
            <w:noProof/>
            <w:sz w:val="16"/>
            <w:szCs w:val="16"/>
          </w:rPr>
          <w:t>14</w:t>
        </w:r>
        <w:r w:rsidR="00167614" w:rsidRPr="006B3E6B">
          <w:rPr>
            <w:bCs/>
            <w:sz w:val="16"/>
            <w:szCs w:val="16"/>
          </w:rPr>
          <w:fldChar w:fldCharType="end"/>
        </w:r>
        <w:r w:rsidRPr="006B3E6B">
          <w:rPr>
            <w:sz w:val="16"/>
            <w:szCs w:val="16"/>
          </w:rPr>
          <w:t xml:space="preserve"> of </w:t>
        </w:r>
        <w:fldSimple w:instr=" NUMPAGES  \* Arabic  \* MERGEFORMAT ">
          <w:r w:rsidR="00CD6069">
            <w:rPr>
              <w:bCs/>
              <w:noProof/>
              <w:sz w:val="16"/>
              <w:szCs w:val="16"/>
            </w:rPr>
            <w:t>14</w:t>
          </w:r>
        </w:fldSimple>
      </w:p>
    </w:sdtContent>
  </w:sdt>
  <w:p w14:paraId="369DB23E" w14:textId="77777777" w:rsidR="005D435C" w:rsidRDefault="005D4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051F" w14:textId="77777777" w:rsidR="00D871A7" w:rsidRDefault="00D871A7" w:rsidP="00C53233">
      <w:pPr>
        <w:spacing w:after="0" w:line="240" w:lineRule="auto"/>
      </w:pPr>
      <w:r>
        <w:separator/>
      </w:r>
    </w:p>
  </w:footnote>
  <w:footnote w:type="continuationSeparator" w:id="0">
    <w:p w14:paraId="57A09048" w14:textId="77777777" w:rsidR="00D871A7" w:rsidRDefault="00D871A7" w:rsidP="00C53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B2BF" w14:textId="77777777" w:rsidR="005D435C" w:rsidRDefault="005D435C" w:rsidP="00AA15C8">
    <w:pPr>
      <w:pStyle w:val="Header"/>
      <w:jc w:val="right"/>
    </w:pPr>
    <w:r>
      <w:rPr>
        <w:b/>
        <w:noProof/>
        <w:lang w:eastAsia="en-GB"/>
      </w:rPr>
      <w:drawing>
        <wp:anchor distT="0" distB="0" distL="114300" distR="114300" simplePos="0" relativeHeight="251657216" behindDoc="0" locked="0" layoutInCell="1" allowOverlap="1" wp14:anchorId="7D45C22C" wp14:editId="783719E7">
          <wp:simplePos x="0" y="0"/>
          <wp:positionH relativeFrom="margin">
            <wp:posOffset>-66675</wp:posOffset>
          </wp:positionH>
          <wp:positionV relativeFrom="margin">
            <wp:posOffset>-1170305</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SOA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r w:rsidR="00F034F2">
      <w:t>Agenda Item 5</w:t>
    </w:r>
  </w:p>
  <w:p w14:paraId="48F32F84" w14:textId="77777777" w:rsidR="005D435C" w:rsidRDefault="006D0998">
    <w:pPr>
      <w:pStyle w:val="Header"/>
    </w:pPr>
    <w:r>
      <w:rPr>
        <w:noProof/>
        <w:lang w:val="en-US"/>
      </w:rPr>
      <w:pict w14:anchorId="74E99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57.6pt;margin-top:233.4pt;width:412.4pt;height:247.45pt;rotation:315;z-index:-251658240;mso-position-horizontal-relative:margin;mso-position-vertical-relative:margin" o:allowincell="f" fillcolor="silver" stroked="f">
          <v:fill opacity=".5"/>
          <v:textpath style="font-family:&quot;Calibri&quot;;font-size:1pt" string="APPROVED&#10;MINU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345"/>
    <w:multiLevelType w:val="multilevel"/>
    <w:tmpl w:val="E976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C009E"/>
    <w:multiLevelType w:val="hybridMultilevel"/>
    <w:tmpl w:val="8782FD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F5671"/>
    <w:multiLevelType w:val="hybridMultilevel"/>
    <w:tmpl w:val="FCCE12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72978"/>
    <w:multiLevelType w:val="hybridMultilevel"/>
    <w:tmpl w:val="73388648"/>
    <w:lvl w:ilvl="0" w:tplc="879AB1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4430F"/>
    <w:multiLevelType w:val="hybridMultilevel"/>
    <w:tmpl w:val="D01EBAC0"/>
    <w:lvl w:ilvl="0" w:tplc="9F46F2B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D3D62"/>
    <w:multiLevelType w:val="hybridMultilevel"/>
    <w:tmpl w:val="D1228C8E"/>
    <w:lvl w:ilvl="0" w:tplc="451A6C0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54DB7"/>
    <w:multiLevelType w:val="hybridMultilevel"/>
    <w:tmpl w:val="556431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67D5E"/>
    <w:multiLevelType w:val="hybridMultilevel"/>
    <w:tmpl w:val="823A4D5C"/>
    <w:lvl w:ilvl="0" w:tplc="9782EEF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D4B88"/>
    <w:multiLevelType w:val="hybridMultilevel"/>
    <w:tmpl w:val="F2ECF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713BEF"/>
    <w:multiLevelType w:val="hybridMultilevel"/>
    <w:tmpl w:val="1C7C1D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D442D6"/>
    <w:multiLevelType w:val="hybridMultilevel"/>
    <w:tmpl w:val="4B00A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6225C0"/>
    <w:multiLevelType w:val="hybridMultilevel"/>
    <w:tmpl w:val="81F866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5C42A4"/>
    <w:multiLevelType w:val="hybridMultilevel"/>
    <w:tmpl w:val="C1987A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621FF2"/>
    <w:multiLevelType w:val="hybridMultilevel"/>
    <w:tmpl w:val="6A9ED164"/>
    <w:lvl w:ilvl="0" w:tplc="E64ED9AA">
      <w:start w:val="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431C68"/>
    <w:multiLevelType w:val="hybridMultilevel"/>
    <w:tmpl w:val="90D27130"/>
    <w:lvl w:ilvl="0" w:tplc="A72E41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EE3BA7"/>
    <w:multiLevelType w:val="hybridMultilevel"/>
    <w:tmpl w:val="42DC87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7E4C4F"/>
    <w:multiLevelType w:val="hybridMultilevel"/>
    <w:tmpl w:val="BCC66C0A"/>
    <w:lvl w:ilvl="0" w:tplc="B36E17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F2FE8"/>
    <w:multiLevelType w:val="hybridMultilevel"/>
    <w:tmpl w:val="1AA80C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152160"/>
    <w:multiLevelType w:val="multilevel"/>
    <w:tmpl w:val="30FA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133BAD"/>
    <w:multiLevelType w:val="hybridMultilevel"/>
    <w:tmpl w:val="DC0C3232"/>
    <w:lvl w:ilvl="0" w:tplc="48D8E00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27FD1"/>
    <w:multiLevelType w:val="multilevel"/>
    <w:tmpl w:val="9D70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CA6539"/>
    <w:multiLevelType w:val="multilevel"/>
    <w:tmpl w:val="265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2D5E42"/>
    <w:multiLevelType w:val="hybridMultilevel"/>
    <w:tmpl w:val="2DF8CB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49164A"/>
    <w:multiLevelType w:val="multilevel"/>
    <w:tmpl w:val="7246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1E3693"/>
    <w:multiLevelType w:val="hybridMultilevel"/>
    <w:tmpl w:val="877C3B8C"/>
    <w:lvl w:ilvl="0" w:tplc="0AF808C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AA31936"/>
    <w:multiLevelType w:val="hybridMultilevel"/>
    <w:tmpl w:val="9628F674"/>
    <w:lvl w:ilvl="0" w:tplc="9F0ACB0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D2016"/>
    <w:multiLevelType w:val="hybridMultilevel"/>
    <w:tmpl w:val="511643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742481"/>
    <w:multiLevelType w:val="hybridMultilevel"/>
    <w:tmpl w:val="09FA36C2"/>
    <w:lvl w:ilvl="0" w:tplc="E64ED9A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A0FF6"/>
    <w:multiLevelType w:val="multilevel"/>
    <w:tmpl w:val="073E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A06BF4"/>
    <w:multiLevelType w:val="hybridMultilevel"/>
    <w:tmpl w:val="55B8C5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364FBE"/>
    <w:multiLevelType w:val="hybridMultilevel"/>
    <w:tmpl w:val="A3F22980"/>
    <w:lvl w:ilvl="0" w:tplc="344229A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45C61"/>
    <w:multiLevelType w:val="hybridMultilevel"/>
    <w:tmpl w:val="60B20A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746752"/>
    <w:multiLevelType w:val="hybridMultilevel"/>
    <w:tmpl w:val="7010A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B448D3"/>
    <w:multiLevelType w:val="hybridMultilevel"/>
    <w:tmpl w:val="498869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12E49"/>
    <w:multiLevelType w:val="hybridMultilevel"/>
    <w:tmpl w:val="D9147328"/>
    <w:lvl w:ilvl="0" w:tplc="A3B254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A1239"/>
    <w:multiLevelType w:val="hybridMultilevel"/>
    <w:tmpl w:val="3814E740"/>
    <w:lvl w:ilvl="0" w:tplc="89B0C8F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F11C7F"/>
    <w:multiLevelType w:val="hybridMultilevel"/>
    <w:tmpl w:val="31C4BCAE"/>
    <w:lvl w:ilvl="0" w:tplc="DEF27F1E">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3A27A4"/>
    <w:multiLevelType w:val="hybridMultilevel"/>
    <w:tmpl w:val="B6209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5E05E4"/>
    <w:multiLevelType w:val="hybridMultilevel"/>
    <w:tmpl w:val="77BE1A18"/>
    <w:lvl w:ilvl="0" w:tplc="AB22C9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12521E"/>
    <w:multiLevelType w:val="hybridMultilevel"/>
    <w:tmpl w:val="28DE381A"/>
    <w:lvl w:ilvl="0" w:tplc="40D249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FA7D91"/>
    <w:multiLevelType w:val="hybridMultilevel"/>
    <w:tmpl w:val="D5DAA46E"/>
    <w:lvl w:ilvl="0" w:tplc="56EE7C52">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5332E"/>
    <w:multiLevelType w:val="hybridMultilevel"/>
    <w:tmpl w:val="088AE286"/>
    <w:lvl w:ilvl="0" w:tplc="6B82F120">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8064FC"/>
    <w:multiLevelType w:val="hybridMultilevel"/>
    <w:tmpl w:val="9826927C"/>
    <w:lvl w:ilvl="0" w:tplc="7168126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4867A2"/>
    <w:multiLevelType w:val="hybridMultilevel"/>
    <w:tmpl w:val="2A2EA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34"/>
  </w:num>
  <w:num w:numId="4">
    <w:abstractNumId w:val="40"/>
  </w:num>
  <w:num w:numId="5">
    <w:abstractNumId w:val="42"/>
  </w:num>
  <w:num w:numId="6">
    <w:abstractNumId w:val="31"/>
  </w:num>
  <w:num w:numId="7">
    <w:abstractNumId w:val="30"/>
  </w:num>
  <w:num w:numId="8">
    <w:abstractNumId w:val="10"/>
  </w:num>
  <w:num w:numId="9">
    <w:abstractNumId w:val="26"/>
  </w:num>
  <w:num w:numId="10">
    <w:abstractNumId w:val="17"/>
  </w:num>
  <w:num w:numId="11">
    <w:abstractNumId w:val="41"/>
  </w:num>
  <w:num w:numId="12">
    <w:abstractNumId w:val="37"/>
  </w:num>
  <w:num w:numId="13">
    <w:abstractNumId w:val="1"/>
  </w:num>
  <w:num w:numId="14">
    <w:abstractNumId w:val="25"/>
  </w:num>
  <w:num w:numId="15">
    <w:abstractNumId w:val="33"/>
  </w:num>
  <w:num w:numId="16">
    <w:abstractNumId w:val="22"/>
  </w:num>
  <w:num w:numId="17">
    <w:abstractNumId w:val="11"/>
  </w:num>
  <w:num w:numId="18">
    <w:abstractNumId w:val="29"/>
  </w:num>
  <w:num w:numId="19">
    <w:abstractNumId w:val="2"/>
  </w:num>
  <w:num w:numId="20">
    <w:abstractNumId w:val="19"/>
  </w:num>
  <w:num w:numId="21">
    <w:abstractNumId w:val="32"/>
  </w:num>
  <w:num w:numId="22">
    <w:abstractNumId w:val="39"/>
  </w:num>
  <w:num w:numId="23">
    <w:abstractNumId w:val="7"/>
  </w:num>
  <w:num w:numId="24">
    <w:abstractNumId w:val="35"/>
  </w:num>
  <w:num w:numId="25">
    <w:abstractNumId w:val="5"/>
  </w:num>
  <w:num w:numId="26">
    <w:abstractNumId w:val="4"/>
  </w:num>
  <w:num w:numId="27">
    <w:abstractNumId w:val="12"/>
  </w:num>
  <w:num w:numId="28">
    <w:abstractNumId w:val="15"/>
  </w:num>
  <w:num w:numId="29">
    <w:abstractNumId w:val="14"/>
  </w:num>
  <w:num w:numId="30">
    <w:abstractNumId w:val="36"/>
  </w:num>
  <w:num w:numId="31">
    <w:abstractNumId w:val="43"/>
  </w:num>
  <w:num w:numId="32">
    <w:abstractNumId w:val="9"/>
  </w:num>
  <w:num w:numId="33">
    <w:abstractNumId w:val="24"/>
  </w:num>
  <w:num w:numId="34">
    <w:abstractNumId w:val="8"/>
  </w:num>
  <w:num w:numId="35">
    <w:abstractNumId w:val="38"/>
  </w:num>
  <w:num w:numId="36">
    <w:abstractNumId w:val="20"/>
  </w:num>
  <w:num w:numId="37">
    <w:abstractNumId w:val="0"/>
  </w:num>
  <w:num w:numId="38">
    <w:abstractNumId w:val="23"/>
  </w:num>
  <w:num w:numId="39">
    <w:abstractNumId w:val="18"/>
  </w:num>
  <w:num w:numId="40">
    <w:abstractNumId w:val="21"/>
  </w:num>
  <w:num w:numId="41">
    <w:abstractNumId w:val="28"/>
  </w:num>
  <w:num w:numId="42">
    <w:abstractNumId w:val="27"/>
  </w:num>
  <w:num w:numId="43">
    <w:abstractNumId w:val="6"/>
  </w:num>
  <w:num w:numId="4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94"/>
    <w:rsid w:val="000021A9"/>
    <w:rsid w:val="000028BF"/>
    <w:rsid w:val="00002D83"/>
    <w:rsid w:val="00002F66"/>
    <w:rsid w:val="000036AB"/>
    <w:rsid w:val="00004661"/>
    <w:rsid w:val="00010616"/>
    <w:rsid w:val="00010EF4"/>
    <w:rsid w:val="00012990"/>
    <w:rsid w:val="000139AA"/>
    <w:rsid w:val="0001660E"/>
    <w:rsid w:val="000167F5"/>
    <w:rsid w:val="00017E82"/>
    <w:rsid w:val="00021A78"/>
    <w:rsid w:val="0002357B"/>
    <w:rsid w:val="00023B5D"/>
    <w:rsid w:val="00023DB1"/>
    <w:rsid w:val="00025B89"/>
    <w:rsid w:val="00025D2E"/>
    <w:rsid w:val="00034E2B"/>
    <w:rsid w:val="000353D7"/>
    <w:rsid w:val="00035F76"/>
    <w:rsid w:val="00037147"/>
    <w:rsid w:val="0004019F"/>
    <w:rsid w:val="000409E9"/>
    <w:rsid w:val="00042680"/>
    <w:rsid w:val="00042824"/>
    <w:rsid w:val="00045789"/>
    <w:rsid w:val="000477F1"/>
    <w:rsid w:val="00050E5A"/>
    <w:rsid w:val="00052178"/>
    <w:rsid w:val="00052497"/>
    <w:rsid w:val="00053400"/>
    <w:rsid w:val="000534A7"/>
    <w:rsid w:val="00060B03"/>
    <w:rsid w:val="00061761"/>
    <w:rsid w:val="00061A48"/>
    <w:rsid w:val="00063C8E"/>
    <w:rsid w:val="000654CC"/>
    <w:rsid w:val="00066553"/>
    <w:rsid w:val="00066F9F"/>
    <w:rsid w:val="00072A65"/>
    <w:rsid w:val="00072EE6"/>
    <w:rsid w:val="00073B93"/>
    <w:rsid w:val="00073C69"/>
    <w:rsid w:val="00074370"/>
    <w:rsid w:val="00075419"/>
    <w:rsid w:val="00075AF5"/>
    <w:rsid w:val="00076C10"/>
    <w:rsid w:val="00077424"/>
    <w:rsid w:val="00080602"/>
    <w:rsid w:val="000814E0"/>
    <w:rsid w:val="00081536"/>
    <w:rsid w:val="00081A27"/>
    <w:rsid w:val="00081D47"/>
    <w:rsid w:val="00083E78"/>
    <w:rsid w:val="00084190"/>
    <w:rsid w:val="000843C0"/>
    <w:rsid w:val="000862B8"/>
    <w:rsid w:val="000864E6"/>
    <w:rsid w:val="00090568"/>
    <w:rsid w:val="00090D6E"/>
    <w:rsid w:val="00091A46"/>
    <w:rsid w:val="000945FD"/>
    <w:rsid w:val="00094ECA"/>
    <w:rsid w:val="00095B90"/>
    <w:rsid w:val="00095C88"/>
    <w:rsid w:val="00095FFE"/>
    <w:rsid w:val="000969CF"/>
    <w:rsid w:val="0009751E"/>
    <w:rsid w:val="00097E76"/>
    <w:rsid w:val="000A0CD8"/>
    <w:rsid w:val="000A1585"/>
    <w:rsid w:val="000A2428"/>
    <w:rsid w:val="000A338B"/>
    <w:rsid w:val="000A390A"/>
    <w:rsid w:val="000A4A01"/>
    <w:rsid w:val="000A4AC8"/>
    <w:rsid w:val="000A4F93"/>
    <w:rsid w:val="000A5BC8"/>
    <w:rsid w:val="000B07D8"/>
    <w:rsid w:val="000B2A63"/>
    <w:rsid w:val="000B349C"/>
    <w:rsid w:val="000B574B"/>
    <w:rsid w:val="000B6786"/>
    <w:rsid w:val="000B67C2"/>
    <w:rsid w:val="000B768C"/>
    <w:rsid w:val="000B7789"/>
    <w:rsid w:val="000B7B9D"/>
    <w:rsid w:val="000C0FD8"/>
    <w:rsid w:val="000C1225"/>
    <w:rsid w:val="000C1709"/>
    <w:rsid w:val="000C2425"/>
    <w:rsid w:val="000C2965"/>
    <w:rsid w:val="000C2DCE"/>
    <w:rsid w:val="000C3961"/>
    <w:rsid w:val="000C4775"/>
    <w:rsid w:val="000C5AB3"/>
    <w:rsid w:val="000D2EA3"/>
    <w:rsid w:val="000D418E"/>
    <w:rsid w:val="000D4774"/>
    <w:rsid w:val="000D58E2"/>
    <w:rsid w:val="000D5ECB"/>
    <w:rsid w:val="000D7736"/>
    <w:rsid w:val="000E2260"/>
    <w:rsid w:val="000E275F"/>
    <w:rsid w:val="000E57F3"/>
    <w:rsid w:val="000E5C27"/>
    <w:rsid w:val="000E6BB4"/>
    <w:rsid w:val="000F0932"/>
    <w:rsid w:val="000F2E4C"/>
    <w:rsid w:val="000F3C94"/>
    <w:rsid w:val="000F53C5"/>
    <w:rsid w:val="00102303"/>
    <w:rsid w:val="001024CA"/>
    <w:rsid w:val="0010253E"/>
    <w:rsid w:val="0010381A"/>
    <w:rsid w:val="00107527"/>
    <w:rsid w:val="00107FE4"/>
    <w:rsid w:val="00113905"/>
    <w:rsid w:val="00113A0B"/>
    <w:rsid w:val="00114E79"/>
    <w:rsid w:val="00115283"/>
    <w:rsid w:val="001155FD"/>
    <w:rsid w:val="00116D3E"/>
    <w:rsid w:val="0012156E"/>
    <w:rsid w:val="00121CE1"/>
    <w:rsid w:val="00122D9C"/>
    <w:rsid w:val="00122E0A"/>
    <w:rsid w:val="00124780"/>
    <w:rsid w:val="00125709"/>
    <w:rsid w:val="00126899"/>
    <w:rsid w:val="00127118"/>
    <w:rsid w:val="0013202F"/>
    <w:rsid w:val="00133D35"/>
    <w:rsid w:val="001349AA"/>
    <w:rsid w:val="0014040A"/>
    <w:rsid w:val="001405F1"/>
    <w:rsid w:val="00140A0A"/>
    <w:rsid w:val="00140A4E"/>
    <w:rsid w:val="00140D80"/>
    <w:rsid w:val="00140F86"/>
    <w:rsid w:val="00144C5C"/>
    <w:rsid w:val="00145C50"/>
    <w:rsid w:val="00145F79"/>
    <w:rsid w:val="00147A2C"/>
    <w:rsid w:val="00147D93"/>
    <w:rsid w:val="001517E3"/>
    <w:rsid w:val="0015245A"/>
    <w:rsid w:val="00155A9F"/>
    <w:rsid w:val="001561A2"/>
    <w:rsid w:val="001565F8"/>
    <w:rsid w:val="00156B54"/>
    <w:rsid w:val="00157964"/>
    <w:rsid w:val="00160057"/>
    <w:rsid w:val="00164247"/>
    <w:rsid w:val="00164A24"/>
    <w:rsid w:val="00165C41"/>
    <w:rsid w:val="00165D96"/>
    <w:rsid w:val="00167614"/>
    <w:rsid w:val="00170379"/>
    <w:rsid w:val="00170793"/>
    <w:rsid w:val="001709BE"/>
    <w:rsid w:val="00170F8A"/>
    <w:rsid w:val="00171955"/>
    <w:rsid w:val="00171B16"/>
    <w:rsid w:val="00172170"/>
    <w:rsid w:val="00173CB0"/>
    <w:rsid w:val="001740C9"/>
    <w:rsid w:val="00180526"/>
    <w:rsid w:val="00180A5C"/>
    <w:rsid w:val="00181FB8"/>
    <w:rsid w:val="001827B2"/>
    <w:rsid w:val="0018435E"/>
    <w:rsid w:val="001846AA"/>
    <w:rsid w:val="001851FF"/>
    <w:rsid w:val="001863DA"/>
    <w:rsid w:val="00187026"/>
    <w:rsid w:val="001873C3"/>
    <w:rsid w:val="001906FB"/>
    <w:rsid w:val="00191042"/>
    <w:rsid w:val="00191342"/>
    <w:rsid w:val="00193798"/>
    <w:rsid w:val="00195C36"/>
    <w:rsid w:val="00195EDC"/>
    <w:rsid w:val="00195F37"/>
    <w:rsid w:val="001960C7"/>
    <w:rsid w:val="00196C85"/>
    <w:rsid w:val="001A02E1"/>
    <w:rsid w:val="001A0642"/>
    <w:rsid w:val="001A081F"/>
    <w:rsid w:val="001A4295"/>
    <w:rsid w:val="001A574B"/>
    <w:rsid w:val="001A5DE2"/>
    <w:rsid w:val="001A626E"/>
    <w:rsid w:val="001A6BDE"/>
    <w:rsid w:val="001A781C"/>
    <w:rsid w:val="001B08D0"/>
    <w:rsid w:val="001B22F1"/>
    <w:rsid w:val="001B63E7"/>
    <w:rsid w:val="001B6FD1"/>
    <w:rsid w:val="001C38A0"/>
    <w:rsid w:val="001C4BCF"/>
    <w:rsid w:val="001C6CF7"/>
    <w:rsid w:val="001C7452"/>
    <w:rsid w:val="001C7A67"/>
    <w:rsid w:val="001D0A07"/>
    <w:rsid w:val="001D135C"/>
    <w:rsid w:val="001D6C18"/>
    <w:rsid w:val="001D76DF"/>
    <w:rsid w:val="001D7D73"/>
    <w:rsid w:val="001E0879"/>
    <w:rsid w:val="001E212E"/>
    <w:rsid w:val="001E224D"/>
    <w:rsid w:val="001E3DA2"/>
    <w:rsid w:val="001E4A5B"/>
    <w:rsid w:val="001E4E9B"/>
    <w:rsid w:val="001E6C69"/>
    <w:rsid w:val="001E7BF6"/>
    <w:rsid w:val="001F0D43"/>
    <w:rsid w:val="001F1914"/>
    <w:rsid w:val="001F263A"/>
    <w:rsid w:val="001F283D"/>
    <w:rsid w:val="001F359B"/>
    <w:rsid w:val="001F44F2"/>
    <w:rsid w:val="001F6B0C"/>
    <w:rsid w:val="001F7828"/>
    <w:rsid w:val="00201822"/>
    <w:rsid w:val="002026C6"/>
    <w:rsid w:val="002037FB"/>
    <w:rsid w:val="002074F9"/>
    <w:rsid w:val="00207EF1"/>
    <w:rsid w:val="002103C9"/>
    <w:rsid w:val="00210CE0"/>
    <w:rsid w:val="00211071"/>
    <w:rsid w:val="00215CD3"/>
    <w:rsid w:val="0021685B"/>
    <w:rsid w:val="00220534"/>
    <w:rsid w:val="00221A3A"/>
    <w:rsid w:val="00222F70"/>
    <w:rsid w:val="00225A12"/>
    <w:rsid w:val="00225EEB"/>
    <w:rsid w:val="0022650D"/>
    <w:rsid w:val="00227EE1"/>
    <w:rsid w:val="00231485"/>
    <w:rsid w:val="002322AD"/>
    <w:rsid w:val="002324AA"/>
    <w:rsid w:val="002339D0"/>
    <w:rsid w:val="002340DA"/>
    <w:rsid w:val="0023537A"/>
    <w:rsid w:val="00236C69"/>
    <w:rsid w:val="00237266"/>
    <w:rsid w:val="00241062"/>
    <w:rsid w:val="00241F63"/>
    <w:rsid w:val="0024422C"/>
    <w:rsid w:val="00245769"/>
    <w:rsid w:val="00247365"/>
    <w:rsid w:val="0024767E"/>
    <w:rsid w:val="002477C5"/>
    <w:rsid w:val="002531B2"/>
    <w:rsid w:val="00253FF5"/>
    <w:rsid w:val="00257F77"/>
    <w:rsid w:val="0026068D"/>
    <w:rsid w:val="00260891"/>
    <w:rsid w:val="0026241B"/>
    <w:rsid w:val="00263DAD"/>
    <w:rsid w:val="002641BC"/>
    <w:rsid w:val="002644A3"/>
    <w:rsid w:val="00264DA5"/>
    <w:rsid w:val="00265F44"/>
    <w:rsid w:val="0026666D"/>
    <w:rsid w:val="0027010E"/>
    <w:rsid w:val="002701AE"/>
    <w:rsid w:val="002714D6"/>
    <w:rsid w:val="002733AD"/>
    <w:rsid w:val="00274D0D"/>
    <w:rsid w:val="00275251"/>
    <w:rsid w:val="0028309C"/>
    <w:rsid w:val="00283320"/>
    <w:rsid w:val="002868EB"/>
    <w:rsid w:val="00286BCF"/>
    <w:rsid w:val="002903C8"/>
    <w:rsid w:val="00290AC3"/>
    <w:rsid w:val="00291F01"/>
    <w:rsid w:val="00292C48"/>
    <w:rsid w:val="002942FC"/>
    <w:rsid w:val="00295AAB"/>
    <w:rsid w:val="00296B3F"/>
    <w:rsid w:val="0029786B"/>
    <w:rsid w:val="00297C61"/>
    <w:rsid w:val="002A0154"/>
    <w:rsid w:val="002A0251"/>
    <w:rsid w:val="002A0DB4"/>
    <w:rsid w:val="002A2B0D"/>
    <w:rsid w:val="002A2FCF"/>
    <w:rsid w:val="002A41C5"/>
    <w:rsid w:val="002A4671"/>
    <w:rsid w:val="002A4EC5"/>
    <w:rsid w:val="002A4F59"/>
    <w:rsid w:val="002A7C86"/>
    <w:rsid w:val="002B091E"/>
    <w:rsid w:val="002B0FC5"/>
    <w:rsid w:val="002B1756"/>
    <w:rsid w:val="002B4D83"/>
    <w:rsid w:val="002B6123"/>
    <w:rsid w:val="002B6678"/>
    <w:rsid w:val="002B787A"/>
    <w:rsid w:val="002B7B9E"/>
    <w:rsid w:val="002C0723"/>
    <w:rsid w:val="002C1AA7"/>
    <w:rsid w:val="002C2157"/>
    <w:rsid w:val="002C246C"/>
    <w:rsid w:val="002C37DA"/>
    <w:rsid w:val="002C443E"/>
    <w:rsid w:val="002C4D1C"/>
    <w:rsid w:val="002C5689"/>
    <w:rsid w:val="002D1DB0"/>
    <w:rsid w:val="002D39A8"/>
    <w:rsid w:val="002D3AF8"/>
    <w:rsid w:val="002D525D"/>
    <w:rsid w:val="002E054B"/>
    <w:rsid w:val="002E0567"/>
    <w:rsid w:val="002E16A0"/>
    <w:rsid w:val="002E16B2"/>
    <w:rsid w:val="002E17B4"/>
    <w:rsid w:val="002E25DD"/>
    <w:rsid w:val="002E2DE2"/>
    <w:rsid w:val="002E6C95"/>
    <w:rsid w:val="002E6D10"/>
    <w:rsid w:val="002F1F6D"/>
    <w:rsid w:val="002F422E"/>
    <w:rsid w:val="002F507E"/>
    <w:rsid w:val="002F5847"/>
    <w:rsid w:val="00300B7D"/>
    <w:rsid w:val="00300FAC"/>
    <w:rsid w:val="00302532"/>
    <w:rsid w:val="003043E3"/>
    <w:rsid w:val="003046C8"/>
    <w:rsid w:val="00306083"/>
    <w:rsid w:val="00306A6D"/>
    <w:rsid w:val="0031018E"/>
    <w:rsid w:val="0031179C"/>
    <w:rsid w:val="00311D89"/>
    <w:rsid w:val="00312627"/>
    <w:rsid w:val="00312A84"/>
    <w:rsid w:val="00313E96"/>
    <w:rsid w:val="00316118"/>
    <w:rsid w:val="003168AD"/>
    <w:rsid w:val="00322331"/>
    <w:rsid w:val="00322357"/>
    <w:rsid w:val="00322BD1"/>
    <w:rsid w:val="00323470"/>
    <w:rsid w:val="0032454A"/>
    <w:rsid w:val="00325CA4"/>
    <w:rsid w:val="00327883"/>
    <w:rsid w:val="003327BD"/>
    <w:rsid w:val="00334791"/>
    <w:rsid w:val="00340A92"/>
    <w:rsid w:val="003411D9"/>
    <w:rsid w:val="0034438F"/>
    <w:rsid w:val="003445FA"/>
    <w:rsid w:val="00344D47"/>
    <w:rsid w:val="00344F91"/>
    <w:rsid w:val="00347546"/>
    <w:rsid w:val="003528F1"/>
    <w:rsid w:val="003534B6"/>
    <w:rsid w:val="0035385E"/>
    <w:rsid w:val="0035485B"/>
    <w:rsid w:val="00354D7E"/>
    <w:rsid w:val="00360696"/>
    <w:rsid w:val="00363E24"/>
    <w:rsid w:val="0036485B"/>
    <w:rsid w:val="00364E4A"/>
    <w:rsid w:val="00365582"/>
    <w:rsid w:val="00366721"/>
    <w:rsid w:val="00370A74"/>
    <w:rsid w:val="003711D0"/>
    <w:rsid w:val="00371C30"/>
    <w:rsid w:val="0037341E"/>
    <w:rsid w:val="003748D3"/>
    <w:rsid w:val="003751E3"/>
    <w:rsid w:val="003775E2"/>
    <w:rsid w:val="003838BA"/>
    <w:rsid w:val="003849F4"/>
    <w:rsid w:val="0038502E"/>
    <w:rsid w:val="00387603"/>
    <w:rsid w:val="003902CA"/>
    <w:rsid w:val="00390721"/>
    <w:rsid w:val="00391434"/>
    <w:rsid w:val="003916B9"/>
    <w:rsid w:val="003934A9"/>
    <w:rsid w:val="003940C0"/>
    <w:rsid w:val="00396039"/>
    <w:rsid w:val="0039665E"/>
    <w:rsid w:val="003A0D13"/>
    <w:rsid w:val="003A0DA3"/>
    <w:rsid w:val="003A1C51"/>
    <w:rsid w:val="003A1DC3"/>
    <w:rsid w:val="003A1E43"/>
    <w:rsid w:val="003A268F"/>
    <w:rsid w:val="003A40BB"/>
    <w:rsid w:val="003A5402"/>
    <w:rsid w:val="003A56D6"/>
    <w:rsid w:val="003A6394"/>
    <w:rsid w:val="003A6FEB"/>
    <w:rsid w:val="003B45DD"/>
    <w:rsid w:val="003B4B91"/>
    <w:rsid w:val="003C242F"/>
    <w:rsid w:val="003C3973"/>
    <w:rsid w:val="003C3CFC"/>
    <w:rsid w:val="003C4EF4"/>
    <w:rsid w:val="003C59C0"/>
    <w:rsid w:val="003C6E00"/>
    <w:rsid w:val="003D401E"/>
    <w:rsid w:val="003D4407"/>
    <w:rsid w:val="003D4431"/>
    <w:rsid w:val="003D4596"/>
    <w:rsid w:val="003D50A5"/>
    <w:rsid w:val="003D6408"/>
    <w:rsid w:val="003D7469"/>
    <w:rsid w:val="003E036A"/>
    <w:rsid w:val="003E0F6C"/>
    <w:rsid w:val="003E2E87"/>
    <w:rsid w:val="003E35E6"/>
    <w:rsid w:val="003E4237"/>
    <w:rsid w:val="003E46D6"/>
    <w:rsid w:val="003E5523"/>
    <w:rsid w:val="003F0110"/>
    <w:rsid w:val="003F0318"/>
    <w:rsid w:val="003F0346"/>
    <w:rsid w:val="003F2FC5"/>
    <w:rsid w:val="003F3460"/>
    <w:rsid w:val="003F6883"/>
    <w:rsid w:val="003F74E5"/>
    <w:rsid w:val="00400032"/>
    <w:rsid w:val="00402B8E"/>
    <w:rsid w:val="00403509"/>
    <w:rsid w:val="00405D58"/>
    <w:rsid w:val="0040634C"/>
    <w:rsid w:val="004076FB"/>
    <w:rsid w:val="00410B75"/>
    <w:rsid w:val="0041532C"/>
    <w:rsid w:val="00415A8C"/>
    <w:rsid w:val="00416765"/>
    <w:rsid w:val="00417B99"/>
    <w:rsid w:val="0042197F"/>
    <w:rsid w:val="00421D34"/>
    <w:rsid w:val="004221DB"/>
    <w:rsid w:val="00423430"/>
    <w:rsid w:val="0042470E"/>
    <w:rsid w:val="00424B9E"/>
    <w:rsid w:val="00425054"/>
    <w:rsid w:val="0042597E"/>
    <w:rsid w:val="004306E3"/>
    <w:rsid w:val="00430CA7"/>
    <w:rsid w:val="0043148E"/>
    <w:rsid w:val="004325F0"/>
    <w:rsid w:val="00435E46"/>
    <w:rsid w:val="004402C7"/>
    <w:rsid w:val="00442AB0"/>
    <w:rsid w:val="00443B5A"/>
    <w:rsid w:val="00444375"/>
    <w:rsid w:val="00445A43"/>
    <w:rsid w:val="00445AB2"/>
    <w:rsid w:val="004470ED"/>
    <w:rsid w:val="00447D8F"/>
    <w:rsid w:val="00447E90"/>
    <w:rsid w:val="00447EE4"/>
    <w:rsid w:val="004505F5"/>
    <w:rsid w:val="00455747"/>
    <w:rsid w:val="00455CC5"/>
    <w:rsid w:val="00456825"/>
    <w:rsid w:val="00457F83"/>
    <w:rsid w:val="00457FAE"/>
    <w:rsid w:val="00460F7D"/>
    <w:rsid w:val="0046156C"/>
    <w:rsid w:val="00462295"/>
    <w:rsid w:val="00463F05"/>
    <w:rsid w:val="0046490B"/>
    <w:rsid w:val="0046542C"/>
    <w:rsid w:val="00471CA8"/>
    <w:rsid w:val="004727FA"/>
    <w:rsid w:val="00472A04"/>
    <w:rsid w:val="00475B5F"/>
    <w:rsid w:val="004765D4"/>
    <w:rsid w:val="004770A1"/>
    <w:rsid w:val="004779C4"/>
    <w:rsid w:val="00480733"/>
    <w:rsid w:val="00480A53"/>
    <w:rsid w:val="004811E5"/>
    <w:rsid w:val="00484390"/>
    <w:rsid w:val="00485C29"/>
    <w:rsid w:val="0048703B"/>
    <w:rsid w:val="00490B1A"/>
    <w:rsid w:val="0049105A"/>
    <w:rsid w:val="00493115"/>
    <w:rsid w:val="004A0718"/>
    <w:rsid w:val="004A0874"/>
    <w:rsid w:val="004A13B6"/>
    <w:rsid w:val="004A24F1"/>
    <w:rsid w:val="004A31DE"/>
    <w:rsid w:val="004A4EF8"/>
    <w:rsid w:val="004A4FFE"/>
    <w:rsid w:val="004B1F58"/>
    <w:rsid w:val="004B2A79"/>
    <w:rsid w:val="004B39B6"/>
    <w:rsid w:val="004B4918"/>
    <w:rsid w:val="004B583C"/>
    <w:rsid w:val="004B79FA"/>
    <w:rsid w:val="004B7A0C"/>
    <w:rsid w:val="004C4EEC"/>
    <w:rsid w:val="004C735D"/>
    <w:rsid w:val="004C76BC"/>
    <w:rsid w:val="004D0A50"/>
    <w:rsid w:val="004D12F7"/>
    <w:rsid w:val="004D2A18"/>
    <w:rsid w:val="004D36D8"/>
    <w:rsid w:val="004D5A0B"/>
    <w:rsid w:val="004E2B24"/>
    <w:rsid w:val="004E2B2D"/>
    <w:rsid w:val="004E48F3"/>
    <w:rsid w:val="004E57BD"/>
    <w:rsid w:val="004E74D6"/>
    <w:rsid w:val="004F3AC9"/>
    <w:rsid w:val="004F56EF"/>
    <w:rsid w:val="004F6050"/>
    <w:rsid w:val="004F7913"/>
    <w:rsid w:val="005008A6"/>
    <w:rsid w:val="00501039"/>
    <w:rsid w:val="00502B87"/>
    <w:rsid w:val="00506642"/>
    <w:rsid w:val="00506696"/>
    <w:rsid w:val="00511147"/>
    <w:rsid w:val="00513151"/>
    <w:rsid w:val="005139DC"/>
    <w:rsid w:val="00513FA3"/>
    <w:rsid w:val="00515F42"/>
    <w:rsid w:val="00517A2B"/>
    <w:rsid w:val="005222DB"/>
    <w:rsid w:val="00522C4B"/>
    <w:rsid w:val="0052519D"/>
    <w:rsid w:val="00525C40"/>
    <w:rsid w:val="00525CC2"/>
    <w:rsid w:val="0052625E"/>
    <w:rsid w:val="00526504"/>
    <w:rsid w:val="00526F31"/>
    <w:rsid w:val="00530404"/>
    <w:rsid w:val="00531B4F"/>
    <w:rsid w:val="005335DF"/>
    <w:rsid w:val="00535874"/>
    <w:rsid w:val="00535B76"/>
    <w:rsid w:val="005366A1"/>
    <w:rsid w:val="00536B39"/>
    <w:rsid w:val="005378A6"/>
    <w:rsid w:val="00537D2A"/>
    <w:rsid w:val="00540885"/>
    <w:rsid w:val="00541D2B"/>
    <w:rsid w:val="0054359E"/>
    <w:rsid w:val="00543CE9"/>
    <w:rsid w:val="00545DDA"/>
    <w:rsid w:val="00546C17"/>
    <w:rsid w:val="00547063"/>
    <w:rsid w:val="0055041C"/>
    <w:rsid w:val="005504B2"/>
    <w:rsid w:val="00551661"/>
    <w:rsid w:val="00551662"/>
    <w:rsid w:val="00551E45"/>
    <w:rsid w:val="005529E2"/>
    <w:rsid w:val="00554BCF"/>
    <w:rsid w:val="00555CF8"/>
    <w:rsid w:val="0055620A"/>
    <w:rsid w:val="0056119B"/>
    <w:rsid w:val="00561D7F"/>
    <w:rsid w:val="005631BD"/>
    <w:rsid w:val="00563677"/>
    <w:rsid w:val="00563CD5"/>
    <w:rsid w:val="005653CA"/>
    <w:rsid w:val="00565E58"/>
    <w:rsid w:val="0057016F"/>
    <w:rsid w:val="00571EA5"/>
    <w:rsid w:val="00572044"/>
    <w:rsid w:val="00572C00"/>
    <w:rsid w:val="0057374C"/>
    <w:rsid w:val="005743EE"/>
    <w:rsid w:val="00574F6B"/>
    <w:rsid w:val="0057585D"/>
    <w:rsid w:val="00580526"/>
    <w:rsid w:val="0058104C"/>
    <w:rsid w:val="00581BA4"/>
    <w:rsid w:val="0058291A"/>
    <w:rsid w:val="00585F57"/>
    <w:rsid w:val="00586A2E"/>
    <w:rsid w:val="00586DB5"/>
    <w:rsid w:val="00586F7C"/>
    <w:rsid w:val="00587B80"/>
    <w:rsid w:val="00587D82"/>
    <w:rsid w:val="00587F3A"/>
    <w:rsid w:val="0059131C"/>
    <w:rsid w:val="005914FC"/>
    <w:rsid w:val="005925DB"/>
    <w:rsid w:val="005932F0"/>
    <w:rsid w:val="005945D8"/>
    <w:rsid w:val="005955CD"/>
    <w:rsid w:val="00595638"/>
    <w:rsid w:val="005966CF"/>
    <w:rsid w:val="005972AD"/>
    <w:rsid w:val="005977C2"/>
    <w:rsid w:val="005A0B0E"/>
    <w:rsid w:val="005A0CF7"/>
    <w:rsid w:val="005A1872"/>
    <w:rsid w:val="005A4F31"/>
    <w:rsid w:val="005A51B5"/>
    <w:rsid w:val="005A5BE4"/>
    <w:rsid w:val="005B1F40"/>
    <w:rsid w:val="005B2067"/>
    <w:rsid w:val="005B361F"/>
    <w:rsid w:val="005B431D"/>
    <w:rsid w:val="005B4425"/>
    <w:rsid w:val="005B470F"/>
    <w:rsid w:val="005B4E65"/>
    <w:rsid w:val="005B52EC"/>
    <w:rsid w:val="005B566F"/>
    <w:rsid w:val="005B70CA"/>
    <w:rsid w:val="005C05A7"/>
    <w:rsid w:val="005C12DD"/>
    <w:rsid w:val="005C1341"/>
    <w:rsid w:val="005C2E25"/>
    <w:rsid w:val="005C3927"/>
    <w:rsid w:val="005C39BC"/>
    <w:rsid w:val="005C512D"/>
    <w:rsid w:val="005C6451"/>
    <w:rsid w:val="005C724E"/>
    <w:rsid w:val="005D4149"/>
    <w:rsid w:val="005D435C"/>
    <w:rsid w:val="005D5F4A"/>
    <w:rsid w:val="005D7455"/>
    <w:rsid w:val="005E1195"/>
    <w:rsid w:val="005E169F"/>
    <w:rsid w:val="005E2331"/>
    <w:rsid w:val="005E2743"/>
    <w:rsid w:val="005E4FCA"/>
    <w:rsid w:val="005E6146"/>
    <w:rsid w:val="005E6789"/>
    <w:rsid w:val="005E7E0B"/>
    <w:rsid w:val="005F2E9C"/>
    <w:rsid w:val="005F2FD5"/>
    <w:rsid w:val="005F52BB"/>
    <w:rsid w:val="005F5339"/>
    <w:rsid w:val="005F64E3"/>
    <w:rsid w:val="005F79F3"/>
    <w:rsid w:val="0060025E"/>
    <w:rsid w:val="00601DC7"/>
    <w:rsid w:val="00603F28"/>
    <w:rsid w:val="00604146"/>
    <w:rsid w:val="006062CD"/>
    <w:rsid w:val="00606E29"/>
    <w:rsid w:val="00610BD1"/>
    <w:rsid w:val="006118E5"/>
    <w:rsid w:val="0061461C"/>
    <w:rsid w:val="006216B0"/>
    <w:rsid w:val="00623130"/>
    <w:rsid w:val="0062409C"/>
    <w:rsid w:val="006258F6"/>
    <w:rsid w:val="00625910"/>
    <w:rsid w:val="00626DE9"/>
    <w:rsid w:val="006310AE"/>
    <w:rsid w:val="00632F6F"/>
    <w:rsid w:val="00635C93"/>
    <w:rsid w:val="006372CF"/>
    <w:rsid w:val="00637C90"/>
    <w:rsid w:val="00640778"/>
    <w:rsid w:val="00640B1F"/>
    <w:rsid w:val="00640E56"/>
    <w:rsid w:val="00641A7C"/>
    <w:rsid w:val="00642C79"/>
    <w:rsid w:val="006431E0"/>
    <w:rsid w:val="0064466E"/>
    <w:rsid w:val="00645F84"/>
    <w:rsid w:val="00647F7D"/>
    <w:rsid w:val="00651189"/>
    <w:rsid w:val="006513BF"/>
    <w:rsid w:val="00655741"/>
    <w:rsid w:val="0065618D"/>
    <w:rsid w:val="0065760E"/>
    <w:rsid w:val="0066082E"/>
    <w:rsid w:val="00661C31"/>
    <w:rsid w:val="00662870"/>
    <w:rsid w:val="006633D5"/>
    <w:rsid w:val="006648BA"/>
    <w:rsid w:val="00665720"/>
    <w:rsid w:val="00666E97"/>
    <w:rsid w:val="00667592"/>
    <w:rsid w:val="006678EB"/>
    <w:rsid w:val="00670BCF"/>
    <w:rsid w:val="00671C6A"/>
    <w:rsid w:val="00675146"/>
    <w:rsid w:val="00675C8C"/>
    <w:rsid w:val="006762DC"/>
    <w:rsid w:val="006770B9"/>
    <w:rsid w:val="0067722D"/>
    <w:rsid w:val="0068261F"/>
    <w:rsid w:val="006845EC"/>
    <w:rsid w:val="006846D6"/>
    <w:rsid w:val="00687052"/>
    <w:rsid w:val="0069073C"/>
    <w:rsid w:val="00691903"/>
    <w:rsid w:val="0069321F"/>
    <w:rsid w:val="00695EAE"/>
    <w:rsid w:val="006A2215"/>
    <w:rsid w:val="006A379D"/>
    <w:rsid w:val="006A548B"/>
    <w:rsid w:val="006A6702"/>
    <w:rsid w:val="006A6704"/>
    <w:rsid w:val="006B2B30"/>
    <w:rsid w:val="006B337F"/>
    <w:rsid w:val="006B3B7F"/>
    <w:rsid w:val="006B3E6B"/>
    <w:rsid w:val="006B51C3"/>
    <w:rsid w:val="006B5784"/>
    <w:rsid w:val="006B5E42"/>
    <w:rsid w:val="006B66D3"/>
    <w:rsid w:val="006B7E9E"/>
    <w:rsid w:val="006C1972"/>
    <w:rsid w:val="006C3496"/>
    <w:rsid w:val="006C3EC1"/>
    <w:rsid w:val="006D0998"/>
    <w:rsid w:val="006D0D42"/>
    <w:rsid w:val="006D5AC8"/>
    <w:rsid w:val="006D5DD6"/>
    <w:rsid w:val="006E06ED"/>
    <w:rsid w:val="006E1F72"/>
    <w:rsid w:val="006E647D"/>
    <w:rsid w:val="006E6AB6"/>
    <w:rsid w:val="006E6D4A"/>
    <w:rsid w:val="006E7B3C"/>
    <w:rsid w:val="006F010A"/>
    <w:rsid w:val="006F0159"/>
    <w:rsid w:val="006F0695"/>
    <w:rsid w:val="006F0F33"/>
    <w:rsid w:val="006F0F91"/>
    <w:rsid w:val="006F2B86"/>
    <w:rsid w:val="006F3950"/>
    <w:rsid w:val="006F600B"/>
    <w:rsid w:val="0070282E"/>
    <w:rsid w:val="00703019"/>
    <w:rsid w:val="0070585C"/>
    <w:rsid w:val="007058F7"/>
    <w:rsid w:val="007073FE"/>
    <w:rsid w:val="007109F1"/>
    <w:rsid w:val="00711A10"/>
    <w:rsid w:val="00711DA5"/>
    <w:rsid w:val="007147C6"/>
    <w:rsid w:val="00714C10"/>
    <w:rsid w:val="00714F83"/>
    <w:rsid w:val="00715B8C"/>
    <w:rsid w:val="0071775C"/>
    <w:rsid w:val="00720486"/>
    <w:rsid w:val="007216F3"/>
    <w:rsid w:val="00721EF3"/>
    <w:rsid w:val="007233AF"/>
    <w:rsid w:val="00725F08"/>
    <w:rsid w:val="00725F9D"/>
    <w:rsid w:val="00726A94"/>
    <w:rsid w:val="0072741A"/>
    <w:rsid w:val="00727DDE"/>
    <w:rsid w:val="00730B08"/>
    <w:rsid w:val="00733AA0"/>
    <w:rsid w:val="007353A9"/>
    <w:rsid w:val="0073582F"/>
    <w:rsid w:val="007367EF"/>
    <w:rsid w:val="007405DE"/>
    <w:rsid w:val="007421BE"/>
    <w:rsid w:val="007438F0"/>
    <w:rsid w:val="007443D5"/>
    <w:rsid w:val="00745180"/>
    <w:rsid w:val="007459B3"/>
    <w:rsid w:val="007519A7"/>
    <w:rsid w:val="00752D98"/>
    <w:rsid w:val="0075401F"/>
    <w:rsid w:val="00757E98"/>
    <w:rsid w:val="0076289A"/>
    <w:rsid w:val="007654D2"/>
    <w:rsid w:val="00767822"/>
    <w:rsid w:val="007703E6"/>
    <w:rsid w:val="00770A88"/>
    <w:rsid w:val="007719B5"/>
    <w:rsid w:val="00772048"/>
    <w:rsid w:val="00773ABF"/>
    <w:rsid w:val="00773D4E"/>
    <w:rsid w:val="00774729"/>
    <w:rsid w:val="00775531"/>
    <w:rsid w:val="00775664"/>
    <w:rsid w:val="00775BA1"/>
    <w:rsid w:val="007771EF"/>
    <w:rsid w:val="007806E8"/>
    <w:rsid w:val="007814E1"/>
    <w:rsid w:val="00782309"/>
    <w:rsid w:val="007848FC"/>
    <w:rsid w:val="0078613B"/>
    <w:rsid w:val="00786B19"/>
    <w:rsid w:val="0078756F"/>
    <w:rsid w:val="00791BAE"/>
    <w:rsid w:val="007930A5"/>
    <w:rsid w:val="007946DB"/>
    <w:rsid w:val="00795A63"/>
    <w:rsid w:val="0079719F"/>
    <w:rsid w:val="007A0356"/>
    <w:rsid w:val="007A039F"/>
    <w:rsid w:val="007A084F"/>
    <w:rsid w:val="007A115B"/>
    <w:rsid w:val="007A4A5C"/>
    <w:rsid w:val="007A57E1"/>
    <w:rsid w:val="007A629D"/>
    <w:rsid w:val="007A75E3"/>
    <w:rsid w:val="007B125C"/>
    <w:rsid w:val="007B28C7"/>
    <w:rsid w:val="007B334F"/>
    <w:rsid w:val="007B4918"/>
    <w:rsid w:val="007C14B1"/>
    <w:rsid w:val="007C2D5B"/>
    <w:rsid w:val="007C34B9"/>
    <w:rsid w:val="007C4995"/>
    <w:rsid w:val="007C7323"/>
    <w:rsid w:val="007C7536"/>
    <w:rsid w:val="007C7B55"/>
    <w:rsid w:val="007D1720"/>
    <w:rsid w:val="007D208D"/>
    <w:rsid w:val="007D3023"/>
    <w:rsid w:val="007D3F8A"/>
    <w:rsid w:val="007D4343"/>
    <w:rsid w:val="007D6DD9"/>
    <w:rsid w:val="007E2155"/>
    <w:rsid w:val="007E2694"/>
    <w:rsid w:val="007E2878"/>
    <w:rsid w:val="007E29E4"/>
    <w:rsid w:val="007E4056"/>
    <w:rsid w:val="007E5BEC"/>
    <w:rsid w:val="007E706F"/>
    <w:rsid w:val="007F01D4"/>
    <w:rsid w:val="007F19E1"/>
    <w:rsid w:val="007F3653"/>
    <w:rsid w:val="007F49BD"/>
    <w:rsid w:val="007F601C"/>
    <w:rsid w:val="00800866"/>
    <w:rsid w:val="00802EED"/>
    <w:rsid w:val="008036FD"/>
    <w:rsid w:val="00804FD7"/>
    <w:rsid w:val="00805EF4"/>
    <w:rsid w:val="00806D13"/>
    <w:rsid w:val="0081156C"/>
    <w:rsid w:val="00811A2C"/>
    <w:rsid w:val="00811CDD"/>
    <w:rsid w:val="00813D13"/>
    <w:rsid w:val="00816926"/>
    <w:rsid w:val="00816C4F"/>
    <w:rsid w:val="00822437"/>
    <w:rsid w:val="00823069"/>
    <w:rsid w:val="00824DB3"/>
    <w:rsid w:val="008259AD"/>
    <w:rsid w:val="00827DE3"/>
    <w:rsid w:val="0083011D"/>
    <w:rsid w:val="0083040F"/>
    <w:rsid w:val="00833459"/>
    <w:rsid w:val="00840C5F"/>
    <w:rsid w:val="008440F6"/>
    <w:rsid w:val="00844874"/>
    <w:rsid w:val="00845423"/>
    <w:rsid w:val="008471DF"/>
    <w:rsid w:val="0085032A"/>
    <w:rsid w:val="00855CFB"/>
    <w:rsid w:val="00856D40"/>
    <w:rsid w:val="00860579"/>
    <w:rsid w:val="0086061D"/>
    <w:rsid w:val="00861BF6"/>
    <w:rsid w:val="00861C47"/>
    <w:rsid w:val="008648F9"/>
    <w:rsid w:val="0086545B"/>
    <w:rsid w:val="00865A35"/>
    <w:rsid w:val="00867DE8"/>
    <w:rsid w:val="00871235"/>
    <w:rsid w:val="00871390"/>
    <w:rsid w:val="008752D7"/>
    <w:rsid w:val="00875744"/>
    <w:rsid w:val="00876FF5"/>
    <w:rsid w:val="008771B7"/>
    <w:rsid w:val="00877646"/>
    <w:rsid w:val="008778AD"/>
    <w:rsid w:val="008778C0"/>
    <w:rsid w:val="00877D87"/>
    <w:rsid w:val="008804ED"/>
    <w:rsid w:val="008875CA"/>
    <w:rsid w:val="008904B6"/>
    <w:rsid w:val="00891C48"/>
    <w:rsid w:val="00891FD0"/>
    <w:rsid w:val="00892974"/>
    <w:rsid w:val="0089379F"/>
    <w:rsid w:val="008937A0"/>
    <w:rsid w:val="008955F5"/>
    <w:rsid w:val="00896A78"/>
    <w:rsid w:val="008A0036"/>
    <w:rsid w:val="008A0303"/>
    <w:rsid w:val="008A110E"/>
    <w:rsid w:val="008A24E9"/>
    <w:rsid w:val="008A4669"/>
    <w:rsid w:val="008A7FA0"/>
    <w:rsid w:val="008B1FC0"/>
    <w:rsid w:val="008B31B8"/>
    <w:rsid w:val="008B3344"/>
    <w:rsid w:val="008B41C9"/>
    <w:rsid w:val="008B6C59"/>
    <w:rsid w:val="008C3326"/>
    <w:rsid w:val="008C6520"/>
    <w:rsid w:val="008D008C"/>
    <w:rsid w:val="008D1A04"/>
    <w:rsid w:val="008D4CD7"/>
    <w:rsid w:val="008D4D26"/>
    <w:rsid w:val="008D52AA"/>
    <w:rsid w:val="008D5AD7"/>
    <w:rsid w:val="008D5FA3"/>
    <w:rsid w:val="008D649A"/>
    <w:rsid w:val="008D658A"/>
    <w:rsid w:val="008E073D"/>
    <w:rsid w:val="008E09A7"/>
    <w:rsid w:val="008E2AE7"/>
    <w:rsid w:val="008E38A8"/>
    <w:rsid w:val="008E4AAE"/>
    <w:rsid w:val="008E7CEC"/>
    <w:rsid w:val="008F0E70"/>
    <w:rsid w:val="008F2F10"/>
    <w:rsid w:val="008F4872"/>
    <w:rsid w:val="008F4D03"/>
    <w:rsid w:val="009002DB"/>
    <w:rsid w:val="009007DC"/>
    <w:rsid w:val="0090106C"/>
    <w:rsid w:val="00901CA8"/>
    <w:rsid w:val="00902805"/>
    <w:rsid w:val="00902C1F"/>
    <w:rsid w:val="009030AD"/>
    <w:rsid w:val="009032DC"/>
    <w:rsid w:val="00903B5E"/>
    <w:rsid w:val="00904554"/>
    <w:rsid w:val="00904F92"/>
    <w:rsid w:val="00905539"/>
    <w:rsid w:val="009065A4"/>
    <w:rsid w:val="00906FC6"/>
    <w:rsid w:val="00912C5B"/>
    <w:rsid w:val="00913E11"/>
    <w:rsid w:val="00914C65"/>
    <w:rsid w:val="00915B71"/>
    <w:rsid w:val="00917603"/>
    <w:rsid w:val="0092040B"/>
    <w:rsid w:val="009208DD"/>
    <w:rsid w:val="009213EC"/>
    <w:rsid w:val="009226BA"/>
    <w:rsid w:val="00923122"/>
    <w:rsid w:val="00930D76"/>
    <w:rsid w:val="00930DF7"/>
    <w:rsid w:val="009336E8"/>
    <w:rsid w:val="00934FED"/>
    <w:rsid w:val="00935380"/>
    <w:rsid w:val="00935555"/>
    <w:rsid w:val="00941EAB"/>
    <w:rsid w:val="00942A17"/>
    <w:rsid w:val="009432EE"/>
    <w:rsid w:val="00944A56"/>
    <w:rsid w:val="00944A64"/>
    <w:rsid w:val="00946099"/>
    <w:rsid w:val="00946F34"/>
    <w:rsid w:val="0095139A"/>
    <w:rsid w:val="00953702"/>
    <w:rsid w:val="009538FE"/>
    <w:rsid w:val="00960188"/>
    <w:rsid w:val="009609E5"/>
    <w:rsid w:val="009631E4"/>
    <w:rsid w:val="00964422"/>
    <w:rsid w:val="00966FA6"/>
    <w:rsid w:val="009671F5"/>
    <w:rsid w:val="0097009D"/>
    <w:rsid w:val="0097035B"/>
    <w:rsid w:val="0097052E"/>
    <w:rsid w:val="00973436"/>
    <w:rsid w:val="0097415E"/>
    <w:rsid w:val="00975B09"/>
    <w:rsid w:val="0098063D"/>
    <w:rsid w:val="0098219A"/>
    <w:rsid w:val="00984218"/>
    <w:rsid w:val="009846C2"/>
    <w:rsid w:val="00985C23"/>
    <w:rsid w:val="00991924"/>
    <w:rsid w:val="009936A7"/>
    <w:rsid w:val="00994927"/>
    <w:rsid w:val="009971B6"/>
    <w:rsid w:val="009A2679"/>
    <w:rsid w:val="009A36A5"/>
    <w:rsid w:val="009A3C34"/>
    <w:rsid w:val="009A5118"/>
    <w:rsid w:val="009A6320"/>
    <w:rsid w:val="009A73C9"/>
    <w:rsid w:val="009A7B32"/>
    <w:rsid w:val="009B100E"/>
    <w:rsid w:val="009B25CC"/>
    <w:rsid w:val="009C1E13"/>
    <w:rsid w:val="009C3E08"/>
    <w:rsid w:val="009D038D"/>
    <w:rsid w:val="009D04C2"/>
    <w:rsid w:val="009D4B5A"/>
    <w:rsid w:val="009D5C40"/>
    <w:rsid w:val="009D5D93"/>
    <w:rsid w:val="009D715B"/>
    <w:rsid w:val="009E0441"/>
    <w:rsid w:val="009E0696"/>
    <w:rsid w:val="009E0B5B"/>
    <w:rsid w:val="009E1DFD"/>
    <w:rsid w:val="009E36D0"/>
    <w:rsid w:val="009E3895"/>
    <w:rsid w:val="009E44FA"/>
    <w:rsid w:val="009E45CE"/>
    <w:rsid w:val="009E4DA9"/>
    <w:rsid w:val="009E55C9"/>
    <w:rsid w:val="009E5676"/>
    <w:rsid w:val="009E6BA8"/>
    <w:rsid w:val="009F2782"/>
    <w:rsid w:val="009F4285"/>
    <w:rsid w:val="009F49C1"/>
    <w:rsid w:val="009F5CC0"/>
    <w:rsid w:val="00A0063B"/>
    <w:rsid w:val="00A01917"/>
    <w:rsid w:val="00A01D7C"/>
    <w:rsid w:val="00A0301B"/>
    <w:rsid w:val="00A0411D"/>
    <w:rsid w:val="00A04D84"/>
    <w:rsid w:val="00A0650E"/>
    <w:rsid w:val="00A06A65"/>
    <w:rsid w:val="00A07B1B"/>
    <w:rsid w:val="00A11743"/>
    <w:rsid w:val="00A142C3"/>
    <w:rsid w:val="00A2077B"/>
    <w:rsid w:val="00A2480C"/>
    <w:rsid w:val="00A301FE"/>
    <w:rsid w:val="00A31C2B"/>
    <w:rsid w:val="00A36928"/>
    <w:rsid w:val="00A37334"/>
    <w:rsid w:val="00A42230"/>
    <w:rsid w:val="00A425E9"/>
    <w:rsid w:val="00A44562"/>
    <w:rsid w:val="00A4493F"/>
    <w:rsid w:val="00A45A37"/>
    <w:rsid w:val="00A511F8"/>
    <w:rsid w:val="00A52963"/>
    <w:rsid w:val="00A57A67"/>
    <w:rsid w:val="00A57DE4"/>
    <w:rsid w:val="00A57F66"/>
    <w:rsid w:val="00A61D21"/>
    <w:rsid w:val="00A637F2"/>
    <w:rsid w:val="00A63A20"/>
    <w:rsid w:val="00A653E9"/>
    <w:rsid w:val="00A67DA1"/>
    <w:rsid w:val="00A712B0"/>
    <w:rsid w:val="00A71865"/>
    <w:rsid w:val="00A76D2E"/>
    <w:rsid w:val="00A76D6A"/>
    <w:rsid w:val="00A77697"/>
    <w:rsid w:val="00A779C6"/>
    <w:rsid w:val="00A80A49"/>
    <w:rsid w:val="00A9004A"/>
    <w:rsid w:val="00A921D6"/>
    <w:rsid w:val="00A92D2B"/>
    <w:rsid w:val="00A9507C"/>
    <w:rsid w:val="00A97F7E"/>
    <w:rsid w:val="00AA1451"/>
    <w:rsid w:val="00AA15C8"/>
    <w:rsid w:val="00AA1963"/>
    <w:rsid w:val="00AA1D12"/>
    <w:rsid w:val="00AA2BAB"/>
    <w:rsid w:val="00AA2D87"/>
    <w:rsid w:val="00AA3338"/>
    <w:rsid w:val="00AB0009"/>
    <w:rsid w:val="00AB002E"/>
    <w:rsid w:val="00AB3A7B"/>
    <w:rsid w:val="00AB3AF0"/>
    <w:rsid w:val="00AB5A18"/>
    <w:rsid w:val="00AB6051"/>
    <w:rsid w:val="00AB617E"/>
    <w:rsid w:val="00AB7C19"/>
    <w:rsid w:val="00AC08DE"/>
    <w:rsid w:val="00AC386C"/>
    <w:rsid w:val="00AC6872"/>
    <w:rsid w:val="00AC78D9"/>
    <w:rsid w:val="00AC7A5D"/>
    <w:rsid w:val="00AC7C27"/>
    <w:rsid w:val="00AD121F"/>
    <w:rsid w:val="00AD144C"/>
    <w:rsid w:val="00AD1772"/>
    <w:rsid w:val="00AD1B03"/>
    <w:rsid w:val="00AD3D8A"/>
    <w:rsid w:val="00AD4000"/>
    <w:rsid w:val="00AD68E1"/>
    <w:rsid w:val="00AE0289"/>
    <w:rsid w:val="00AE0700"/>
    <w:rsid w:val="00AE15EB"/>
    <w:rsid w:val="00AE1B9D"/>
    <w:rsid w:val="00AE23BF"/>
    <w:rsid w:val="00AE276B"/>
    <w:rsid w:val="00AE4872"/>
    <w:rsid w:val="00AE70CE"/>
    <w:rsid w:val="00AE7A70"/>
    <w:rsid w:val="00AF0F6E"/>
    <w:rsid w:val="00AF1FA1"/>
    <w:rsid w:val="00AF577A"/>
    <w:rsid w:val="00AF5BD0"/>
    <w:rsid w:val="00AF6283"/>
    <w:rsid w:val="00B02ED1"/>
    <w:rsid w:val="00B035D1"/>
    <w:rsid w:val="00B03A5C"/>
    <w:rsid w:val="00B04E40"/>
    <w:rsid w:val="00B05D24"/>
    <w:rsid w:val="00B064F5"/>
    <w:rsid w:val="00B122A3"/>
    <w:rsid w:val="00B131AF"/>
    <w:rsid w:val="00B145ED"/>
    <w:rsid w:val="00B148F6"/>
    <w:rsid w:val="00B152DA"/>
    <w:rsid w:val="00B152FE"/>
    <w:rsid w:val="00B15C37"/>
    <w:rsid w:val="00B15DEB"/>
    <w:rsid w:val="00B16C9E"/>
    <w:rsid w:val="00B200B3"/>
    <w:rsid w:val="00B22BEC"/>
    <w:rsid w:val="00B23EB2"/>
    <w:rsid w:val="00B23F9D"/>
    <w:rsid w:val="00B24CC6"/>
    <w:rsid w:val="00B261A1"/>
    <w:rsid w:val="00B2774E"/>
    <w:rsid w:val="00B301C2"/>
    <w:rsid w:val="00B306C0"/>
    <w:rsid w:val="00B31FBB"/>
    <w:rsid w:val="00B36387"/>
    <w:rsid w:val="00B366E7"/>
    <w:rsid w:val="00B36A33"/>
    <w:rsid w:val="00B37189"/>
    <w:rsid w:val="00B42E83"/>
    <w:rsid w:val="00B46538"/>
    <w:rsid w:val="00B46A80"/>
    <w:rsid w:val="00B52B61"/>
    <w:rsid w:val="00B53D39"/>
    <w:rsid w:val="00B55323"/>
    <w:rsid w:val="00B5545B"/>
    <w:rsid w:val="00B55E9B"/>
    <w:rsid w:val="00B5615A"/>
    <w:rsid w:val="00B56783"/>
    <w:rsid w:val="00B5785F"/>
    <w:rsid w:val="00B61812"/>
    <w:rsid w:val="00B618B6"/>
    <w:rsid w:val="00B629B2"/>
    <w:rsid w:val="00B6302A"/>
    <w:rsid w:val="00B6624D"/>
    <w:rsid w:val="00B663C0"/>
    <w:rsid w:val="00B66CF4"/>
    <w:rsid w:val="00B70411"/>
    <w:rsid w:val="00B70A9F"/>
    <w:rsid w:val="00B740DC"/>
    <w:rsid w:val="00B77923"/>
    <w:rsid w:val="00B77938"/>
    <w:rsid w:val="00B80352"/>
    <w:rsid w:val="00B80F94"/>
    <w:rsid w:val="00B811A5"/>
    <w:rsid w:val="00B82D34"/>
    <w:rsid w:val="00B8498A"/>
    <w:rsid w:val="00B8530E"/>
    <w:rsid w:val="00B85B58"/>
    <w:rsid w:val="00B85F28"/>
    <w:rsid w:val="00B8655E"/>
    <w:rsid w:val="00B87EFD"/>
    <w:rsid w:val="00B90130"/>
    <w:rsid w:val="00B9315A"/>
    <w:rsid w:val="00B93B1F"/>
    <w:rsid w:val="00B93BD4"/>
    <w:rsid w:val="00B95857"/>
    <w:rsid w:val="00B95C72"/>
    <w:rsid w:val="00B96136"/>
    <w:rsid w:val="00B977AD"/>
    <w:rsid w:val="00BA0943"/>
    <w:rsid w:val="00BA1673"/>
    <w:rsid w:val="00BA2FF7"/>
    <w:rsid w:val="00BA43AB"/>
    <w:rsid w:val="00BA43D0"/>
    <w:rsid w:val="00BA45D9"/>
    <w:rsid w:val="00BB171D"/>
    <w:rsid w:val="00BB2562"/>
    <w:rsid w:val="00BB710C"/>
    <w:rsid w:val="00BC0FF4"/>
    <w:rsid w:val="00BC1107"/>
    <w:rsid w:val="00BC4997"/>
    <w:rsid w:val="00BC4A85"/>
    <w:rsid w:val="00BC5802"/>
    <w:rsid w:val="00BC72C6"/>
    <w:rsid w:val="00BD16A3"/>
    <w:rsid w:val="00BD16B1"/>
    <w:rsid w:val="00BD26DF"/>
    <w:rsid w:val="00BD47A0"/>
    <w:rsid w:val="00BD6278"/>
    <w:rsid w:val="00BD643B"/>
    <w:rsid w:val="00BD6EC9"/>
    <w:rsid w:val="00BE18AD"/>
    <w:rsid w:val="00BE1C2D"/>
    <w:rsid w:val="00BE4766"/>
    <w:rsid w:val="00BE5CBC"/>
    <w:rsid w:val="00BE6C4F"/>
    <w:rsid w:val="00BF1D88"/>
    <w:rsid w:val="00BF3F35"/>
    <w:rsid w:val="00BF4D0E"/>
    <w:rsid w:val="00BF589C"/>
    <w:rsid w:val="00BF66F7"/>
    <w:rsid w:val="00C0017E"/>
    <w:rsid w:val="00C024EE"/>
    <w:rsid w:val="00C03079"/>
    <w:rsid w:val="00C07560"/>
    <w:rsid w:val="00C15BA2"/>
    <w:rsid w:val="00C15E8D"/>
    <w:rsid w:val="00C15FFB"/>
    <w:rsid w:val="00C164FF"/>
    <w:rsid w:val="00C17D5F"/>
    <w:rsid w:val="00C20B71"/>
    <w:rsid w:val="00C24106"/>
    <w:rsid w:val="00C27371"/>
    <w:rsid w:val="00C30CD5"/>
    <w:rsid w:val="00C31777"/>
    <w:rsid w:val="00C3231F"/>
    <w:rsid w:val="00C32960"/>
    <w:rsid w:val="00C34B6A"/>
    <w:rsid w:val="00C35E20"/>
    <w:rsid w:val="00C42295"/>
    <w:rsid w:val="00C429D6"/>
    <w:rsid w:val="00C46BC3"/>
    <w:rsid w:val="00C53233"/>
    <w:rsid w:val="00C53C8F"/>
    <w:rsid w:val="00C544DA"/>
    <w:rsid w:val="00C62780"/>
    <w:rsid w:val="00C6339E"/>
    <w:rsid w:val="00C639C0"/>
    <w:rsid w:val="00C653D2"/>
    <w:rsid w:val="00C675AD"/>
    <w:rsid w:val="00C72E57"/>
    <w:rsid w:val="00C73DB6"/>
    <w:rsid w:val="00C74E46"/>
    <w:rsid w:val="00C7540B"/>
    <w:rsid w:val="00C75E91"/>
    <w:rsid w:val="00C7616D"/>
    <w:rsid w:val="00C778AF"/>
    <w:rsid w:val="00C80225"/>
    <w:rsid w:val="00C82557"/>
    <w:rsid w:val="00C855C2"/>
    <w:rsid w:val="00C86011"/>
    <w:rsid w:val="00C87FB0"/>
    <w:rsid w:val="00C90D38"/>
    <w:rsid w:val="00C91F1E"/>
    <w:rsid w:val="00C92DA9"/>
    <w:rsid w:val="00C92FD3"/>
    <w:rsid w:val="00C9320F"/>
    <w:rsid w:val="00C94295"/>
    <w:rsid w:val="00C9551F"/>
    <w:rsid w:val="00C9572A"/>
    <w:rsid w:val="00C96FAB"/>
    <w:rsid w:val="00CA3779"/>
    <w:rsid w:val="00CA3C75"/>
    <w:rsid w:val="00CA797B"/>
    <w:rsid w:val="00CB0357"/>
    <w:rsid w:val="00CB2378"/>
    <w:rsid w:val="00CB2B30"/>
    <w:rsid w:val="00CB6E10"/>
    <w:rsid w:val="00CB7B29"/>
    <w:rsid w:val="00CB7B49"/>
    <w:rsid w:val="00CB7DAE"/>
    <w:rsid w:val="00CC02B1"/>
    <w:rsid w:val="00CC0478"/>
    <w:rsid w:val="00CC2C71"/>
    <w:rsid w:val="00CC553F"/>
    <w:rsid w:val="00CD0052"/>
    <w:rsid w:val="00CD03A8"/>
    <w:rsid w:val="00CD0F81"/>
    <w:rsid w:val="00CD2818"/>
    <w:rsid w:val="00CD3D34"/>
    <w:rsid w:val="00CD4520"/>
    <w:rsid w:val="00CD4FA6"/>
    <w:rsid w:val="00CD6069"/>
    <w:rsid w:val="00CD64CD"/>
    <w:rsid w:val="00CD6F7C"/>
    <w:rsid w:val="00CD77F0"/>
    <w:rsid w:val="00CE140F"/>
    <w:rsid w:val="00CE15F0"/>
    <w:rsid w:val="00CE18B9"/>
    <w:rsid w:val="00CE19E7"/>
    <w:rsid w:val="00CE2153"/>
    <w:rsid w:val="00CE327B"/>
    <w:rsid w:val="00CF0066"/>
    <w:rsid w:val="00CF0DB1"/>
    <w:rsid w:val="00CF0E02"/>
    <w:rsid w:val="00CF2325"/>
    <w:rsid w:val="00CF2C37"/>
    <w:rsid w:val="00CF4435"/>
    <w:rsid w:val="00CF4834"/>
    <w:rsid w:val="00CF498C"/>
    <w:rsid w:val="00CF57BA"/>
    <w:rsid w:val="00CF5B17"/>
    <w:rsid w:val="00CF7216"/>
    <w:rsid w:val="00D0053C"/>
    <w:rsid w:val="00D014D2"/>
    <w:rsid w:val="00D01EEB"/>
    <w:rsid w:val="00D02328"/>
    <w:rsid w:val="00D02636"/>
    <w:rsid w:val="00D02F15"/>
    <w:rsid w:val="00D043CC"/>
    <w:rsid w:val="00D0654E"/>
    <w:rsid w:val="00D105D3"/>
    <w:rsid w:val="00D10D1C"/>
    <w:rsid w:val="00D1101E"/>
    <w:rsid w:val="00D12296"/>
    <w:rsid w:val="00D137FE"/>
    <w:rsid w:val="00D13BFD"/>
    <w:rsid w:val="00D160B5"/>
    <w:rsid w:val="00D170F8"/>
    <w:rsid w:val="00D17652"/>
    <w:rsid w:val="00D17E95"/>
    <w:rsid w:val="00D21339"/>
    <w:rsid w:val="00D2242F"/>
    <w:rsid w:val="00D22AF0"/>
    <w:rsid w:val="00D23065"/>
    <w:rsid w:val="00D252F5"/>
    <w:rsid w:val="00D26A29"/>
    <w:rsid w:val="00D270F2"/>
    <w:rsid w:val="00D3123D"/>
    <w:rsid w:val="00D32549"/>
    <w:rsid w:val="00D33E97"/>
    <w:rsid w:val="00D3465A"/>
    <w:rsid w:val="00D34FDA"/>
    <w:rsid w:val="00D37B1D"/>
    <w:rsid w:val="00D40B8B"/>
    <w:rsid w:val="00D40E13"/>
    <w:rsid w:val="00D45A66"/>
    <w:rsid w:val="00D46816"/>
    <w:rsid w:val="00D5021A"/>
    <w:rsid w:val="00D5166A"/>
    <w:rsid w:val="00D54D24"/>
    <w:rsid w:val="00D55258"/>
    <w:rsid w:val="00D55A35"/>
    <w:rsid w:val="00D5686E"/>
    <w:rsid w:val="00D5754C"/>
    <w:rsid w:val="00D61B42"/>
    <w:rsid w:val="00D66AED"/>
    <w:rsid w:val="00D672A1"/>
    <w:rsid w:val="00D67766"/>
    <w:rsid w:val="00D71727"/>
    <w:rsid w:val="00D727EC"/>
    <w:rsid w:val="00D7477C"/>
    <w:rsid w:val="00D75AE2"/>
    <w:rsid w:val="00D76847"/>
    <w:rsid w:val="00D77E10"/>
    <w:rsid w:val="00D811B2"/>
    <w:rsid w:val="00D828E9"/>
    <w:rsid w:val="00D8336C"/>
    <w:rsid w:val="00D841F7"/>
    <w:rsid w:val="00D846BD"/>
    <w:rsid w:val="00D852C7"/>
    <w:rsid w:val="00D8699B"/>
    <w:rsid w:val="00D871A7"/>
    <w:rsid w:val="00D93E36"/>
    <w:rsid w:val="00DA1061"/>
    <w:rsid w:val="00DA1412"/>
    <w:rsid w:val="00DA35F8"/>
    <w:rsid w:val="00DA433A"/>
    <w:rsid w:val="00DA465A"/>
    <w:rsid w:val="00DA4DC3"/>
    <w:rsid w:val="00DA5B85"/>
    <w:rsid w:val="00DB12E9"/>
    <w:rsid w:val="00DB14A1"/>
    <w:rsid w:val="00DB4A2E"/>
    <w:rsid w:val="00DB7E30"/>
    <w:rsid w:val="00DC07FE"/>
    <w:rsid w:val="00DC28A1"/>
    <w:rsid w:val="00DC53C7"/>
    <w:rsid w:val="00DC7A88"/>
    <w:rsid w:val="00DD045D"/>
    <w:rsid w:val="00DD11BF"/>
    <w:rsid w:val="00DD37E1"/>
    <w:rsid w:val="00DD477B"/>
    <w:rsid w:val="00DD5B5A"/>
    <w:rsid w:val="00DE1CEE"/>
    <w:rsid w:val="00DE1EEE"/>
    <w:rsid w:val="00DE2470"/>
    <w:rsid w:val="00DE2692"/>
    <w:rsid w:val="00DE3024"/>
    <w:rsid w:val="00DE3156"/>
    <w:rsid w:val="00DE3CF1"/>
    <w:rsid w:val="00DE77D5"/>
    <w:rsid w:val="00DE7D81"/>
    <w:rsid w:val="00DF0164"/>
    <w:rsid w:val="00DF14DD"/>
    <w:rsid w:val="00DF3584"/>
    <w:rsid w:val="00DF3BA0"/>
    <w:rsid w:val="00DF3E71"/>
    <w:rsid w:val="00DF4351"/>
    <w:rsid w:val="00DF47C0"/>
    <w:rsid w:val="00DF7A0A"/>
    <w:rsid w:val="00E00E7C"/>
    <w:rsid w:val="00E00FAE"/>
    <w:rsid w:val="00E01583"/>
    <w:rsid w:val="00E026DE"/>
    <w:rsid w:val="00E0276F"/>
    <w:rsid w:val="00E03B28"/>
    <w:rsid w:val="00E04B22"/>
    <w:rsid w:val="00E11F20"/>
    <w:rsid w:val="00E160F2"/>
    <w:rsid w:val="00E169FF"/>
    <w:rsid w:val="00E171F6"/>
    <w:rsid w:val="00E17495"/>
    <w:rsid w:val="00E1761A"/>
    <w:rsid w:val="00E243B3"/>
    <w:rsid w:val="00E248F5"/>
    <w:rsid w:val="00E25107"/>
    <w:rsid w:val="00E25DB0"/>
    <w:rsid w:val="00E26182"/>
    <w:rsid w:val="00E30D34"/>
    <w:rsid w:val="00E3126D"/>
    <w:rsid w:val="00E319BC"/>
    <w:rsid w:val="00E33222"/>
    <w:rsid w:val="00E33C47"/>
    <w:rsid w:val="00E34850"/>
    <w:rsid w:val="00E366C8"/>
    <w:rsid w:val="00E37F06"/>
    <w:rsid w:val="00E40531"/>
    <w:rsid w:val="00E40708"/>
    <w:rsid w:val="00E40832"/>
    <w:rsid w:val="00E42CFE"/>
    <w:rsid w:val="00E457A0"/>
    <w:rsid w:val="00E50EE1"/>
    <w:rsid w:val="00E51D4C"/>
    <w:rsid w:val="00E542F5"/>
    <w:rsid w:val="00E54935"/>
    <w:rsid w:val="00E56161"/>
    <w:rsid w:val="00E60521"/>
    <w:rsid w:val="00E60777"/>
    <w:rsid w:val="00E615AA"/>
    <w:rsid w:val="00E61701"/>
    <w:rsid w:val="00E625FD"/>
    <w:rsid w:val="00E62AEC"/>
    <w:rsid w:val="00E63C20"/>
    <w:rsid w:val="00E6551C"/>
    <w:rsid w:val="00E66207"/>
    <w:rsid w:val="00E667B7"/>
    <w:rsid w:val="00E71001"/>
    <w:rsid w:val="00E732B3"/>
    <w:rsid w:val="00E74F22"/>
    <w:rsid w:val="00E7707A"/>
    <w:rsid w:val="00E7781E"/>
    <w:rsid w:val="00E802F0"/>
    <w:rsid w:val="00E8051E"/>
    <w:rsid w:val="00E81AF7"/>
    <w:rsid w:val="00E820BC"/>
    <w:rsid w:val="00E8583B"/>
    <w:rsid w:val="00E8706A"/>
    <w:rsid w:val="00E9045D"/>
    <w:rsid w:val="00E90EBE"/>
    <w:rsid w:val="00E918A1"/>
    <w:rsid w:val="00E91DAD"/>
    <w:rsid w:val="00E93253"/>
    <w:rsid w:val="00E94AEF"/>
    <w:rsid w:val="00E9557A"/>
    <w:rsid w:val="00E96C5A"/>
    <w:rsid w:val="00E97308"/>
    <w:rsid w:val="00EA0B8F"/>
    <w:rsid w:val="00EA2534"/>
    <w:rsid w:val="00EA2A34"/>
    <w:rsid w:val="00EA7E78"/>
    <w:rsid w:val="00EB05E6"/>
    <w:rsid w:val="00EB1334"/>
    <w:rsid w:val="00EB1622"/>
    <w:rsid w:val="00EB22EF"/>
    <w:rsid w:val="00EB2F0F"/>
    <w:rsid w:val="00EB47D2"/>
    <w:rsid w:val="00EB5F04"/>
    <w:rsid w:val="00EB6026"/>
    <w:rsid w:val="00EB6A96"/>
    <w:rsid w:val="00EB6B33"/>
    <w:rsid w:val="00EB6CBB"/>
    <w:rsid w:val="00EB6FAF"/>
    <w:rsid w:val="00EB7A70"/>
    <w:rsid w:val="00EC0D23"/>
    <w:rsid w:val="00EC0FBF"/>
    <w:rsid w:val="00EC2A54"/>
    <w:rsid w:val="00EC4089"/>
    <w:rsid w:val="00EC50E7"/>
    <w:rsid w:val="00EC5275"/>
    <w:rsid w:val="00EC6EA6"/>
    <w:rsid w:val="00ED08DD"/>
    <w:rsid w:val="00ED296E"/>
    <w:rsid w:val="00ED399F"/>
    <w:rsid w:val="00ED3F72"/>
    <w:rsid w:val="00ED7AE4"/>
    <w:rsid w:val="00EE1463"/>
    <w:rsid w:val="00EE2163"/>
    <w:rsid w:val="00EE2905"/>
    <w:rsid w:val="00EF128F"/>
    <w:rsid w:val="00EF26D0"/>
    <w:rsid w:val="00EF3473"/>
    <w:rsid w:val="00F01C85"/>
    <w:rsid w:val="00F03088"/>
    <w:rsid w:val="00F034F2"/>
    <w:rsid w:val="00F03EDE"/>
    <w:rsid w:val="00F04B38"/>
    <w:rsid w:val="00F04E66"/>
    <w:rsid w:val="00F10DAE"/>
    <w:rsid w:val="00F12DF1"/>
    <w:rsid w:val="00F17BC2"/>
    <w:rsid w:val="00F17E53"/>
    <w:rsid w:val="00F202E2"/>
    <w:rsid w:val="00F2206C"/>
    <w:rsid w:val="00F237FA"/>
    <w:rsid w:val="00F23957"/>
    <w:rsid w:val="00F246DE"/>
    <w:rsid w:val="00F24A2C"/>
    <w:rsid w:val="00F26869"/>
    <w:rsid w:val="00F26BE2"/>
    <w:rsid w:val="00F26C52"/>
    <w:rsid w:val="00F27B55"/>
    <w:rsid w:val="00F30A47"/>
    <w:rsid w:val="00F31FD5"/>
    <w:rsid w:val="00F3386B"/>
    <w:rsid w:val="00F33B40"/>
    <w:rsid w:val="00F33CD5"/>
    <w:rsid w:val="00F3675F"/>
    <w:rsid w:val="00F420BF"/>
    <w:rsid w:val="00F42163"/>
    <w:rsid w:val="00F4243E"/>
    <w:rsid w:val="00F438B4"/>
    <w:rsid w:val="00F43E66"/>
    <w:rsid w:val="00F44AF1"/>
    <w:rsid w:val="00F450CB"/>
    <w:rsid w:val="00F47DAC"/>
    <w:rsid w:val="00F54E1F"/>
    <w:rsid w:val="00F56153"/>
    <w:rsid w:val="00F56363"/>
    <w:rsid w:val="00F57CD3"/>
    <w:rsid w:val="00F57D0F"/>
    <w:rsid w:val="00F61ACC"/>
    <w:rsid w:val="00F6215F"/>
    <w:rsid w:val="00F63307"/>
    <w:rsid w:val="00F6432B"/>
    <w:rsid w:val="00F709B7"/>
    <w:rsid w:val="00F72313"/>
    <w:rsid w:val="00F72445"/>
    <w:rsid w:val="00F728F2"/>
    <w:rsid w:val="00F73255"/>
    <w:rsid w:val="00F749A1"/>
    <w:rsid w:val="00F74B8C"/>
    <w:rsid w:val="00F758BD"/>
    <w:rsid w:val="00F776EF"/>
    <w:rsid w:val="00F8006A"/>
    <w:rsid w:val="00F80FD8"/>
    <w:rsid w:val="00F813CE"/>
    <w:rsid w:val="00F81C6B"/>
    <w:rsid w:val="00F82CD3"/>
    <w:rsid w:val="00F85479"/>
    <w:rsid w:val="00F876A7"/>
    <w:rsid w:val="00F903B3"/>
    <w:rsid w:val="00F9062C"/>
    <w:rsid w:val="00F90D93"/>
    <w:rsid w:val="00F91E8C"/>
    <w:rsid w:val="00F934FB"/>
    <w:rsid w:val="00F93874"/>
    <w:rsid w:val="00F93A5F"/>
    <w:rsid w:val="00F95764"/>
    <w:rsid w:val="00F966F2"/>
    <w:rsid w:val="00F97AF9"/>
    <w:rsid w:val="00FA15FF"/>
    <w:rsid w:val="00FA1F87"/>
    <w:rsid w:val="00FA258A"/>
    <w:rsid w:val="00FA3432"/>
    <w:rsid w:val="00FA34E4"/>
    <w:rsid w:val="00FA4384"/>
    <w:rsid w:val="00FA4A99"/>
    <w:rsid w:val="00FA7211"/>
    <w:rsid w:val="00FA7D76"/>
    <w:rsid w:val="00FA7FDC"/>
    <w:rsid w:val="00FB04EE"/>
    <w:rsid w:val="00FB0CE7"/>
    <w:rsid w:val="00FB380E"/>
    <w:rsid w:val="00FB5D6A"/>
    <w:rsid w:val="00FB662F"/>
    <w:rsid w:val="00FB6CD0"/>
    <w:rsid w:val="00FB78A0"/>
    <w:rsid w:val="00FB79E3"/>
    <w:rsid w:val="00FC107C"/>
    <w:rsid w:val="00FC50DC"/>
    <w:rsid w:val="00FD145F"/>
    <w:rsid w:val="00FD3CA3"/>
    <w:rsid w:val="00FD5F5A"/>
    <w:rsid w:val="00FD6160"/>
    <w:rsid w:val="00FD667F"/>
    <w:rsid w:val="00FD7047"/>
    <w:rsid w:val="00FE25AC"/>
    <w:rsid w:val="00FE2A8B"/>
    <w:rsid w:val="00FE4262"/>
    <w:rsid w:val="00FE7994"/>
    <w:rsid w:val="00FF0278"/>
    <w:rsid w:val="00FF027A"/>
    <w:rsid w:val="00FF0C29"/>
    <w:rsid w:val="00FF1115"/>
    <w:rsid w:val="00FF2DA9"/>
    <w:rsid w:val="00FF3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A0F27"/>
  <w15:docId w15:val="{7F3A22DF-B8FB-4FB8-9480-B6816731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E7"/>
    <w:pPr>
      <w:jc w:val="both"/>
    </w:pPr>
    <w:rPr>
      <w:rFonts w:ascii="Arial" w:hAnsi="Arial"/>
      <w:sz w:val="24"/>
    </w:rPr>
  </w:style>
  <w:style w:type="paragraph" w:styleId="Heading1">
    <w:name w:val="heading 1"/>
    <w:basedOn w:val="Normal"/>
    <w:next w:val="Normal"/>
    <w:link w:val="Heading1Char"/>
    <w:uiPriority w:val="9"/>
    <w:qFormat/>
    <w:rsid w:val="00A45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45A37"/>
    <w:pPr>
      <w:spacing w:after="0" w:line="240" w:lineRule="auto"/>
      <w:jc w:val="both"/>
    </w:pPr>
    <w:rPr>
      <w:rFonts w:ascii="Arial" w:hAnsi="Arial"/>
      <w:sz w:val="24"/>
    </w:rPr>
  </w:style>
  <w:style w:type="paragraph" w:styleId="ListParagraph">
    <w:name w:val="List Paragraph"/>
    <w:basedOn w:val="Normal"/>
    <w:uiPriority w:val="34"/>
    <w:qFormat/>
    <w:rsid w:val="00A45A37"/>
    <w:pPr>
      <w:ind w:left="720"/>
      <w:contextualSpacing/>
    </w:pPr>
  </w:style>
  <w:style w:type="table" w:styleId="TableGrid">
    <w:name w:val="Table Grid"/>
    <w:basedOn w:val="TableNormal"/>
    <w:uiPriority w:val="39"/>
    <w:rsid w:val="00A45A37"/>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33"/>
    <w:rPr>
      <w:rFonts w:ascii="Arial" w:hAnsi="Arial"/>
      <w:sz w:val="24"/>
    </w:rPr>
  </w:style>
  <w:style w:type="paragraph" w:styleId="Footer">
    <w:name w:val="footer"/>
    <w:basedOn w:val="Normal"/>
    <w:link w:val="FooterChar"/>
    <w:uiPriority w:val="99"/>
    <w:unhideWhenUsed/>
    <w:rsid w:val="00C53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33"/>
    <w:rPr>
      <w:rFonts w:ascii="Arial" w:hAnsi="Arial"/>
      <w:sz w:val="24"/>
    </w:rPr>
  </w:style>
  <w:style w:type="paragraph" w:styleId="BalloonText">
    <w:name w:val="Balloon Text"/>
    <w:basedOn w:val="Normal"/>
    <w:link w:val="BalloonTextChar"/>
    <w:uiPriority w:val="99"/>
    <w:semiHidden/>
    <w:unhideWhenUsed/>
    <w:rsid w:val="000E5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7F3"/>
    <w:rPr>
      <w:rFonts w:ascii="Tahoma" w:hAnsi="Tahoma" w:cs="Tahoma"/>
      <w:sz w:val="16"/>
      <w:szCs w:val="16"/>
    </w:rPr>
  </w:style>
  <w:style w:type="paragraph" w:customStyle="1" w:styleId="gmail-m3531963667469778739msolistparagraph">
    <w:name w:val="gmail-m_3531963667469778739msolistparagraph"/>
    <w:basedOn w:val="Normal"/>
    <w:rsid w:val="006A548B"/>
    <w:pPr>
      <w:spacing w:before="100" w:beforeAutospacing="1" w:after="100" w:afterAutospacing="1" w:line="240" w:lineRule="auto"/>
      <w:jc w:val="left"/>
    </w:pPr>
    <w:rPr>
      <w:rFonts w:ascii="Calibri" w:hAnsi="Calibri" w:cs="Calibri"/>
      <w:sz w:val="22"/>
      <w:lang w:eastAsia="en-GB"/>
    </w:rPr>
  </w:style>
  <w:style w:type="paragraph" w:styleId="Revision">
    <w:name w:val="Revision"/>
    <w:hidden/>
    <w:uiPriority w:val="99"/>
    <w:semiHidden/>
    <w:rsid w:val="00C24106"/>
    <w:pPr>
      <w:spacing w:after="0" w:line="240" w:lineRule="auto"/>
    </w:pPr>
    <w:rPr>
      <w:rFonts w:ascii="Arial" w:hAnsi="Arial"/>
      <w:sz w:val="24"/>
    </w:rPr>
  </w:style>
  <w:style w:type="paragraph" w:customStyle="1" w:styleId="paragraph">
    <w:name w:val="paragraph"/>
    <w:basedOn w:val="Normal"/>
    <w:rsid w:val="005529E2"/>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529E2"/>
  </w:style>
  <w:style w:type="character" w:customStyle="1" w:styleId="eop">
    <w:name w:val="eop"/>
    <w:basedOn w:val="DefaultParagraphFont"/>
    <w:rsid w:val="0055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034">
      <w:bodyDiv w:val="1"/>
      <w:marLeft w:val="0"/>
      <w:marRight w:val="0"/>
      <w:marTop w:val="0"/>
      <w:marBottom w:val="0"/>
      <w:divBdr>
        <w:top w:val="none" w:sz="0" w:space="0" w:color="auto"/>
        <w:left w:val="none" w:sz="0" w:space="0" w:color="auto"/>
        <w:bottom w:val="none" w:sz="0" w:space="0" w:color="auto"/>
        <w:right w:val="none" w:sz="0" w:space="0" w:color="auto"/>
      </w:divBdr>
    </w:div>
    <w:div w:id="251083543">
      <w:bodyDiv w:val="1"/>
      <w:marLeft w:val="0"/>
      <w:marRight w:val="0"/>
      <w:marTop w:val="0"/>
      <w:marBottom w:val="0"/>
      <w:divBdr>
        <w:top w:val="none" w:sz="0" w:space="0" w:color="auto"/>
        <w:left w:val="none" w:sz="0" w:space="0" w:color="auto"/>
        <w:bottom w:val="none" w:sz="0" w:space="0" w:color="auto"/>
        <w:right w:val="none" w:sz="0" w:space="0" w:color="auto"/>
      </w:divBdr>
    </w:div>
    <w:div w:id="261570185">
      <w:bodyDiv w:val="1"/>
      <w:marLeft w:val="0"/>
      <w:marRight w:val="0"/>
      <w:marTop w:val="0"/>
      <w:marBottom w:val="0"/>
      <w:divBdr>
        <w:top w:val="none" w:sz="0" w:space="0" w:color="auto"/>
        <w:left w:val="none" w:sz="0" w:space="0" w:color="auto"/>
        <w:bottom w:val="none" w:sz="0" w:space="0" w:color="auto"/>
        <w:right w:val="none" w:sz="0" w:space="0" w:color="auto"/>
      </w:divBdr>
      <w:divsChild>
        <w:div w:id="1837723311">
          <w:marLeft w:val="0"/>
          <w:marRight w:val="0"/>
          <w:marTop w:val="0"/>
          <w:marBottom w:val="0"/>
          <w:divBdr>
            <w:top w:val="none" w:sz="0" w:space="0" w:color="auto"/>
            <w:left w:val="none" w:sz="0" w:space="0" w:color="auto"/>
            <w:bottom w:val="none" w:sz="0" w:space="0" w:color="auto"/>
            <w:right w:val="none" w:sz="0" w:space="0" w:color="auto"/>
          </w:divBdr>
          <w:divsChild>
            <w:div w:id="1204244510">
              <w:marLeft w:val="0"/>
              <w:marRight w:val="0"/>
              <w:marTop w:val="0"/>
              <w:marBottom w:val="0"/>
              <w:divBdr>
                <w:top w:val="none" w:sz="0" w:space="0" w:color="auto"/>
                <w:left w:val="none" w:sz="0" w:space="0" w:color="auto"/>
                <w:bottom w:val="none" w:sz="0" w:space="0" w:color="auto"/>
                <w:right w:val="none" w:sz="0" w:space="0" w:color="auto"/>
              </w:divBdr>
            </w:div>
            <w:div w:id="554125484">
              <w:marLeft w:val="0"/>
              <w:marRight w:val="0"/>
              <w:marTop w:val="0"/>
              <w:marBottom w:val="0"/>
              <w:divBdr>
                <w:top w:val="none" w:sz="0" w:space="0" w:color="auto"/>
                <w:left w:val="none" w:sz="0" w:space="0" w:color="auto"/>
                <w:bottom w:val="none" w:sz="0" w:space="0" w:color="auto"/>
                <w:right w:val="none" w:sz="0" w:space="0" w:color="auto"/>
              </w:divBdr>
            </w:div>
            <w:div w:id="12197809">
              <w:marLeft w:val="0"/>
              <w:marRight w:val="0"/>
              <w:marTop w:val="0"/>
              <w:marBottom w:val="0"/>
              <w:divBdr>
                <w:top w:val="none" w:sz="0" w:space="0" w:color="auto"/>
                <w:left w:val="none" w:sz="0" w:space="0" w:color="auto"/>
                <w:bottom w:val="none" w:sz="0" w:space="0" w:color="auto"/>
                <w:right w:val="none" w:sz="0" w:space="0" w:color="auto"/>
              </w:divBdr>
            </w:div>
            <w:div w:id="1644652746">
              <w:marLeft w:val="0"/>
              <w:marRight w:val="0"/>
              <w:marTop w:val="0"/>
              <w:marBottom w:val="0"/>
              <w:divBdr>
                <w:top w:val="none" w:sz="0" w:space="0" w:color="auto"/>
                <w:left w:val="none" w:sz="0" w:space="0" w:color="auto"/>
                <w:bottom w:val="none" w:sz="0" w:space="0" w:color="auto"/>
                <w:right w:val="none" w:sz="0" w:space="0" w:color="auto"/>
              </w:divBdr>
            </w:div>
            <w:div w:id="991449282">
              <w:marLeft w:val="0"/>
              <w:marRight w:val="0"/>
              <w:marTop w:val="0"/>
              <w:marBottom w:val="0"/>
              <w:divBdr>
                <w:top w:val="none" w:sz="0" w:space="0" w:color="auto"/>
                <w:left w:val="none" w:sz="0" w:space="0" w:color="auto"/>
                <w:bottom w:val="none" w:sz="0" w:space="0" w:color="auto"/>
                <w:right w:val="none" w:sz="0" w:space="0" w:color="auto"/>
              </w:divBdr>
            </w:div>
            <w:div w:id="1250502338">
              <w:marLeft w:val="0"/>
              <w:marRight w:val="0"/>
              <w:marTop w:val="0"/>
              <w:marBottom w:val="0"/>
              <w:divBdr>
                <w:top w:val="none" w:sz="0" w:space="0" w:color="auto"/>
                <w:left w:val="none" w:sz="0" w:space="0" w:color="auto"/>
                <w:bottom w:val="none" w:sz="0" w:space="0" w:color="auto"/>
                <w:right w:val="none" w:sz="0" w:space="0" w:color="auto"/>
              </w:divBdr>
            </w:div>
            <w:div w:id="1229875353">
              <w:marLeft w:val="0"/>
              <w:marRight w:val="0"/>
              <w:marTop w:val="0"/>
              <w:marBottom w:val="0"/>
              <w:divBdr>
                <w:top w:val="none" w:sz="0" w:space="0" w:color="auto"/>
                <w:left w:val="none" w:sz="0" w:space="0" w:color="auto"/>
                <w:bottom w:val="none" w:sz="0" w:space="0" w:color="auto"/>
                <w:right w:val="none" w:sz="0" w:space="0" w:color="auto"/>
              </w:divBdr>
            </w:div>
            <w:div w:id="1721323864">
              <w:marLeft w:val="0"/>
              <w:marRight w:val="0"/>
              <w:marTop w:val="0"/>
              <w:marBottom w:val="0"/>
              <w:divBdr>
                <w:top w:val="none" w:sz="0" w:space="0" w:color="auto"/>
                <w:left w:val="none" w:sz="0" w:space="0" w:color="auto"/>
                <w:bottom w:val="none" w:sz="0" w:space="0" w:color="auto"/>
                <w:right w:val="none" w:sz="0" w:space="0" w:color="auto"/>
              </w:divBdr>
            </w:div>
            <w:div w:id="1229195874">
              <w:marLeft w:val="0"/>
              <w:marRight w:val="0"/>
              <w:marTop w:val="0"/>
              <w:marBottom w:val="0"/>
              <w:divBdr>
                <w:top w:val="none" w:sz="0" w:space="0" w:color="auto"/>
                <w:left w:val="none" w:sz="0" w:space="0" w:color="auto"/>
                <w:bottom w:val="none" w:sz="0" w:space="0" w:color="auto"/>
                <w:right w:val="none" w:sz="0" w:space="0" w:color="auto"/>
              </w:divBdr>
            </w:div>
            <w:div w:id="1340698430">
              <w:marLeft w:val="0"/>
              <w:marRight w:val="0"/>
              <w:marTop w:val="0"/>
              <w:marBottom w:val="0"/>
              <w:divBdr>
                <w:top w:val="none" w:sz="0" w:space="0" w:color="auto"/>
                <w:left w:val="none" w:sz="0" w:space="0" w:color="auto"/>
                <w:bottom w:val="none" w:sz="0" w:space="0" w:color="auto"/>
                <w:right w:val="none" w:sz="0" w:space="0" w:color="auto"/>
              </w:divBdr>
            </w:div>
            <w:div w:id="1130785080">
              <w:marLeft w:val="0"/>
              <w:marRight w:val="0"/>
              <w:marTop w:val="0"/>
              <w:marBottom w:val="0"/>
              <w:divBdr>
                <w:top w:val="none" w:sz="0" w:space="0" w:color="auto"/>
                <w:left w:val="none" w:sz="0" w:space="0" w:color="auto"/>
                <w:bottom w:val="none" w:sz="0" w:space="0" w:color="auto"/>
                <w:right w:val="none" w:sz="0" w:space="0" w:color="auto"/>
              </w:divBdr>
            </w:div>
            <w:div w:id="434138767">
              <w:marLeft w:val="0"/>
              <w:marRight w:val="0"/>
              <w:marTop w:val="0"/>
              <w:marBottom w:val="0"/>
              <w:divBdr>
                <w:top w:val="none" w:sz="0" w:space="0" w:color="auto"/>
                <w:left w:val="none" w:sz="0" w:space="0" w:color="auto"/>
                <w:bottom w:val="none" w:sz="0" w:space="0" w:color="auto"/>
                <w:right w:val="none" w:sz="0" w:space="0" w:color="auto"/>
              </w:divBdr>
            </w:div>
            <w:div w:id="482818775">
              <w:marLeft w:val="0"/>
              <w:marRight w:val="0"/>
              <w:marTop w:val="0"/>
              <w:marBottom w:val="0"/>
              <w:divBdr>
                <w:top w:val="none" w:sz="0" w:space="0" w:color="auto"/>
                <w:left w:val="none" w:sz="0" w:space="0" w:color="auto"/>
                <w:bottom w:val="none" w:sz="0" w:space="0" w:color="auto"/>
                <w:right w:val="none" w:sz="0" w:space="0" w:color="auto"/>
              </w:divBdr>
            </w:div>
          </w:divsChild>
        </w:div>
        <w:div w:id="2101750721">
          <w:marLeft w:val="0"/>
          <w:marRight w:val="0"/>
          <w:marTop w:val="0"/>
          <w:marBottom w:val="0"/>
          <w:divBdr>
            <w:top w:val="none" w:sz="0" w:space="0" w:color="auto"/>
            <w:left w:val="none" w:sz="0" w:space="0" w:color="auto"/>
            <w:bottom w:val="none" w:sz="0" w:space="0" w:color="auto"/>
            <w:right w:val="none" w:sz="0" w:space="0" w:color="auto"/>
          </w:divBdr>
          <w:divsChild>
            <w:div w:id="1373922997">
              <w:marLeft w:val="0"/>
              <w:marRight w:val="0"/>
              <w:marTop w:val="0"/>
              <w:marBottom w:val="0"/>
              <w:divBdr>
                <w:top w:val="none" w:sz="0" w:space="0" w:color="auto"/>
                <w:left w:val="none" w:sz="0" w:space="0" w:color="auto"/>
                <w:bottom w:val="none" w:sz="0" w:space="0" w:color="auto"/>
                <w:right w:val="none" w:sz="0" w:space="0" w:color="auto"/>
              </w:divBdr>
            </w:div>
            <w:div w:id="1659070186">
              <w:marLeft w:val="0"/>
              <w:marRight w:val="0"/>
              <w:marTop w:val="0"/>
              <w:marBottom w:val="0"/>
              <w:divBdr>
                <w:top w:val="none" w:sz="0" w:space="0" w:color="auto"/>
                <w:left w:val="none" w:sz="0" w:space="0" w:color="auto"/>
                <w:bottom w:val="none" w:sz="0" w:space="0" w:color="auto"/>
                <w:right w:val="none" w:sz="0" w:space="0" w:color="auto"/>
              </w:divBdr>
            </w:div>
            <w:div w:id="1389843669">
              <w:marLeft w:val="0"/>
              <w:marRight w:val="0"/>
              <w:marTop w:val="0"/>
              <w:marBottom w:val="0"/>
              <w:divBdr>
                <w:top w:val="none" w:sz="0" w:space="0" w:color="auto"/>
                <w:left w:val="none" w:sz="0" w:space="0" w:color="auto"/>
                <w:bottom w:val="none" w:sz="0" w:space="0" w:color="auto"/>
                <w:right w:val="none" w:sz="0" w:space="0" w:color="auto"/>
              </w:divBdr>
            </w:div>
            <w:div w:id="64185793">
              <w:marLeft w:val="0"/>
              <w:marRight w:val="0"/>
              <w:marTop w:val="0"/>
              <w:marBottom w:val="0"/>
              <w:divBdr>
                <w:top w:val="none" w:sz="0" w:space="0" w:color="auto"/>
                <w:left w:val="none" w:sz="0" w:space="0" w:color="auto"/>
                <w:bottom w:val="none" w:sz="0" w:space="0" w:color="auto"/>
                <w:right w:val="none" w:sz="0" w:space="0" w:color="auto"/>
              </w:divBdr>
            </w:div>
            <w:div w:id="230890123">
              <w:marLeft w:val="0"/>
              <w:marRight w:val="0"/>
              <w:marTop w:val="0"/>
              <w:marBottom w:val="0"/>
              <w:divBdr>
                <w:top w:val="none" w:sz="0" w:space="0" w:color="auto"/>
                <w:left w:val="none" w:sz="0" w:space="0" w:color="auto"/>
                <w:bottom w:val="none" w:sz="0" w:space="0" w:color="auto"/>
                <w:right w:val="none" w:sz="0" w:space="0" w:color="auto"/>
              </w:divBdr>
            </w:div>
            <w:div w:id="1372460438">
              <w:marLeft w:val="0"/>
              <w:marRight w:val="0"/>
              <w:marTop w:val="0"/>
              <w:marBottom w:val="0"/>
              <w:divBdr>
                <w:top w:val="none" w:sz="0" w:space="0" w:color="auto"/>
                <w:left w:val="none" w:sz="0" w:space="0" w:color="auto"/>
                <w:bottom w:val="none" w:sz="0" w:space="0" w:color="auto"/>
                <w:right w:val="none" w:sz="0" w:space="0" w:color="auto"/>
              </w:divBdr>
            </w:div>
            <w:div w:id="1010257561">
              <w:marLeft w:val="0"/>
              <w:marRight w:val="0"/>
              <w:marTop w:val="0"/>
              <w:marBottom w:val="0"/>
              <w:divBdr>
                <w:top w:val="none" w:sz="0" w:space="0" w:color="auto"/>
                <w:left w:val="none" w:sz="0" w:space="0" w:color="auto"/>
                <w:bottom w:val="none" w:sz="0" w:space="0" w:color="auto"/>
                <w:right w:val="none" w:sz="0" w:space="0" w:color="auto"/>
              </w:divBdr>
            </w:div>
            <w:div w:id="1730810136">
              <w:marLeft w:val="0"/>
              <w:marRight w:val="0"/>
              <w:marTop w:val="0"/>
              <w:marBottom w:val="0"/>
              <w:divBdr>
                <w:top w:val="none" w:sz="0" w:space="0" w:color="auto"/>
                <w:left w:val="none" w:sz="0" w:space="0" w:color="auto"/>
                <w:bottom w:val="none" w:sz="0" w:space="0" w:color="auto"/>
                <w:right w:val="none" w:sz="0" w:space="0" w:color="auto"/>
              </w:divBdr>
            </w:div>
            <w:div w:id="11404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7624">
      <w:bodyDiv w:val="1"/>
      <w:marLeft w:val="0"/>
      <w:marRight w:val="0"/>
      <w:marTop w:val="0"/>
      <w:marBottom w:val="0"/>
      <w:divBdr>
        <w:top w:val="none" w:sz="0" w:space="0" w:color="auto"/>
        <w:left w:val="none" w:sz="0" w:space="0" w:color="auto"/>
        <w:bottom w:val="none" w:sz="0" w:space="0" w:color="auto"/>
        <w:right w:val="none" w:sz="0" w:space="0" w:color="auto"/>
      </w:divBdr>
    </w:div>
    <w:div w:id="471485275">
      <w:bodyDiv w:val="1"/>
      <w:marLeft w:val="0"/>
      <w:marRight w:val="0"/>
      <w:marTop w:val="0"/>
      <w:marBottom w:val="0"/>
      <w:divBdr>
        <w:top w:val="none" w:sz="0" w:space="0" w:color="auto"/>
        <w:left w:val="none" w:sz="0" w:space="0" w:color="auto"/>
        <w:bottom w:val="none" w:sz="0" w:space="0" w:color="auto"/>
        <w:right w:val="none" w:sz="0" w:space="0" w:color="auto"/>
      </w:divBdr>
    </w:div>
    <w:div w:id="521405012">
      <w:bodyDiv w:val="1"/>
      <w:marLeft w:val="0"/>
      <w:marRight w:val="0"/>
      <w:marTop w:val="0"/>
      <w:marBottom w:val="0"/>
      <w:divBdr>
        <w:top w:val="none" w:sz="0" w:space="0" w:color="auto"/>
        <w:left w:val="none" w:sz="0" w:space="0" w:color="auto"/>
        <w:bottom w:val="none" w:sz="0" w:space="0" w:color="auto"/>
        <w:right w:val="none" w:sz="0" w:space="0" w:color="auto"/>
      </w:divBdr>
    </w:div>
    <w:div w:id="697047843">
      <w:bodyDiv w:val="1"/>
      <w:marLeft w:val="0"/>
      <w:marRight w:val="0"/>
      <w:marTop w:val="0"/>
      <w:marBottom w:val="0"/>
      <w:divBdr>
        <w:top w:val="none" w:sz="0" w:space="0" w:color="auto"/>
        <w:left w:val="none" w:sz="0" w:space="0" w:color="auto"/>
        <w:bottom w:val="none" w:sz="0" w:space="0" w:color="auto"/>
        <w:right w:val="none" w:sz="0" w:space="0" w:color="auto"/>
      </w:divBdr>
    </w:div>
    <w:div w:id="1292832138">
      <w:bodyDiv w:val="1"/>
      <w:marLeft w:val="0"/>
      <w:marRight w:val="0"/>
      <w:marTop w:val="0"/>
      <w:marBottom w:val="0"/>
      <w:divBdr>
        <w:top w:val="none" w:sz="0" w:space="0" w:color="auto"/>
        <w:left w:val="none" w:sz="0" w:space="0" w:color="auto"/>
        <w:bottom w:val="none" w:sz="0" w:space="0" w:color="auto"/>
        <w:right w:val="none" w:sz="0" w:space="0" w:color="auto"/>
      </w:divBdr>
    </w:div>
    <w:div w:id="1328897303">
      <w:bodyDiv w:val="1"/>
      <w:marLeft w:val="0"/>
      <w:marRight w:val="0"/>
      <w:marTop w:val="0"/>
      <w:marBottom w:val="0"/>
      <w:divBdr>
        <w:top w:val="none" w:sz="0" w:space="0" w:color="auto"/>
        <w:left w:val="none" w:sz="0" w:space="0" w:color="auto"/>
        <w:bottom w:val="none" w:sz="0" w:space="0" w:color="auto"/>
        <w:right w:val="none" w:sz="0" w:space="0" w:color="auto"/>
      </w:divBdr>
    </w:div>
    <w:div w:id="21044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16B2-2D4C-49C1-B665-A9185C22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Cleveland College of Art &amp; Design</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Lesley McLaren</cp:lastModifiedBy>
  <cp:revision>4</cp:revision>
  <cp:lastPrinted>2024-03-20T14:00:00Z</cp:lastPrinted>
  <dcterms:created xsi:type="dcterms:W3CDTF">2024-05-30T09:01:00Z</dcterms:created>
  <dcterms:modified xsi:type="dcterms:W3CDTF">2024-12-17T11:11:00Z</dcterms:modified>
</cp:coreProperties>
</file>