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5A" w:rsidRPr="00076578" w:rsidRDefault="0009370E" w:rsidP="00076578">
      <w:pPr>
        <w:pStyle w:val="Title"/>
        <w:rPr>
          <w:rFonts w:ascii="Arial" w:hAnsi="Arial" w:cs="Arial"/>
          <w:sz w:val="24"/>
          <w:szCs w:val="24"/>
        </w:rPr>
      </w:pPr>
      <w:r w:rsidRPr="00076578">
        <w:rPr>
          <w:rFonts w:ascii="Arial" w:hAnsi="Arial" w:cs="Arial"/>
          <w:sz w:val="24"/>
          <w:szCs w:val="24"/>
        </w:rPr>
        <w:t>Safer</w:t>
      </w:r>
      <w:r w:rsidRPr="00076578">
        <w:rPr>
          <w:rFonts w:ascii="Arial" w:hAnsi="Arial" w:cs="Arial"/>
          <w:spacing w:val="-16"/>
          <w:sz w:val="24"/>
          <w:szCs w:val="24"/>
        </w:rPr>
        <w:t xml:space="preserve"> </w:t>
      </w:r>
      <w:r w:rsidRPr="00076578">
        <w:rPr>
          <w:rFonts w:ascii="Arial" w:hAnsi="Arial" w:cs="Arial"/>
          <w:sz w:val="24"/>
          <w:szCs w:val="24"/>
        </w:rPr>
        <w:t>Recruitment</w:t>
      </w:r>
      <w:r w:rsidRPr="00076578">
        <w:rPr>
          <w:rFonts w:ascii="Arial" w:hAnsi="Arial" w:cs="Arial"/>
          <w:spacing w:val="-15"/>
          <w:sz w:val="24"/>
          <w:szCs w:val="24"/>
        </w:rPr>
        <w:t xml:space="preserve"> </w:t>
      </w:r>
      <w:r w:rsidR="00E71A3C">
        <w:rPr>
          <w:rFonts w:ascii="Arial" w:hAnsi="Arial" w:cs="Arial"/>
          <w:spacing w:val="-2"/>
          <w:sz w:val="24"/>
          <w:szCs w:val="24"/>
        </w:rPr>
        <w:t>Commitment</w:t>
      </w:r>
    </w:p>
    <w:p w:rsidR="00B2205A" w:rsidRPr="00C548DC" w:rsidRDefault="00C548DC" w:rsidP="00076578">
      <w:pPr>
        <w:pStyle w:val="BodyText"/>
        <w:spacing w:before="375" w:line="201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Northern School of Art</w:t>
      </w:r>
      <w:r w:rsidRPr="00C548DC">
        <w:rPr>
          <w:rFonts w:ascii="Arial" w:hAnsi="Arial" w:cs="Arial"/>
        </w:rPr>
        <w:t xml:space="preserve"> is committed to safeguarding and promoting the welfare of children and young people. The </w:t>
      </w:r>
      <w:r>
        <w:rPr>
          <w:rFonts w:ascii="Arial" w:hAnsi="Arial" w:cs="Arial"/>
        </w:rPr>
        <w:t>School</w:t>
      </w:r>
      <w:r w:rsidRPr="00C548DC">
        <w:rPr>
          <w:rFonts w:ascii="Arial" w:hAnsi="Arial" w:cs="Arial"/>
        </w:rPr>
        <w:t xml:space="preserve"> complies with the statutory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legislative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requirements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and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guidance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that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seeks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to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protect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children</w:t>
      </w:r>
      <w:r w:rsidRPr="00C548DC">
        <w:rPr>
          <w:rFonts w:ascii="Arial" w:hAnsi="Arial" w:cs="Arial"/>
          <w:spacing w:val="-7"/>
        </w:rPr>
        <w:t xml:space="preserve"> </w:t>
      </w:r>
      <w:r w:rsidRPr="00C548DC">
        <w:rPr>
          <w:rFonts w:ascii="Arial" w:hAnsi="Arial" w:cs="Arial"/>
        </w:rPr>
        <w:t>including ‘Keeping Children Safe in Education Guidance</w:t>
      </w:r>
      <w:r w:rsidR="005A7633">
        <w:rPr>
          <w:rFonts w:ascii="Arial" w:hAnsi="Arial" w:cs="Arial"/>
        </w:rPr>
        <w:t xml:space="preserve"> (KCSIE)</w:t>
      </w:r>
      <w:r w:rsidRPr="00C548DC">
        <w:rPr>
          <w:rFonts w:ascii="Arial" w:hAnsi="Arial" w:cs="Arial"/>
        </w:rPr>
        <w:t>’. In order to meet this responsibility, we follow a rigorous selection process to discourage and screen out unsuitable applicants.</w:t>
      </w:r>
    </w:p>
    <w:p w:rsidR="00B2205A" w:rsidRPr="00C548DC" w:rsidRDefault="00B2205A" w:rsidP="005A7633">
      <w:pPr>
        <w:spacing w:line="268" w:lineRule="exact"/>
        <w:ind w:left="100"/>
        <w:jc w:val="both"/>
        <w:rPr>
          <w:rFonts w:ascii="Arial" w:hAnsi="Arial" w:cs="Arial"/>
          <w:sz w:val="24"/>
          <w:szCs w:val="24"/>
        </w:rPr>
      </w:pPr>
    </w:p>
    <w:p w:rsidR="00B2205A" w:rsidRPr="00C548DC" w:rsidRDefault="0009370E" w:rsidP="00076578">
      <w:pPr>
        <w:pStyle w:val="Heading1"/>
        <w:spacing w:before="0" w:line="312" w:lineRule="exact"/>
        <w:ind w:left="0"/>
        <w:jc w:val="both"/>
        <w:rPr>
          <w:rFonts w:ascii="Arial" w:hAnsi="Arial" w:cs="Arial"/>
        </w:rPr>
      </w:pPr>
      <w:r w:rsidRPr="00C548DC">
        <w:rPr>
          <w:rFonts w:ascii="Arial" w:hAnsi="Arial" w:cs="Arial"/>
        </w:rPr>
        <w:t>Safer</w:t>
      </w:r>
      <w:r w:rsidRPr="00C548DC">
        <w:rPr>
          <w:rFonts w:ascii="Arial" w:hAnsi="Arial" w:cs="Arial"/>
          <w:spacing w:val="-2"/>
        </w:rPr>
        <w:t xml:space="preserve"> Recruitment</w:t>
      </w:r>
    </w:p>
    <w:p w:rsidR="00B2205A" w:rsidRPr="00C548DC" w:rsidRDefault="0009370E" w:rsidP="00076578">
      <w:pPr>
        <w:pStyle w:val="BodyText"/>
        <w:spacing w:before="274" w:line="201" w:lineRule="auto"/>
        <w:ind w:left="0" w:right="199" w:firstLine="0"/>
        <w:jc w:val="both"/>
        <w:rPr>
          <w:rFonts w:ascii="Arial" w:hAnsi="Arial" w:cs="Arial"/>
        </w:rPr>
      </w:pPr>
      <w:r w:rsidRPr="00C548DC">
        <w:rPr>
          <w:rFonts w:ascii="Arial" w:hAnsi="Arial" w:cs="Arial"/>
        </w:rPr>
        <w:t>Job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descriptions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and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persons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speciﬁcations</w:t>
      </w:r>
      <w:r w:rsidRPr="00C548DC">
        <w:rPr>
          <w:rFonts w:ascii="Arial" w:hAnsi="Arial" w:cs="Arial"/>
          <w:spacing w:val="-6"/>
        </w:rPr>
        <w:t xml:space="preserve"> </w:t>
      </w:r>
      <w:proofErr w:type="gramStart"/>
      <w:r w:rsidRPr="00C548DC">
        <w:rPr>
          <w:rFonts w:ascii="Arial" w:hAnsi="Arial" w:cs="Arial"/>
        </w:rPr>
        <w:t>make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reference</w:t>
      </w:r>
      <w:proofErr w:type="gramEnd"/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to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safeguarding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>and</w:t>
      </w:r>
      <w:r w:rsidRPr="00C548DC">
        <w:rPr>
          <w:rFonts w:ascii="Arial" w:hAnsi="Arial" w:cs="Arial"/>
          <w:spacing w:val="-6"/>
        </w:rPr>
        <w:t xml:space="preserve"> </w:t>
      </w:r>
      <w:r w:rsidRPr="00C548DC">
        <w:rPr>
          <w:rFonts w:ascii="Arial" w:hAnsi="Arial" w:cs="Arial"/>
        </w:rPr>
        <w:t xml:space="preserve">child protection and all posts are subject to a Disclosure and Barring Service certiﬁcate </w:t>
      </w:r>
      <w:r w:rsidRPr="00C548DC">
        <w:rPr>
          <w:rFonts w:ascii="Arial" w:hAnsi="Arial" w:cs="Arial"/>
          <w:spacing w:val="-2"/>
        </w:rPr>
        <w:t>(DBS).</w:t>
      </w:r>
    </w:p>
    <w:p w:rsidR="00B2205A" w:rsidRPr="00C548DC" w:rsidRDefault="0009370E" w:rsidP="00076578">
      <w:pPr>
        <w:pStyle w:val="BodyText"/>
        <w:spacing w:before="241"/>
        <w:ind w:left="0" w:firstLine="0"/>
        <w:jc w:val="both"/>
        <w:rPr>
          <w:rFonts w:ascii="Arial" w:hAnsi="Arial" w:cs="Arial"/>
        </w:rPr>
      </w:pPr>
      <w:r w:rsidRPr="00C548DC">
        <w:rPr>
          <w:rFonts w:ascii="Arial" w:hAnsi="Arial" w:cs="Arial"/>
        </w:rPr>
        <w:t>All</w:t>
      </w:r>
      <w:r w:rsidRPr="00C548DC">
        <w:rPr>
          <w:rFonts w:ascii="Arial" w:hAnsi="Arial" w:cs="Arial"/>
          <w:spacing w:val="-1"/>
        </w:rPr>
        <w:t xml:space="preserve"> </w:t>
      </w:r>
      <w:r w:rsidRPr="00C548DC">
        <w:rPr>
          <w:rFonts w:ascii="Arial" w:hAnsi="Arial" w:cs="Arial"/>
        </w:rPr>
        <w:t>advertisements</w:t>
      </w:r>
      <w:r w:rsidRPr="00C548DC">
        <w:rPr>
          <w:rFonts w:ascii="Arial" w:hAnsi="Arial" w:cs="Arial"/>
          <w:spacing w:val="-1"/>
        </w:rPr>
        <w:t xml:space="preserve"> </w:t>
      </w:r>
      <w:r w:rsidRPr="00C548DC">
        <w:rPr>
          <w:rFonts w:ascii="Arial" w:hAnsi="Arial" w:cs="Arial"/>
        </w:rPr>
        <w:t>include</w:t>
      </w:r>
      <w:r w:rsidRPr="00C548DC">
        <w:rPr>
          <w:rFonts w:ascii="Arial" w:hAnsi="Arial" w:cs="Arial"/>
          <w:spacing w:val="-1"/>
        </w:rPr>
        <w:t xml:space="preserve"> </w:t>
      </w:r>
      <w:r w:rsidRPr="00C548DC">
        <w:rPr>
          <w:rFonts w:ascii="Arial" w:hAnsi="Arial" w:cs="Arial"/>
        </w:rPr>
        <w:t>our safeguarding</w:t>
      </w:r>
      <w:r w:rsidRPr="00C548DC">
        <w:rPr>
          <w:rFonts w:ascii="Arial" w:hAnsi="Arial" w:cs="Arial"/>
          <w:spacing w:val="-1"/>
        </w:rPr>
        <w:t xml:space="preserve"> </w:t>
      </w:r>
      <w:r w:rsidRPr="00C548DC">
        <w:rPr>
          <w:rFonts w:ascii="Arial" w:hAnsi="Arial" w:cs="Arial"/>
        </w:rPr>
        <w:t>statement</w:t>
      </w:r>
      <w:r w:rsidRPr="00C548DC">
        <w:rPr>
          <w:rFonts w:ascii="Arial" w:hAnsi="Arial" w:cs="Arial"/>
          <w:spacing w:val="-1"/>
        </w:rPr>
        <w:t xml:space="preserve"> </w:t>
      </w:r>
      <w:r w:rsidRPr="00C548DC">
        <w:rPr>
          <w:rFonts w:ascii="Arial" w:hAnsi="Arial" w:cs="Arial"/>
        </w:rPr>
        <w:t xml:space="preserve">and </w:t>
      </w:r>
      <w:r w:rsidRPr="00C548DC">
        <w:rPr>
          <w:rFonts w:ascii="Arial" w:hAnsi="Arial" w:cs="Arial"/>
          <w:spacing w:val="-2"/>
        </w:rPr>
        <w:t>commitment.</w:t>
      </w:r>
    </w:p>
    <w:p w:rsidR="00B2205A" w:rsidRPr="00C548DC" w:rsidRDefault="0009370E" w:rsidP="00076578">
      <w:pPr>
        <w:pStyle w:val="Heading1"/>
        <w:spacing w:before="231"/>
        <w:ind w:left="0"/>
        <w:jc w:val="both"/>
        <w:rPr>
          <w:rFonts w:ascii="Arial" w:hAnsi="Arial" w:cs="Arial"/>
        </w:rPr>
      </w:pPr>
      <w:r w:rsidRPr="00C548DC">
        <w:rPr>
          <w:rFonts w:ascii="Arial" w:hAnsi="Arial" w:cs="Arial"/>
        </w:rPr>
        <w:t xml:space="preserve">Application </w:t>
      </w:r>
      <w:r w:rsidRPr="00C548DC">
        <w:rPr>
          <w:rFonts w:ascii="Arial" w:hAnsi="Arial" w:cs="Arial"/>
          <w:spacing w:val="-2"/>
        </w:rPr>
        <w:t>Stage</w:t>
      </w:r>
    </w:p>
    <w:p w:rsidR="00B2205A" w:rsidRPr="00C548DC" w:rsidRDefault="0009370E" w:rsidP="005A7633">
      <w:pPr>
        <w:pStyle w:val="ListParagraph"/>
        <w:numPr>
          <w:ilvl w:val="0"/>
          <w:numId w:val="2"/>
        </w:numPr>
        <w:tabs>
          <w:tab w:val="left" w:pos="820"/>
        </w:tabs>
        <w:spacing w:before="274" w:line="201" w:lineRule="auto"/>
        <w:ind w:right="806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All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applicants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are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C548DC">
        <w:rPr>
          <w:rFonts w:ascii="Arial" w:hAnsi="Arial" w:cs="Arial"/>
          <w:sz w:val="24"/>
          <w:szCs w:val="24"/>
        </w:rPr>
        <w:t>scrutinised</w:t>
      </w:r>
      <w:proofErr w:type="spellEnd"/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verify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identity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and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academic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or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 xml:space="preserve">vocational </w:t>
      </w:r>
      <w:r w:rsidRPr="00C548DC">
        <w:rPr>
          <w:rFonts w:ascii="Arial" w:hAnsi="Arial" w:cs="Arial"/>
          <w:spacing w:val="-2"/>
          <w:sz w:val="24"/>
          <w:szCs w:val="24"/>
        </w:rPr>
        <w:t>qualiﬁcations</w:t>
      </w:r>
      <w:r w:rsidR="00C548DC">
        <w:rPr>
          <w:rFonts w:ascii="Arial" w:hAnsi="Arial" w:cs="Arial"/>
          <w:spacing w:val="-2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0"/>
          <w:numId w:val="2"/>
        </w:numPr>
        <w:tabs>
          <w:tab w:val="left" w:pos="820"/>
        </w:tabs>
        <w:spacing w:line="201" w:lineRule="auto"/>
        <w:ind w:right="1241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Professional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references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are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requested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using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our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standard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proforma</w:t>
      </w:r>
      <w:r w:rsidRPr="00C548DC">
        <w:rPr>
          <w:rFonts w:ascii="Arial" w:hAnsi="Arial" w:cs="Arial"/>
          <w:spacing w:val="-1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for shortlisted candidates</w:t>
      </w:r>
      <w:r w:rsidR="00C548DC">
        <w:rPr>
          <w:rFonts w:ascii="Arial" w:hAnsi="Arial" w:cs="Arial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0"/>
          <w:numId w:val="2"/>
        </w:numPr>
        <w:tabs>
          <w:tab w:val="left" w:pos="820"/>
        </w:tabs>
        <w:spacing w:line="201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References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must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cover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period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last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2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years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employment.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As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minimum these should be from the two most recent employers</w:t>
      </w:r>
      <w:r w:rsidR="00C548DC">
        <w:rPr>
          <w:rFonts w:ascii="Arial" w:hAnsi="Arial" w:cs="Arial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0"/>
          <w:numId w:val="2"/>
        </w:numPr>
        <w:tabs>
          <w:tab w:val="left" w:pos="820"/>
        </w:tabs>
        <w:spacing w:line="201" w:lineRule="auto"/>
        <w:ind w:right="911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References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are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checked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against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previous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employment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history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and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gaps</w:t>
      </w:r>
      <w:r w:rsidRPr="00C548DC">
        <w:rPr>
          <w:rFonts w:ascii="Arial" w:hAnsi="Arial" w:cs="Arial"/>
          <w:spacing w:val="-9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 xml:space="preserve">in </w:t>
      </w:r>
      <w:r w:rsidRPr="00C548DC">
        <w:rPr>
          <w:rFonts w:ascii="Arial" w:hAnsi="Arial" w:cs="Arial"/>
          <w:spacing w:val="-2"/>
          <w:sz w:val="24"/>
          <w:szCs w:val="24"/>
        </w:rPr>
        <w:t>employment</w:t>
      </w:r>
      <w:r w:rsidR="00C548DC">
        <w:rPr>
          <w:rFonts w:ascii="Arial" w:hAnsi="Arial" w:cs="Arial"/>
          <w:spacing w:val="-2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0"/>
          <w:numId w:val="2"/>
        </w:numPr>
        <w:tabs>
          <w:tab w:val="left" w:pos="820"/>
        </w:tabs>
        <w:spacing w:line="201" w:lineRule="auto"/>
        <w:ind w:right="604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Our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standard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reference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proforma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C548DC">
        <w:rPr>
          <w:rFonts w:ascii="Arial" w:hAnsi="Arial" w:cs="Arial"/>
          <w:sz w:val="24"/>
          <w:szCs w:val="24"/>
        </w:rPr>
        <w:t>makes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reference</w:t>
      </w:r>
      <w:proofErr w:type="gramEnd"/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suitability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work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with children and young people</w:t>
      </w:r>
      <w:r w:rsidR="00C548DC">
        <w:rPr>
          <w:rFonts w:ascii="Arial" w:hAnsi="Arial" w:cs="Arial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0"/>
          <w:numId w:val="2"/>
        </w:numPr>
        <w:tabs>
          <w:tab w:val="left" w:pos="819"/>
        </w:tabs>
        <w:spacing w:line="268" w:lineRule="exact"/>
        <w:ind w:left="819" w:hanging="359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Professional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references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must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be</w:t>
      </w:r>
      <w:r w:rsidRPr="00C548DC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obtained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from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professional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email</w:t>
      </w:r>
      <w:r w:rsidRPr="00C548DC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DC">
        <w:rPr>
          <w:rFonts w:ascii="Arial" w:hAnsi="Arial" w:cs="Arial"/>
          <w:spacing w:val="-2"/>
          <w:sz w:val="24"/>
          <w:szCs w:val="24"/>
        </w:rPr>
        <w:t>addresses</w:t>
      </w:r>
      <w:r w:rsidR="00C548DC">
        <w:rPr>
          <w:rFonts w:ascii="Arial" w:hAnsi="Arial" w:cs="Arial"/>
          <w:spacing w:val="-2"/>
          <w:sz w:val="24"/>
          <w:szCs w:val="24"/>
        </w:rPr>
        <w:t>; and</w:t>
      </w:r>
    </w:p>
    <w:p w:rsidR="00B2205A" w:rsidRPr="00C548DC" w:rsidRDefault="0009370E" w:rsidP="005A7633">
      <w:pPr>
        <w:pStyle w:val="ListParagraph"/>
        <w:numPr>
          <w:ilvl w:val="0"/>
          <w:numId w:val="2"/>
        </w:numPr>
        <w:tabs>
          <w:tab w:val="left" w:pos="820"/>
        </w:tabs>
        <w:spacing w:before="16" w:line="201" w:lineRule="auto"/>
        <w:ind w:right="988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The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application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="00C548DC">
        <w:rPr>
          <w:rFonts w:ascii="Arial" w:hAnsi="Arial" w:cs="Arial"/>
          <w:sz w:val="24"/>
          <w:szCs w:val="24"/>
        </w:rPr>
        <w:t>process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requires</w:t>
      </w:r>
      <w:r w:rsidR="0095724C">
        <w:rPr>
          <w:rFonts w:ascii="Arial" w:hAnsi="Arial" w:cs="Arial"/>
          <w:spacing w:val="-6"/>
          <w:sz w:val="24"/>
          <w:szCs w:val="24"/>
        </w:rPr>
        <w:t xml:space="preserve"> shortlisted </w:t>
      </w:r>
      <w:r w:rsidRPr="00C548DC">
        <w:rPr>
          <w:rFonts w:ascii="Arial" w:hAnsi="Arial" w:cs="Arial"/>
          <w:sz w:val="24"/>
          <w:szCs w:val="24"/>
        </w:rPr>
        <w:t>applicants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complete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disclosure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any criminal convictions</w:t>
      </w:r>
      <w:r w:rsidR="00C548DC">
        <w:rPr>
          <w:rFonts w:ascii="Arial" w:hAnsi="Arial" w:cs="Arial"/>
          <w:sz w:val="24"/>
          <w:szCs w:val="24"/>
        </w:rPr>
        <w:t>.</w:t>
      </w:r>
    </w:p>
    <w:p w:rsidR="00B2205A" w:rsidRPr="00C548DC" w:rsidRDefault="0009370E" w:rsidP="00690A73">
      <w:pPr>
        <w:pStyle w:val="Heading1"/>
        <w:ind w:left="0"/>
        <w:jc w:val="both"/>
        <w:rPr>
          <w:rFonts w:ascii="Arial" w:hAnsi="Arial" w:cs="Arial"/>
        </w:rPr>
      </w:pPr>
      <w:r w:rsidRPr="00C548DC">
        <w:rPr>
          <w:rFonts w:ascii="Arial" w:hAnsi="Arial" w:cs="Arial"/>
          <w:spacing w:val="-2"/>
        </w:rPr>
        <w:t>Shortlisting</w:t>
      </w:r>
    </w:p>
    <w:p w:rsidR="00B2205A" w:rsidRPr="00C548DC" w:rsidRDefault="0009370E" w:rsidP="00076578">
      <w:pPr>
        <w:pStyle w:val="BodyText"/>
        <w:spacing w:before="275" w:line="201" w:lineRule="auto"/>
        <w:ind w:left="0" w:firstLine="0"/>
        <w:jc w:val="both"/>
        <w:rPr>
          <w:rFonts w:ascii="Arial" w:hAnsi="Arial" w:cs="Arial"/>
        </w:rPr>
      </w:pPr>
      <w:r w:rsidRPr="00C548DC">
        <w:rPr>
          <w:rFonts w:ascii="Arial" w:hAnsi="Arial" w:cs="Arial"/>
        </w:rPr>
        <w:t>Only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those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candidates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meeting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the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criteria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outlined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in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the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person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speciﬁcation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>will</w:t>
      </w:r>
      <w:r w:rsidRPr="00C548DC">
        <w:rPr>
          <w:rFonts w:ascii="Arial" w:hAnsi="Arial" w:cs="Arial"/>
          <w:spacing w:val="-5"/>
        </w:rPr>
        <w:t xml:space="preserve"> </w:t>
      </w:r>
      <w:r w:rsidRPr="00C548DC">
        <w:rPr>
          <w:rFonts w:ascii="Arial" w:hAnsi="Arial" w:cs="Arial"/>
        </w:rPr>
        <w:t xml:space="preserve">be </w:t>
      </w:r>
      <w:r w:rsidRPr="00C548DC">
        <w:rPr>
          <w:rFonts w:ascii="Arial" w:hAnsi="Arial" w:cs="Arial"/>
          <w:spacing w:val="-2"/>
        </w:rPr>
        <w:t>shortlisted.</w:t>
      </w:r>
    </w:p>
    <w:p w:rsidR="00B2205A" w:rsidRPr="00C548DC" w:rsidRDefault="00B2205A" w:rsidP="00076578">
      <w:pPr>
        <w:pStyle w:val="BodyText"/>
        <w:spacing w:before="32"/>
        <w:ind w:left="0" w:firstLine="0"/>
        <w:jc w:val="both"/>
        <w:rPr>
          <w:rFonts w:ascii="Arial" w:hAnsi="Arial" w:cs="Arial"/>
        </w:rPr>
      </w:pPr>
    </w:p>
    <w:p w:rsidR="00B2205A" w:rsidRPr="00C548DC" w:rsidRDefault="0009370E" w:rsidP="00076578">
      <w:pPr>
        <w:pStyle w:val="BodyText"/>
        <w:spacing w:line="201" w:lineRule="auto"/>
        <w:ind w:left="0" w:right="199" w:firstLine="0"/>
        <w:jc w:val="both"/>
        <w:rPr>
          <w:rFonts w:ascii="Arial" w:hAnsi="Arial" w:cs="Arial"/>
        </w:rPr>
      </w:pPr>
      <w:r w:rsidRPr="00C548DC">
        <w:rPr>
          <w:rFonts w:ascii="Arial" w:hAnsi="Arial" w:cs="Arial"/>
        </w:rPr>
        <w:t>Please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note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as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part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of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our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shortlisting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process,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we</w:t>
      </w:r>
      <w:r w:rsidRPr="00C548DC">
        <w:rPr>
          <w:rFonts w:ascii="Arial" w:hAnsi="Arial" w:cs="Arial"/>
          <w:spacing w:val="-2"/>
        </w:rPr>
        <w:t xml:space="preserve"> </w:t>
      </w:r>
      <w:r w:rsidR="00690A73">
        <w:rPr>
          <w:rFonts w:ascii="Arial" w:hAnsi="Arial" w:cs="Arial"/>
        </w:rPr>
        <w:t>do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carry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out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online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searches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as</w:t>
      </w:r>
      <w:r w:rsidRPr="00C548DC">
        <w:rPr>
          <w:rFonts w:ascii="Arial" w:hAnsi="Arial" w:cs="Arial"/>
          <w:spacing w:val="-2"/>
        </w:rPr>
        <w:t xml:space="preserve"> </w:t>
      </w:r>
      <w:r w:rsidRPr="00C548DC">
        <w:rPr>
          <w:rFonts w:ascii="Arial" w:hAnsi="Arial" w:cs="Arial"/>
        </w:rPr>
        <w:t>part of our due diligence on the</w:t>
      </w:r>
      <w:r w:rsidRPr="00C548DC">
        <w:rPr>
          <w:rFonts w:ascii="Arial" w:hAnsi="Arial" w:cs="Arial"/>
          <w:spacing w:val="40"/>
        </w:rPr>
        <w:t xml:space="preserve"> </w:t>
      </w:r>
      <w:r w:rsidRPr="00C548DC">
        <w:rPr>
          <w:rFonts w:ascii="Arial" w:hAnsi="Arial" w:cs="Arial"/>
        </w:rPr>
        <w:t>shortlisted candidates.</w:t>
      </w:r>
      <w:r w:rsidRPr="00C548DC">
        <w:rPr>
          <w:rFonts w:ascii="Arial" w:hAnsi="Arial" w:cs="Arial"/>
          <w:spacing w:val="40"/>
        </w:rPr>
        <w:t xml:space="preserve"> </w:t>
      </w:r>
      <w:r w:rsidRPr="00C548DC">
        <w:rPr>
          <w:rFonts w:ascii="Arial" w:hAnsi="Arial" w:cs="Arial"/>
        </w:rPr>
        <w:t>If there is anything concerning identiﬁed you will be asked to comment during your interview.</w:t>
      </w:r>
    </w:p>
    <w:p w:rsidR="00B2205A" w:rsidRPr="00C548DC" w:rsidRDefault="0009370E" w:rsidP="005A7633">
      <w:pPr>
        <w:pStyle w:val="Heading1"/>
        <w:spacing w:before="244"/>
        <w:jc w:val="both"/>
        <w:rPr>
          <w:rFonts w:ascii="Arial" w:hAnsi="Arial" w:cs="Arial"/>
        </w:rPr>
      </w:pPr>
      <w:r w:rsidRPr="00C548DC">
        <w:rPr>
          <w:rFonts w:ascii="Arial" w:hAnsi="Arial" w:cs="Arial"/>
          <w:spacing w:val="-2"/>
        </w:rPr>
        <w:t>Interview</w:t>
      </w:r>
    </w:p>
    <w:p w:rsidR="00B2205A" w:rsidRPr="00C548DC" w:rsidRDefault="0009370E" w:rsidP="005A7633">
      <w:pPr>
        <w:pStyle w:val="ListParagraph"/>
        <w:numPr>
          <w:ilvl w:val="0"/>
          <w:numId w:val="1"/>
        </w:numPr>
        <w:tabs>
          <w:tab w:val="left" w:pos="820"/>
        </w:tabs>
        <w:spacing w:before="275" w:line="201" w:lineRule="auto"/>
        <w:ind w:right="717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Shortlisted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candidates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will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take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part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in-depth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interview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and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 xml:space="preserve">selection </w:t>
      </w:r>
      <w:r w:rsidRPr="00C548DC">
        <w:rPr>
          <w:rFonts w:ascii="Arial" w:hAnsi="Arial" w:cs="Arial"/>
          <w:spacing w:val="-2"/>
          <w:sz w:val="24"/>
          <w:szCs w:val="24"/>
        </w:rPr>
        <w:t>process.</w:t>
      </w:r>
    </w:p>
    <w:p w:rsidR="00B2205A" w:rsidRPr="00C548DC" w:rsidRDefault="00B2205A" w:rsidP="005A7633">
      <w:pPr>
        <w:spacing w:line="201" w:lineRule="auto"/>
        <w:jc w:val="both"/>
        <w:rPr>
          <w:rFonts w:ascii="Arial" w:hAnsi="Arial" w:cs="Arial"/>
          <w:sz w:val="24"/>
          <w:szCs w:val="24"/>
        </w:rPr>
        <w:sectPr w:rsidR="00B2205A" w:rsidRPr="00C548DC">
          <w:headerReference w:type="default" r:id="rId7"/>
          <w:type w:val="continuous"/>
          <w:pgSz w:w="11920" w:h="16840"/>
          <w:pgMar w:top="1680" w:right="1360" w:bottom="280" w:left="1340" w:header="720" w:footer="720" w:gutter="0"/>
          <w:cols w:space="720"/>
        </w:sectPr>
      </w:pPr>
    </w:p>
    <w:p w:rsidR="00B2205A" w:rsidRPr="00C548DC" w:rsidRDefault="0009370E" w:rsidP="005A7633">
      <w:pPr>
        <w:pStyle w:val="ListParagraph"/>
        <w:numPr>
          <w:ilvl w:val="0"/>
          <w:numId w:val="1"/>
        </w:numPr>
        <w:tabs>
          <w:tab w:val="left" w:pos="820"/>
        </w:tabs>
        <w:spacing w:before="101" w:line="201" w:lineRule="auto"/>
        <w:ind w:right="443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Candidates will be asked to address any discrepancies, anomalies or gaps in employment</w:t>
      </w:r>
      <w:r w:rsidRPr="00C548DC">
        <w:rPr>
          <w:rFonts w:ascii="Arial" w:hAnsi="Arial" w:cs="Arial"/>
          <w:spacing w:val="4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their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application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form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this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includes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their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employment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history.</w:t>
      </w:r>
    </w:p>
    <w:p w:rsidR="00B2205A" w:rsidRPr="00C548DC" w:rsidRDefault="0009370E" w:rsidP="005A7633">
      <w:pPr>
        <w:pStyle w:val="ListParagraph"/>
        <w:numPr>
          <w:ilvl w:val="0"/>
          <w:numId w:val="1"/>
        </w:numPr>
        <w:tabs>
          <w:tab w:val="left" w:pos="820"/>
        </w:tabs>
        <w:spacing w:line="201" w:lineRule="auto"/>
        <w:ind w:right="214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Candidates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at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end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their</w:t>
      </w:r>
      <w:r w:rsidRPr="00C548DC">
        <w:rPr>
          <w:rFonts w:ascii="Arial" w:hAnsi="Arial" w:cs="Arial"/>
          <w:spacing w:val="40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interview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will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be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reminded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their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 xml:space="preserve">responsibility to disclose criminal convictions that are subject to DBS check if they have not already done so </w:t>
      </w:r>
      <w:r w:rsidR="00C548DC">
        <w:rPr>
          <w:rFonts w:ascii="Arial" w:hAnsi="Arial" w:cs="Arial"/>
          <w:sz w:val="24"/>
          <w:szCs w:val="24"/>
        </w:rPr>
        <w:t>through the application process</w:t>
      </w:r>
      <w:r w:rsidRPr="00C548DC">
        <w:rPr>
          <w:rFonts w:ascii="Arial" w:hAnsi="Arial" w:cs="Arial"/>
          <w:sz w:val="24"/>
          <w:szCs w:val="24"/>
        </w:rPr>
        <w:t>.</w:t>
      </w:r>
    </w:p>
    <w:p w:rsidR="00B2205A" w:rsidRPr="00C548DC" w:rsidRDefault="0009370E" w:rsidP="005A7633">
      <w:pPr>
        <w:pStyle w:val="ListParagraph"/>
        <w:numPr>
          <w:ilvl w:val="0"/>
          <w:numId w:val="1"/>
        </w:numPr>
        <w:tabs>
          <w:tab w:val="left" w:pos="819"/>
        </w:tabs>
        <w:spacing w:line="295" w:lineRule="exact"/>
        <w:ind w:left="819" w:hanging="359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Proof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right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work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</w:t>
      </w:r>
      <w:r w:rsidRPr="00C548DC">
        <w:rPr>
          <w:rFonts w:ascii="Arial" w:hAnsi="Arial" w:cs="Arial"/>
          <w:spacing w:val="-1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UK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must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also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be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provided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at</w:t>
      </w:r>
      <w:r w:rsidRPr="00C548DC">
        <w:rPr>
          <w:rFonts w:ascii="Arial" w:hAnsi="Arial" w:cs="Arial"/>
          <w:spacing w:val="-1"/>
          <w:sz w:val="24"/>
          <w:szCs w:val="24"/>
        </w:rPr>
        <w:t xml:space="preserve"> </w:t>
      </w:r>
      <w:r w:rsidRPr="00C548DC">
        <w:rPr>
          <w:rFonts w:ascii="Arial" w:hAnsi="Arial" w:cs="Arial"/>
          <w:spacing w:val="-2"/>
          <w:sz w:val="24"/>
          <w:szCs w:val="24"/>
        </w:rPr>
        <w:t>interview.</w:t>
      </w:r>
    </w:p>
    <w:p w:rsidR="00B2205A" w:rsidRPr="00C548DC" w:rsidRDefault="0009370E" w:rsidP="00076578">
      <w:pPr>
        <w:pStyle w:val="Heading1"/>
        <w:spacing w:before="230"/>
        <w:ind w:left="0"/>
        <w:jc w:val="both"/>
        <w:rPr>
          <w:rFonts w:ascii="Arial" w:hAnsi="Arial" w:cs="Arial"/>
        </w:rPr>
      </w:pPr>
      <w:r w:rsidRPr="00C548DC">
        <w:rPr>
          <w:rFonts w:ascii="Arial" w:hAnsi="Arial" w:cs="Arial"/>
          <w:spacing w:val="-2"/>
        </w:rPr>
        <w:t>Appointment</w:t>
      </w:r>
    </w:p>
    <w:p w:rsidR="00B2205A" w:rsidRPr="00C548DC" w:rsidRDefault="0009370E" w:rsidP="00076578">
      <w:pPr>
        <w:spacing w:before="231"/>
        <w:jc w:val="both"/>
        <w:rPr>
          <w:rFonts w:ascii="Arial" w:hAnsi="Arial" w:cs="Arial"/>
          <w:b/>
          <w:sz w:val="24"/>
          <w:szCs w:val="24"/>
        </w:rPr>
      </w:pPr>
      <w:r w:rsidRPr="00C548DC">
        <w:rPr>
          <w:rFonts w:ascii="Arial" w:hAnsi="Arial" w:cs="Arial"/>
          <w:b/>
          <w:sz w:val="24"/>
          <w:szCs w:val="24"/>
        </w:rPr>
        <w:t>Disclosure</w:t>
      </w:r>
      <w:r w:rsidRPr="00C548D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548DC">
        <w:rPr>
          <w:rFonts w:ascii="Arial" w:hAnsi="Arial" w:cs="Arial"/>
          <w:b/>
          <w:sz w:val="24"/>
          <w:szCs w:val="24"/>
        </w:rPr>
        <w:t>and</w:t>
      </w:r>
      <w:r w:rsidRPr="00C548D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b/>
          <w:sz w:val="24"/>
          <w:szCs w:val="24"/>
        </w:rPr>
        <w:t>Barring</w:t>
      </w:r>
      <w:r w:rsidRPr="00C548D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b/>
          <w:sz w:val="24"/>
          <w:szCs w:val="24"/>
        </w:rPr>
        <w:t>Service</w:t>
      </w:r>
      <w:r w:rsidRPr="00C548D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b/>
          <w:sz w:val="24"/>
          <w:szCs w:val="24"/>
        </w:rPr>
        <w:t>and</w:t>
      </w:r>
      <w:r w:rsidRPr="00C548D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90A73">
        <w:rPr>
          <w:rFonts w:ascii="Arial" w:hAnsi="Arial" w:cs="Arial"/>
          <w:b/>
          <w:sz w:val="24"/>
          <w:szCs w:val="24"/>
        </w:rPr>
        <w:t>O</w:t>
      </w:r>
      <w:r w:rsidRPr="00C548DC">
        <w:rPr>
          <w:rFonts w:ascii="Arial" w:hAnsi="Arial" w:cs="Arial"/>
          <w:b/>
          <w:sz w:val="24"/>
          <w:szCs w:val="24"/>
        </w:rPr>
        <w:t>ther</w:t>
      </w:r>
      <w:r w:rsidRPr="00C548D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90A73">
        <w:rPr>
          <w:rFonts w:ascii="Arial" w:hAnsi="Arial" w:cs="Arial"/>
          <w:b/>
          <w:sz w:val="24"/>
          <w:szCs w:val="24"/>
        </w:rPr>
        <w:t>P</w:t>
      </w:r>
      <w:r w:rsidRPr="00C548DC">
        <w:rPr>
          <w:rFonts w:ascii="Arial" w:hAnsi="Arial" w:cs="Arial"/>
          <w:b/>
          <w:sz w:val="24"/>
          <w:szCs w:val="24"/>
        </w:rPr>
        <w:t>re-</w:t>
      </w:r>
      <w:r w:rsidR="00690A73">
        <w:rPr>
          <w:rFonts w:ascii="Arial" w:hAnsi="Arial" w:cs="Arial"/>
          <w:b/>
          <w:sz w:val="24"/>
          <w:szCs w:val="24"/>
        </w:rPr>
        <w:t>E</w:t>
      </w:r>
      <w:r w:rsidRPr="00C548DC">
        <w:rPr>
          <w:rFonts w:ascii="Arial" w:hAnsi="Arial" w:cs="Arial"/>
          <w:b/>
          <w:sz w:val="24"/>
          <w:szCs w:val="24"/>
        </w:rPr>
        <w:t>mployment</w:t>
      </w:r>
      <w:r w:rsidRPr="00C548D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90A73">
        <w:rPr>
          <w:rFonts w:ascii="Arial" w:hAnsi="Arial" w:cs="Arial"/>
          <w:b/>
          <w:sz w:val="24"/>
          <w:szCs w:val="24"/>
        </w:rPr>
        <w:t>C</w:t>
      </w:r>
      <w:r w:rsidRPr="00C548DC">
        <w:rPr>
          <w:rFonts w:ascii="Arial" w:hAnsi="Arial" w:cs="Arial"/>
          <w:b/>
          <w:sz w:val="24"/>
          <w:szCs w:val="24"/>
        </w:rPr>
        <w:t>ompliance</w:t>
      </w:r>
      <w:r w:rsidRPr="00C548D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90A73">
        <w:rPr>
          <w:rFonts w:ascii="Arial" w:hAnsi="Arial" w:cs="Arial"/>
          <w:b/>
          <w:spacing w:val="-2"/>
          <w:sz w:val="24"/>
          <w:szCs w:val="24"/>
        </w:rPr>
        <w:t>C</w:t>
      </w:r>
      <w:r w:rsidRPr="00C548DC">
        <w:rPr>
          <w:rFonts w:ascii="Arial" w:hAnsi="Arial" w:cs="Arial"/>
          <w:b/>
          <w:spacing w:val="-2"/>
          <w:sz w:val="24"/>
          <w:szCs w:val="24"/>
        </w:rPr>
        <w:t>hecks</w:t>
      </w:r>
    </w:p>
    <w:p w:rsidR="00B2205A" w:rsidRPr="00C548DC" w:rsidRDefault="0009370E" w:rsidP="005A7633">
      <w:pPr>
        <w:pStyle w:val="ListParagraph"/>
        <w:numPr>
          <w:ilvl w:val="1"/>
          <w:numId w:val="1"/>
        </w:numPr>
        <w:tabs>
          <w:tab w:val="left" w:pos="820"/>
        </w:tabs>
        <w:spacing w:before="274" w:line="201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An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Enhanced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Disclosure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and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Barring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Service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Certiﬁcate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(DBS)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will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be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required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for all appointed posts, including a Children’s Barred list check</w:t>
      </w:r>
      <w:r w:rsidR="00C548DC">
        <w:rPr>
          <w:rFonts w:ascii="Arial" w:hAnsi="Arial" w:cs="Arial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1"/>
          <w:numId w:val="1"/>
        </w:numPr>
        <w:tabs>
          <w:tab w:val="left" w:pos="820"/>
        </w:tabs>
        <w:spacing w:line="201" w:lineRule="auto"/>
        <w:ind w:right="507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Fitness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work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declaration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will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be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required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following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appointment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6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ensure that a candidate has the health and physical capacity for the job</w:t>
      </w:r>
      <w:r w:rsidR="00C548DC">
        <w:rPr>
          <w:rFonts w:ascii="Arial" w:hAnsi="Arial" w:cs="Arial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1"/>
          <w:numId w:val="1"/>
        </w:numPr>
        <w:tabs>
          <w:tab w:val="left" w:pos="819"/>
        </w:tabs>
        <w:spacing w:line="268" w:lineRule="exact"/>
        <w:ind w:left="819" w:hanging="359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Keeping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Children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Safe</w:t>
      </w:r>
      <w:r w:rsidRPr="00C548DC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Education</w:t>
      </w:r>
      <w:r w:rsidRPr="00C548DC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DC">
        <w:rPr>
          <w:rFonts w:ascii="Arial" w:hAnsi="Arial" w:cs="Arial"/>
          <w:spacing w:val="-2"/>
          <w:sz w:val="24"/>
          <w:szCs w:val="24"/>
        </w:rPr>
        <w:t>declaration</w:t>
      </w:r>
      <w:r w:rsidR="00C548DC">
        <w:rPr>
          <w:rFonts w:ascii="Arial" w:hAnsi="Arial" w:cs="Arial"/>
          <w:spacing w:val="-2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1"/>
          <w:numId w:val="1"/>
        </w:numPr>
        <w:tabs>
          <w:tab w:val="left" w:pos="820"/>
        </w:tabs>
        <w:spacing w:before="17" w:line="201" w:lineRule="auto"/>
        <w:ind w:right="137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Further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identity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checks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including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online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search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to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determine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you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are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who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you say you are</w:t>
      </w:r>
      <w:r w:rsidR="00C548DC">
        <w:rPr>
          <w:rFonts w:ascii="Arial" w:hAnsi="Arial" w:cs="Arial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1"/>
          <w:numId w:val="1"/>
        </w:numPr>
        <w:tabs>
          <w:tab w:val="left" w:pos="819"/>
        </w:tabs>
        <w:spacing w:line="268" w:lineRule="exact"/>
        <w:ind w:left="819" w:hanging="359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Inclusion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on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our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Single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Central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Record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pacing w:val="-2"/>
          <w:sz w:val="24"/>
          <w:szCs w:val="24"/>
        </w:rPr>
        <w:t>(SCR)</w:t>
      </w:r>
      <w:r w:rsidR="00C548DC">
        <w:rPr>
          <w:rFonts w:ascii="Arial" w:hAnsi="Arial" w:cs="Arial"/>
          <w:spacing w:val="-2"/>
          <w:sz w:val="24"/>
          <w:szCs w:val="24"/>
        </w:rPr>
        <w:t>;</w:t>
      </w:r>
    </w:p>
    <w:p w:rsidR="00B2205A" w:rsidRPr="00C548DC" w:rsidRDefault="0009370E" w:rsidP="005A7633">
      <w:pPr>
        <w:pStyle w:val="ListParagraph"/>
        <w:numPr>
          <w:ilvl w:val="1"/>
          <w:numId w:val="1"/>
        </w:numPr>
        <w:tabs>
          <w:tab w:val="left" w:pos="819"/>
        </w:tabs>
        <w:spacing w:line="285" w:lineRule="exact"/>
        <w:ind w:left="819" w:hanging="359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Prohibition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checks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for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appropriate</w:t>
      </w:r>
      <w:r w:rsidRPr="00C548DC">
        <w:rPr>
          <w:rFonts w:ascii="Arial" w:hAnsi="Arial" w:cs="Arial"/>
          <w:spacing w:val="-4"/>
          <w:sz w:val="24"/>
          <w:szCs w:val="24"/>
        </w:rPr>
        <w:t xml:space="preserve"> </w:t>
      </w:r>
      <w:r w:rsidRPr="00C548DC">
        <w:rPr>
          <w:rFonts w:ascii="Arial" w:hAnsi="Arial" w:cs="Arial"/>
          <w:spacing w:val="-2"/>
          <w:sz w:val="24"/>
          <w:szCs w:val="24"/>
        </w:rPr>
        <w:t>applicants</w:t>
      </w:r>
      <w:r w:rsidR="00C548DC">
        <w:rPr>
          <w:rFonts w:ascii="Arial" w:hAnsi="Arial" w:cs="Arial"/>
          <w:spacing w:val="-2"/>
          <w:sz w:val="24"/>
          <w:szCs w:val="24"/>
        </w:rPr>
        <w:t>; and</w:t>
      </w:r>
    </w:p>
    <w:p w:rsidR="00B2205A" w:rsidRPr="00C548DC" w:rsidRDefault="0009370E" w:rsidP="005A7633">
      <w:pPr>
        <w:pStyle w:val="ListParagraph"/>
        <w:numPr>
          <w:ilvl w:val="1"/>
          <w:numId w:val="1"/>
        </w:numPr>
        <w:tabs>
          <w:tab w:val="left" w:pos="820"/>
        </w:tabs>
        <w:spacing w:before="16" w:line="201" w:lineRule="auto"/>
        <w:ind w:right="199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This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post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is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exempt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from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the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Rehabilitation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Offenders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Act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="00690A73" w:rsidRPr="00C548DC">
        <w:rPr>
          <w:rFonts w:ascii="Arial" w:hAnsi="Arial" w:cs="Arial"/>
          <w:sz w:val="24"/>
          <w:szCs w:val="24"/>
        </w:rPr>
        <w:t>1974</w:t>
      </w:r>
      <w:r w:rsidR="00690A73">
        <w:rPr>
          <w:rFonts w:ascii="Arial" w:hAnsi="Arial" w:cs="Arial"/>
          <w:sz w:val="24"/>
          <w:szCs w:val="24"/>
        </w:rPr>
        <w:t>;</w:t>
      </w:r>
      <w:r w:rsidRPr="00C548DC">
        <w:rPr>
          <w:rFonts w:ascii="Arial" w:hAnsi="Arial" w:cs="Arial"/>
          <w:spacing w:val="-7"/>
          <w:sz w:val="24"/>
          <w:szCs w:val="24"/>
        </w:rPr>
        <w:t xml:space="preserve"> </w:t>
      </w:r>
      <w:r w:rsidR="00690A73" w:rsidRPr="00C548DC">
        <w:rPr>
          <w:rFonts w:ascii="Arial" w:hAnsi="Arial" w:cs="Arial"/>
          <w:sz w:val="24"/>
          <w:szCs w:val="24"/>
        </w:rPr>
        <w:t>therefore,</w:t>
      </w:r>
      <w:r w:rsidRPr="00C548DC">
        <w:rPr>
          <w:rFonts w:ascii="Arial" w:hAnsi="Arial" w:cs="Arial"/>
          <w:sz w:val="24"/>
          <w:szCs w:val="24"/>
        </w:rPr>
        <w:t xml:space="preserve"> applicants are required to declare:</w:t>
      </w:r>
    </w:p>
    <w:p w:rsidR="00B2205A" w:rsidRPr="00C548DC" w:rsidRDefault="0009370E" w:rsidP="005A7633">
      <w:pPr>
        <w:pStyle w:val="ListParagraph"/>
        <w:numPr>
          <w:ilvl w:val="2"/>
          <w:numId w:val="1"/>
        </w:numPr>
        <w:tabs>
          <w:tab w:val="left" w:pos="1539"/>
        </w:tabs>
        <w:spacing w:line="268" w:lineRule="exact"/>
        <w:ind w:left="1539" w:hanging="359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All</w:t>
      </w:r>
      <w:r w:rsidRPr="00C548DC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unspent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convictions</w:t>
      </w:r>
      <w:r w:rsidRPr="00C548DC">
        <w:rPr>
          <w:rFonts w:ascii="Arial" w:hAnsi="Arial" w:cs="Arial"/>
          <w:spacing w:val="-3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and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conditional</w:t>
      </w:r>
      <w:r w:rsidRPr="00C548DC">
        <w:rPr>
          <w:rFonts w:ascii="Arial" w:hAnsi="Arial" w:cs="Arial"/>
          <w:spacing w:val="-2"/>
          <w:sz w:val="24"/>
          <w:szCs w:val="24"/>
        </w:rPr>
        <w:t xml:space="preserve"> cautions</w:t>
      </w:r>
      <w:r w:rsidR="00690A73">
        <w:rPr>
          <w:rFonts w:ascii="Arial" w:hAnsi="Arial" w:cs="Arial"/>
          <w:spacing w:val="-2"/>
          <w:sz w:val="24"/>
          <w:szCs w:val="24"/>
        </w:rPr>
        <w:t xml:space="preserve">; and </w:t>
      </w:r>
    </w:p>
    <w:p w:rsidR="00B2205A" w:rsidRPr="00C548DC" w:rsidRDefault="0009370E" w:rsidP="005A7633">
      <w:pPr>
        <w:pStyle w:val="ListParagraph"/>
        <w:numPr>
          <w:ilvl w:val="2"/>
          <w:numId w:val="1"/>
        </w:numPr>
        <w:tabs>
          <w:tab w:val="left" w:pos="1540"/>
        </w:tabs>
        <w:spacing w:before="17" w:line="201" w:lineRule="auto"/>
        <w:ind w:right="375"/>
        <w:jc w:val="both"/>
        <w:rPr>
          <w:rFonts w:ascii="Arial" w:hAnsi="Arial" w:cs="Arial"/>
          <w:sz w:val="24"/>
          <w:szCs w:val="24"/>
        </w:rPr>
      </w:pPr>
      <w:r w:rsidRPr="00C548DC">
        <w:rPr>
          <w:rFonts w:ascii="Arial" w:hAnsi="Arial" w:cs="Arial"/>
          <w:sz w:val="24"/>
          <w:szCs w:val="24"/>
        </w:rPr>
        <w:t>All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spent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convictions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and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adult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cautions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that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are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not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protected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(</w:t>
      </w:r>
      <w:r w:rsidR="00C548DC" w:rsidRPr="00C548DC">
        <w:rPr>
          <w:rFonts w:ascii="Arial" w:hAnsi="Arial" w:cs="Arial"/>
          <w:sz w:val="24"/>
          <w:szCs w:val="24"/>
        </w:rPr>
        <w:t>i.e.,</w:t>
      </w:r>
      <w:r w:rsidRPr="00C548DC">
        <w:rPr>
          <w:rFonts w:ascii="Arial" w:hAnsi="Arial" w:cs="Arial"/>
          <w:spacing w:val="-5"/>
          <w:sz w:val="24"/>
          <w:szCs w:val="24"/>
        </w:rPr>
        <w:t xml:space="preserve"> </w:t>
      </w:r>
      <w:r w:rsidRPr="00C548DC">
        <w:rPr>
          <w:rFonts w:ascii="Arial" w:hAnsi="Arial" w:cs="Arial"/>
          <w:sz w:val="24"/>
          <w:szCs w:val="24"/>
        </w:rPr>
        <w:t>that are not ﬁltered out) as deﬁned by the Rehabilitation of Offenders Act 1974 (Exceptions) Order 1975 (as amended in 2020)</w:t>
      </w:r>
      <w:r w:rsidR="00690A73">
        <w:rPr>
          <w:rFonts w:ascii="Arial" w:hAnsi="Arial" w:cs="Arial"/>
          <w:sz w:val="24"/>
          <w:szCs w:val="24"/>
        </w:rPr>
        <w:t xml:space="preserve">. </w:t>
      </w:r>
    </w:p>
    <w:p w:rsidR="00B2205A" w:rsidRPr="00C548DC" w:rsidRDefault="0009370E" w:rsidP="00076578">
      <w:pPr>
        <w:pStyle w:val="Heading1"/>
        <w:ind w:left="0"/>
        <w:jc w:val="both"/>
        <w:rPr>
          <w:rFonts w:ascii="Arial" w:hAnsi="Arial" w:cs="Arial"/>
        </w:rPr>
      </w:pPr>
      <w:r w:rsidRPr="00C548DC">
        <w:rPr>
          <w:rFonts w:ascii="Arial" w:hAnsi="Arial" w:cs="Arial"/>
          <w:spacing w:val="-2"/>
        </w:rPr>
        <w:t>Probation</w:t>
      </w:r>
    </w:p>
    <w:p w:rsidR="00B2205A" w:rsidRPr="00C548DC" w:rsidRDefault="0009370E" w:rsidP="00076578">
      <w:pPr>
        <w:pStyle w:val="BodyText"/>
        <w:spacing w:before="274" w:line="201" w:lineRule="auto"/>
        <w:ind w:left="0" w:right="106" w:firstLine="0"/>
        <w:jc w:val="both"/>
        <w:rPr>
          <w:rFonts w:ascii="Arial" w:hAnsi="Arial" w:cs="Arial"/>
        </w:rPr>
      </w:pPr>
      <w:r w:rsidRPr="00C548DC">
        <w:rPr>
          <w:rFonts w:ascii="Arial" w:hAnsi="Arial" w:cs="Arial"/>
        </w:rPr>
        <w:t>All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new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staff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will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be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subject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to</w:t>
      </w:r>
      <w:r w:rsidR="00C548DC">
        <w:rPr>
          <w:rFonts w:ascii="Arial" w:hAnsi="Arial" w:cs="Arial"/>
        </w:rPr>
        <w:t xml:space="preserve"> The Northern School of Art</w:t>
      </w:r>
      <w:r w:rsidR="00C548DC">
        <w:rPr>
          <w:rFonts w:ascii="Arial" w:hAnsi="Arial" w:cs="Arial"/>
          <w:spacing w:val="40"/>
        </w:rPr>
        <w:t>’s</w:t>
      </w:r>
      <w:r w:rsidR="00C548DC" w:rsidRPr="00C548DC">
        <w:rPr>
          <w:rFonts w:ascii="Arial" w:hAnsi="Arial" w:cs="Arial"/>
        </w:rPr>
        <w:t xml:space="preserve"> probation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procedure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for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a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period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of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six</w:t>
      </w:r>
      <w:r w:rsidRPr="00C548DC">
        <w:rPr>
          <w:rFonts w:ascii="Arial" w:hAnsi="Arial" w:cs="Arial"/>
          <w:spacing w:val="-4"/>
        </w:rPr>
        <w:t xml:space="preserve"> </w:t>
      </w:r>
      <w:r w:rsidRPr="00C548DC">
        <w:rPr>
          <w:rFonts w:ascii="Arial" w:hAnsi="Arial" w:cs="Arial"/>
        </w:rPr>
        <w:t>months. The probation period is to enable the assessment of an employee’s suitability for the job for which they have been employed which includes</w:t>
      </w:r>
      <w:r w:rsidRPr="00C548DC">
        <w:rPr>
          <w:rFonts w:ascii="Arial" w:hAnsi="Arial" w:cs="Arial"/>
          <w:spacing w:val="40"/>
        </w:rPr>
        <w:t xml:space="preserve"> </w:t>
      </w:r>
      <w:r w:rsidRPr="00C548DC">
        <w:rPr>
          <w:rFonts w:ascii="Arial" w:hAnsi="Arial" w:cs="Arial"/>
        </w:rPr>
        <w:t>the monitor</w:t>
      </w:r>
      <w:r w:rsidR="00C121F4">
        <w:rPr>
          <w:rFonts w:ascii="Arial" w:hAnsi="Arial" w:cs="Arial"/>
        </w:rPr>
        <w:t>ing</w:t>
      </w:r>
      <w:r w:rsidRPr="00C548DC">
        <w:rPr>
          <w:rFonts w:ascii="Arial" w:hAnsi="Arial" w:cs="Arial"/>
        </w:rPr>
        <w:t xml:space="preserve"> and review of</w:t>
      </w:r>
      <w:r w:rsidRPr="00C548DC">
        <w:rPr>
          <w:rFonts w:ascii="Arial" w:hAnsi="Arial" w:cs="Arial"/>
          <w:spacing w:val="40"/>
        </w:rPr>
        <w:t xml:space="preserve"> </w:t>
      </w:r>
      <w:r w:rsidRPr="00C548DC">
        <w:rPr>
          <w:rFonts w:ascii="Arial" w:hAnsi="Arial" w:cs="Arial"/>
        </w:rPr>
        <w:t>the performance of new staff in relation to duties, skills, qualiﬁcations and experience outlined in the job description and person speciﬁcation.</w:t>
      </w:r>
      <w:r w:rsidR="00C548DC">
        <w:rPr>
          <w:rFonts w:ascii="Arial" w:hAnsi="Arial" w:cs="Arial"/>
        </w:rPr>
        <w:t xml:space="preserve"> </w:t>
      </w:r>
      <w:r w:rsidRPr="00C548DC">
        <w:rPr>
          <w:rFonts w:ascii="Arial" w:hAnsi="Arial" w:cs="Arial"/>
        </w:rPr>
        <w:t xml:space="preserve">This will also include an </w:t>
      </w:r>
      <w:r w:rsidR="00C548DC" w:rsidRPr="00C548DC">
        <w:rPr>
          <w:rFonts w:ascii="Arial" w:hAnsi="Arial" w:cs="Arial"/>
        </w:rPr>
        <w:t>employee’s</w:t>
      </w:r>
      <w:r w:rsidRPr="00C548DC">
        <w:rPr>
          <w:rFonts w:ascii="Arial" w:hAnsi="Arial" w:cs="Arial"/>
        </w:rPr>
        <w:t xml:space="preserve"> suitability to work with children and young people and their commitment to safeguarding and child protection.</w:t>
      </w:r>
    </w:p>
    <w:p w:rsidR="00B2205A" w:rsidRPr="00C548DC" w:rsidRDefault="0009370E" w:rsidP="00076578">
      <w:pPr>
        <w:pStyle w:val="Heading1"/>
        <w:ind w:left="0"/>
        <w:jc w:val="both"/>
        <w:rPr>
          <w:rFonts w:ascii="Arial" w:hAnsi="Arial" w:cs="Arial"/>
        </w:rPr>
      </w:pPr>
      <w:r w:rsidRPr="00C548DC">
        <w:rPr>
          <w:rFonts w:ascii="Arial" w:hAnsi="Arial" w:cs="Arial"/>
          <w:color w:val="111111"/>
        </w:rPr>
        <w:t xml:space="preserve">Equal </w:t>
      </w:r>
      <w:r w:rsidRPr="00C548DC">
        <w:rPr>
          <w:rFonts w:ascii="Arial" w:hAnsi="Arial" w:cs="Arial"/>
          <w:color w:val="111111"/>
          <w:spacing w:val="-2"/>
        </w:rPr>
        <w:t>Opportunities</w:t>
      </w:r>
    </w:p>
    <w:p w:rsidR="00B2205A" w:rsidRPr="00C548DC" w:rsidRDefault="00C548DC" w:rsidP="00076578">
      <w:pPr>
        <w:pStyle w:val="BodyText"/>
        <w:spacing w:before="274" w:line="201" w:lineRule="auto"/>
        <w:ind w:left="0" w:right="124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111111"/>
        </w:rPr>
        <w:t>The Northern School of Art</w:t>
      </w:r>
      <w:r w:rsidRPr="00C548DC">
        <w:rPr>
          <w:rFonts w:ascii="Arial" w:hAnsi="Arial" w:cs="Arial"/>
          <w:color w:val="111111"/>
        </w:rPr>
        <w:t xml:space="preserve"> recognises the value of, and seeks to achieve, a diverse workforce which includes people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from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all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backgrounds.</w:t>
      </w:r>
      <w:r w:rsidRPr="00C548DC">
        <w:rPr>
          <w:rFonts w:ascii="Arial" w:hAnsi="Arial" w:cs="Arial"/>
          <w:color w:val="111111"/>
          <w:spacing w:val="40"/>
        </w:rPr>
        <w:t xml:space="preserve"> </w:t>
      </w:r>
      <w:r>
        <w:rPr>
          <w:rFonts w:ascii="Arial" w:hAnsi="Arial" w:cs="Arial"/>
          <w:color w:val="111111"/>
        </w:rPr>
        <w:t>The Northern School of Art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takes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positive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steps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to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create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an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employment</w:t>
      </w:r>
      <w:r w:rsidRPr="00C548DC">
        <w:rPr>
          <w:rFonts w:ascii="Arial" w:hAnsi="Arial" w:cs="Arial"/>
          <w:color w:val="111111"/>
          <w:spacing w:val="-5"/>
        </w:rPr>
        <w:t xml:space="preserve"> </w:t>
      </w:r>
      <w:r w:rsidRPr="00C548DC">
        <w:rPr>
          <w:rFonts w:ascii="Arial" w:hAnsi="Arial" w:cs="Arial"/>
          <w:color w:val="111111"/>
        </w:rPr>
        <w:t>culture in which people feel conﬁdent of being treated with fairness, dignity and tolerance irrespective of their individual differences.</w:t>
      </w:r>
      <w:r w:rsidRPr="00C548DC">
        <w:rPr>
          <w:rFonts w:ascii="Arial" w:hAnsi="Arial" w:cs="Arial"/>
          <w:color w:val="111111"/>
          <w:spacing w:val="40"/>
        </w:rPr>
        <w:t xml:space="preserve"> </w:t>
      </w:r>
      <w:r w:rsidRPr="00C548DC">
        <w:rPr>
          <w:rFonts w:ascii="Arial" w:hAnsi="Arial" w:cs="Arial"/>
          <w:color w:val="111111"/>
        </w:rPr>
        <w:t xml:space="preserve">This commitment extends beyond the relationship between and conduct of employees and potential employees, to the whole community. </w:t>
      </w:r>
      <w:r>
        <w:rPr>
          <w:rFonts w:ascii="Arial" w:hAnsi="Arial" w:cs="Arial"/>
          <w:color w:val="111111"/>
        </w:rPr>
        <w:t xml:space="preserve">The </w:t>
      </w:r>
      <w:r w:rsidR="00C121F4">
        <w:rPr>
          <w:rFonts w:ascii="Arial" w:hAnsi="Arial" w:cs="Arial"/>
          <w:color w:val="111111"/>
        </w:rPr>
        <w:t>School</w:t>
      </w:r>
      <w:r w:rsidRPr="00C548DC">
        <w:rPr>
          <w:rFonts w:ascii="Arial" w:hAnsi="Arial" w:cs="Arial"/>
          <w:color w:val="111111"/>
        </w:rPr>
        <w:t xml:space="preserve"> is committed to the elimination of unlawful discrimination and to the promotion of good relations between all.</w:t>
      </w:r>
    </w:p>
    <w:p w:rsidR="00B2205A" w:rsidRDefault="00C548DC" w:rsidP="005A7633">
      <w:pPr>
        <w:pStyle w:val="BodyText"/>
        <w:spacing w:before="86" w:line="201" w:lineRule="auto"/>
        <w:ind w:left="100" w:right="199" w:firstLine="0"/>
        <w:jc w:val="both"/>
      </w:pPr>
      <w:r w:rsidRPr="00C548DC">
        <w:rPr>
          <w:rFonts w:ascii="Arial" w:hAnsi="Arial" w:cs="Arial"/>
          <w:color w:val="212121"/>
        </w:rPr>
        <w:t xml:space="preserve"> </w:t>
      </w:r>
    </w:p>
    <w:sectPr w:rsidR="00B2205A">
      <w:pgSz w:w="11920" w:h="16840"/>
      <w:pgMar w:top="16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C3B" w:rsidRDefault="00215C3B" w:rsidP="0009370E">
      <w:r>
        <w:separator/>
      </w:r>
    </w:p>
  </w:endnote>
  <w:endnote w:type="continuationSeparator" w:id="0">
    <w:p w:rsidR="00215C3B" w:rsidRDefault="00215C3B" w:rsidP="000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C3B" w:rsidRDefault="00215C3B" w:rsidP="0009370E">
      <w:r>
        <w:separator/>
      </w:r>
    </w:p>
  </w:footnote>
  <w:footnote w:type="continuationSeparator" w:id="0">
    <w:p w:rsidR="00215C3B" w:rsidRDefault="00215C3B" w:rsidP="0009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70E" w:rsidRPr="0009370E" w:rsidRDefault="0009370E" w:rsidP="0009370E">
    <w:pPr>
      <w:pStyle w:val="Header"/>
      <w:rPr>
        <w:lang w:val="en-GB"/>
      </w:rPr>
    </w:pPr>
    <w:r>
      <w:rPr>
        <w:lang w:val="en-GB"/>
      </w:rPr>
      <w:tab/>
    </w:r>
    <w:r>
      <w:rPr>
        <w:lang w:val="en-GB"/>
      </w:rPr>
      <w:tab/>
    </w:r>
    <w:r w:rsidRPr="0009370E">
      <w:rPr>
        <w:lang w:val="en-GB"/>
      </w:rPr>
      <w:t>The Northern School of Art</w:t>
    </w:r>
    <w:r w:rsidRPr="0009370E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2DA594A1" wp14:editId="06264479">
          <wp:simplePos x="0" y="0"/>
          <wp:positionH relativeFrom="column">
            <wp:posOffset>136525</wp:posOffset>
          </wp:positionH>
          <wp:positionV relativeFrom="paragraph">
            <wp:posOffset>24130</wp:posOffset>
          </wp:positionV>
          <wp:extent cx="1256030" cy="1256030"/>
          <wp:effectExtent l="0" t="0" r="1270" b="1270"/>
          <wp:wrapNone/>
          <wp:docPr id="314514580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514580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70E" w:rsidRPr="0009370E" w:rsidRDefault="0009370E" w:rsidP="0009370E">
    <w:pPr>
      <w:pStyle w:val="Header"/>
      <w:rPr>
        <w:lang w:val="en-GB"/>
      </w:rPr>
    </w:pPr>
    <w:r w:rsidRPr="0009370E">
      <w:rPr>
        <w:lang w:val="en-GB"/>
      </w:rPr>
      <w:tab/>
    </w:r>
  </w:p>
  <w:p w:rsidR="0009370E" w:rsidRPr="0009370E" w:rsidRDefault="0009370E" w:rsidP="0009370E">
    <w:pPr>
      <w:pStyle w:val="Header"/>
      <w:rPr>
        <w:lang w:val="en-GB"/>
      </w:rPr>
    </w:pPr>
  </w:p>
  <w:p w:rsidR="0009370E" w:rsidRPr="0009370E" w:rsidRDefault="0009370E" w:rsidP="0009370E">
    <w:pPr>
      <w:pStyle w:val="Header"/>
      <w:rPr>
        <w:lang w:val="en-GB"/>
      </w:rPr>
    </w:pPr>
  </w:p>
  <w:p w:rsidR="0009370E" w:rsidRPr="0009370E" w:rsidRDefault="0009370E" w:rsidP="0009370E">
    <w:pPr>
      <w:pStyle w:val="Header"/>
      <w:rPr>
        <w:lang w:val="en-GB"/>
      </w:rPr>
    </w:pPr>
  </w:p>
  <w:p w:rsidR="0009370E" w:rsidRPr="0009370E" w:rsidRDefault="0009370E" w:rsidP="0009370E">
    <w:pPr>
      <w:pStyle w:val="Header"/>
      <w:rPr>
        <w:lang w:val="en-GB"/>
      </w:rPr>
    </w:pPr>
  </w:p>
  <w:p w:rsidR="0009370E" w:rsidRPr="0009370E" w:rsidRDefault="0009370E" w:rsidP="0009370E">
    <w:pPr>
      <w:pStyle w:val="Header"/>
      <w:rPr>
        <w:lang w:val="en-GB"/>
      </w:rPr>
    </w:pPr>
  </w:p>
  <w:p w:rsidR="0009370E" w:rsidRDefault="00093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35B3E"/>
    <w:multiLevelType w:val="hybridMultilevel"/>
    <w:tmpl w:val="6652D39C"/>
    <w:lvl w:ilvl="0" w:tplc="8C367B80">
      <w:start w:val="1"/>
      <w:numFmt w:val="decimal"/>
      <w:lvlText w:val="%1."/>
      <w:lvlJc w:val="left"/>
      <w:pPr>
        <w:ind w:left="820" w:hanging="360"/>
      </w:pPr>
      <w:rPr>
        <w:rFonts w:ascii="PT Sans" w:eastAsia="PT Sans" w:hAnsi="PT Sans" w:cs="PT San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64B2F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9CCBFC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808DCA2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D608A85E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95F43C7C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C4184474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 w:tplc="84A66144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EE6C23B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BB24DD"/>
    <w:multiLevelType w:val="hybridMultilevel"/>
    <w:tmpl w:val="F5F66E02"/>
    <w:lvl w:ilvl="0" w:tplc="DFE02D3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C8BAF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7B889F0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5FF4AE0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75C2075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E2CEA8E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B87862D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2202EBE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F99A2F40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05A"/>
    <w:rsid w:val="00076578"/>
    <w:rsid w:val="0009370E"/>
    <w:rsid w:val="00095C72"/>
    <w:rsid w:val="00215C3B"/>
    <w:rsid w:val="002C2FFA"/>
    <w:rsid w:val="003458A2"/>
    <w:rsid w:val="005A7633"/>
    <w:rsid w:val="00690A73"/>
    <w:rsid w:val="006B4D48"/>
    <w:rsid w:val="008E7A0E"/>
    <w:rsid w:val="0095724C"/>
    <w:rsid w:val="00B2205A"/>
    <w:rsid w:val="00C121F4"/>
    <w:rsid w:val="00C548DC"/>
    <w:rsid w:val="00E031EE"/>
    <w:rsid w:val="00E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48167"/>
  <w15:docId w15:val="{3181750C-0D6C-6941-B106-B12AFD5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</w:rPr>
  </w:style>
  <w:style w:type="paragraph" w:styleId="Heading1">
    <w:name w:val="heading 1"/>
    <w:basedOn w:val="Normal"/>
    <w:uiPriority w:val="9"/>
    <w:qFormat/>
    <w:pPr>
      <w:spacing w:before="2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70E"/>
    <w:rPr>
      <w:rFonts w:ascii="PT Sans" w:eastAsia="PT Sans" w:hAnsi="PT Sans" w:cs="PT Sans"/>
    </w:rPr>
  </w:style>
  <w:style w:type="paragraph" w:styleId="Footer">
    <w:name w:val="footer"/>
    <w:basedOn w:val="Normal"/>
    <w:link w:val="Foot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0E"/>
    <w:rPr>
      <w:rFonts w:ascii="PT Sans" w:eastAsia="PT Sans" w:hAnsi="PT Sans" w:cs="PT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Recruitment Statement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Recruitment Statement</dc:title>
  <cp:lastModifiedBy>Amy Crossland</cp:lastModifiedBy>
  <cp:revision>9</cp:revision>
  <dcterms:created xsi:type="dcterms:W3CDTF">2024-07-18T10:00:00Z</dcterms:created>
  <dcterms:modified xsi:type="dcterms:W3CDTF">2024-11-27T14:53:00Z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