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48835" w14:textId="31F9CD51" w:rsidR="002617B4" w:rsidRDefault="002617B4"/>
    <w:p w14:paraId="020A3E1D" w14:textId="77777777" w:rsidR="002617B4" w:rsidRDefault="002617B4"/>
    <w:p w14:paraId="60E630A5" w14:textId="77777777" w:rsidR="002617B4" w:rsidRDefault="002617B4" w:rsidP="002617B4"/>
    <w:p w14:paraId="79E51FE0" w14:textId="77777777" w:rsidR="003420A8" w:rsidRDefault="003420A8" w:rsidP="002617B4"/>
    <w:p w14:paraId="56D062B2" w14:textId="2CBB428A" w:rsidR="006933A9" w:rsidRDefault="006933A9" w:rsidP="00E80B7D">
      <w:pPr>
        <w:pStyle w:val="BodyText"/>
        <w:spacing w:before="66"/>
        <w:ind w:left="120"/>
        <w:jc w:val="center"/>
      </w:pPr>
      <w:r>
        <w:rPr>
          <w:color w:val="313056"/>
        </w:rPr>
        <w:t>Student</w:t>
      </w:r>
      <w:r>
        <w:rPr>
          <w:color w:val="313056"/>
          <w:spacing w:val="-7"/>
        </w:rPr>
        <w:t xml:space="preserve"> </w:t>
      </w:r>
      <w:r w:rsidR="00E80B7D">
        <w:rPr>
          <w:color w:val="313056"/>
        </w:rPr>
        <w:t>P</w:t>
      </w:r>
      <w:r>
        <w:rPr>
          <w:color w:val="313056"/>
        </w:rPr>
        <w:t>rotection</w:t>
      </w:r>
      <w:r>
        <w:rPr>
          <w:color w:val="313056"/>
          <w:spacing w:val="-7"/>
        </w:rPr>
        <w:t xml:space="preserve"> </w:t>
      </w:r>
      <w:r w:rsidR="00E80B7D">
        <w:rPr>
          <w:color w:val="313056"/>
          <w:spacing w:val="-4"/>
        </w:rPr>
        <w:t>P</w:t>
      </w:r>
      <w:r>
        <w:rPr>
          <w:color w:val="313056"/>
          <w:spacing w:val="-4"/>
        </w:rPr>
        <w:t>lan</w:t>
      </w:r>
    </w:p>
    <w:p w14:paraId="13671E8F" w14:textId="77777777" w:rsidR="006933A9" w:rsidRDefault="006933A9" w:rsidP="006933A9">
      <w:pPr>
        <w:spacing w:before="11"/>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6933A9" w14:paraId="7C4566C0" w14:textId="77777777" w:rsidTr="0018593A">
        <w:trPr>
          <w:trHeight w:val="1996"/>
        </w:trPr>
        <w:tc>
          <w:tcPr>
            <w:tcW w:w="10205" w:type="dxa"/>
          </w:tcPr>
          <w:p w14:paraId="760C09E5" w14:textId="77777777" w:rsidR="006933A9" w:rsidRDefault="006933A9" w:rsidP="0018593A">
            <w:pPr>
              <w:pStyle w:val="TableParagraph"/>
              <w:spacing w:before="112" w:line="480" w:lineRule="auto"/>
              <w:ind w:left="57" w:right="4890"/>
            </w:pPr>
            <w:r>
              <w:t>Provider’s</w:t>
            </w:r>
            <w:r>
              <w:rPr>
                <w:spacing w:val="-6"/>
              </w:rPr>
              <w:t xml:space="preserve"> </w:t>
            </w:r>
            <w:r>
              <w:t>name:</w:t>
            </w:r>
            <w:r>
              <w:rPr>
                <w:spacing w:val="-9"/>
              </w:rPr>
              <w:t xml:space="preserve"> </w:t>
            </w:r>
            <w:r>
              <w:t>The</w:t>
            </w:r>
            <w:r>
              <w:rPr>
                <w:spacing w:val="-6"/>
              </w:rPr>
              <w:t xml:space="preserve"> </w:t>
            </w:r>
            <w:r>
              <w:t>Northern</w:t>
            </w:r>
            <w:r>
              <w:rPr>
                <w:spacing w:val="-6"/>
              </w:rPr>
              <w:t xml:space="preserve"> </w:t>
            </w:r>
            <w:r>
              <w:t>School</w:t>
            </w:r>
            <w:r>
              <w:rPr>
                <w:spacing w:val="-7"/>
              </w:rPr>
              <w:t xml:space="preserve"> </w:t>
            </w:r>
            <w:r>
              <w:t>of</w:t>
            </w:r>
            <w:r>
              <w:rPr>
                <w:spacing w:val="-5"/>
              </w:rPr>
              <w:t xml:space="preserve"> </w:t>
            </w:r>
            <w:r>
              <w:t>Art Provider’s UKPRN: 10001503</w:t>
            </w:r>
          </w:p>
          <w:p w14:paraId="46E48E00" w14:textId="77777777" w:rsidR="006933A9" w:rsidRDefault="006933A9" w:rsidP="0018593A">
            <w:pPr>
              <w:pStyle w:val="TableParagraph"/>
              <w:spacing w:before="1"/>
              <w:ind w:left="57"/>
            </w:pPr>
            <w:r>
              <w:t>Legal</w:t>
            </w:r>
            <w:r>
              <w:rPr>
                <w:spacing w:val="-8"/>
              </w:rPr>
              <w:t xml:space="preserve"> </w:t>
            </w:r>
            <w:r>
              <w:t>address:</w:t>
            </w:r>
            <w:r>
              <w:rPr>
                <w:spacing w:val="-5"/>
              </w:rPr>
              <w:t xml:space="preserve"> </w:t>
            </w:r>
            <w:r>
              <w:t>Newport</w:t>
            </w:r>
            <w:r>
              <w:rPr>
                <w:spacing w:val="-8"/>
              </w:rPr>
              <w:t xml:space="preserve"> </w:t>
            </w:r>
            <w:r>
              <w:t>Road,</w:t>
            </w:r>
            <w:r>
              <w:rPr>
                <w:spacing w:val="-5"/>
              </w:rPr>
              <w:t xml:space="preserve"> </w:t>
            </w:r>
            <w:r>
              <w:t>Middlesbrough</w:t>
            </w:r>
            <w:r>
              <w:rPr>
                <w:spacing w:val="-9"/>
              </w:rPr>
              <w:t xml:space="preserve"> </w:t>
            </w:r>
            <w:r>
              <w:t>TS1</w:t>
            </w:r>
            <w:r>
              <w:rPr>
                <w:spacing w:val="-6"/>
              </w:rPr>
              <w:t xml:space="preserve"> </w:t>
            </w:r>
            <w:r>
              <w:rPr>
                <w:spacing w:val="-5"/>
              </w:rPr>
              <w:t>1AL</w:t>
            </w:r>
          </w:p>
          <w:p w14:paraId="492880EC" w14:textId="77777777" w:rsidR="006933A9" w:rsidRDefault="006933A9" w:rsidP="0018593A">
            <w:pPr>
              <w:pStyle w:val="TableParagraph"/>
              <w:ind w:left="0"/>
              <w:rPr>
                <w:b/>
              </w:rPr>
            </w:pPr>
          </w:p>
          <w:p w14:paraId="31E6BF4B" w14:textId="77777777" w:rsidR="006933A9" w:rsidRDefault="006933A9" w:rsidP="0018593A">
            <w:pPr>
              <w:pStyle w:val="TableParagraph"/>
              <w:spacing w:before="1"/>
              <w:ind w:left="57"/>
            </w:pPr>
            <w:r>
              <w:t>Contact</w:t>
            </w:r>
            <w:r>
              <w:rPr>
                <w:spacing w:val="-9"/>
              </w:rPr>
              <w:t xml:space="preserve"> </w:t>
            </w:r>
            <w:r>
              <w:t>point</w:t>
            </w:r>
            <w:r>
              <w:rPr>
                <w:spacing w:val="-7"/>
              </w:rPr>
              <w:t xml:space="preserve"> </w:t>
            </w:r>
            <w:r>
              <w:t>for</w:t>
            </w:r>
            <w:r>
              <w:rPr>
                <w:spacing w:val="-7"/>
              </w:rPr>
              <w:t xml:space="preserve"> </w:t>
            </w:r>
            <w:r>
              <w:t>enquiries</w:t>
            </w:r>
            <w:r>
              <w:rPr>
                <w:spacing w:val="-6"/>
              </w:rPr>
              <w:t xml:space="preserve"> </w:t>
            </w:r>
            <w:r>
              <w:t>about</w:t>
            </w:r>
            <w:r>
              <w:rPr>
                <w:spacing w:val="-5"/>
              </w:rPr>
              <w:t xml:space="preserve"> </w:t>
            </w:r>
            <w:r>
              <w:t>this</w:t>
            </w:r>
            <w:r>
              <w:rPr>
                <w:spacing w:val="-8"/>
              </w:rPr>
              <w:t xml:space="preserve"> </w:t>
            </w:r>
            <w:r>
              <w:t>student</w:t>
            </w:r>
            <w:r>
              <w:rPr>
                <w:spacing w:val="-7"/>
              </w:rPr>
              <w:t xml:space="preserve"> </w:t>
            </w:r>
            <w:r>
              <w:t>protection</w:t>
            </w:r>
            <w:r>
              <w:rPr>
                <w:spacing w:val="-5"/>
              </w:rPr>
              <w:t xml:space="preserve"> </w:t>
            </w:r>
            <w:r>
              <w:t>plan:</w:t>
            </w:r>
            <w:r>
              <w:rPr>
                <w:spacing w:val="-5"/>
              </w:rPr>
              <w:t xml:space="preserve"> </w:t>
            </w:r>
            <w:r>
              <w:t>Vice</w:t>
            </w:r>
            <w:r>
              <w:rPr>
                <w:spacing w:val="-6"/>
              </w:rPr>
              <w:t xml:space="preserve"> </w:t>
            </w:r>
            <w:r>
              <w:t>Principal</w:t>
            </w:r>
            <w:r>
              <w:rPr>
                <w:spacing w:val="-5"/>
              </w:rPr>
              <w:t xml:space="preserve"> </w:t>
            </w:r>
            <w:r>
              <w:rPr>
                <w:spacing w:val="-2"/>
              </w:rPr>
              <w:t>(Resources)</w:t>
            </w:r>
          </w:p>
        </w:tc>
      </w:tr>
      <w:tr w:rsidR="006933A9" w14:paraId="14F6EE5C" w14:textId="77777777" w:rsidTr="0018593A">
        <w:trPr>
          <w:trHeight w:val="436"/>
        </w:trPr>
        <w:tc>
          <w:tcPr>
            <w:tcW w:w="10205" w:type="dxa"/>
          </w:tcPr>
          <w:p w14:paraId="0D83D109" w14:textId="17D07927" w:rsidR="006933A9" w:rsidRDefault="006933A9" w:rsidP="0018593A">
            <w:pPr>
              <w:pStyle w:val="TableParagraph"/>
              <w:spacing w:before="56"/>
              <w:ind w:left="57"/>
              <w:rPr>
                <w:b/>
                <w:sz w:val="28"/>
              </w:rPr>
            </w:pPr>
            <w:r>
              <w:rPr>
                <w:b/>
                <w:sz w:val="28"/>
              </w:rPr>
              <w:t>Student</w:t>
            </w:r>
            <w:r>
              <w:rPr>
                <w:b/>
                <w:spacing w:val="-2"/>
                <w:sz w:val="28"/>
              </w:rPr>
              <w:t xml:space="preserve"> </w:t>
            </w:r>
            <w:r w:rsidR="00E80B7D">
              <w:rPr>
                <w:b/>
                <w:sz w:val="28"/>
              </w:rPr>
              <w:t>P</w:t>
            </w:r>
            <w:r>
              <w:rPr>
                <w:b/>
                <w:sz w:val="28"/>
              </w:rPr>
              <w:t>rotection</w:t>
            </w:r>
            <w:r>
              <w:rPr>
                <w:b/>
                <w:spacing w:val="-2"/>
                <w:sz w:val="28"/>
              </w:rPr>
              <w:t xml:space="preserve"> </w:t>
            </w:r>
            <w:r w:rsidR="00E80B7D">
              <w:rPr>
                <w:b/>
                <w:sz w:val="28"/>
              </w:rPr>
              <w:t>P</w:t>
            </w:r>
            <w:r>
              <w:rPr>
                <w:b/>
                <w:sz w:val="28"/>
              </w:rPr>
              <w:t>lan</w:t>
            </w:r>
            <w:r>
              <w:rPr>
                <w:b/>
                <w:spacing w:val="-2"/>
                <w:sz w:val="28"/>
              </w:rPr>
              <w:t xml:space="preserve"> </w:t>
            </w:r>
            <w:r>
              <w:rPr>
                <w:b/>
                <w:sz w:val="28"/>
              </w:rPr>
              <w:t>for the</w:t>
            </w:r>
            <w:r>
              <w:rPr>
                <w:b/>
                <w:spacing w:val="-3"/>
                <w:sz w:val="28"/>
              </w:rPr>
              <w:t xml:space="preserve"> </w:t>
            </w:r>
            <w:r>
              <w:rPr>
                <w:b/>
                <w:sz w:val="28"/>
              </w:rPr>
              <w:t>period</w:t>
            </w:r>
            <w:r>
              <w:rPr>
                <w:b/>
                <w:spacing w:val="79"/>
                <w:sz w:val="28"/>
              </w:rPr>
              <w:t xml:space="preserve"> </w:t>
            </w:r>
            <w:r>
              <w:rPr>
                <w:b/>
                <w:sz w:val="28"/>
              </w:rPr>
              <w:t>2024-</w:t>
            </w:r>
            <w:r>
              <w:rPr>
                <w:b/>
                <w:spacing w:val="-4"/>
                <w:sz w:val="28"/>
              </w:rPr>
              <w:t>2025</w:t>
            </w:r>
          </w:p>
        </w:tc>
      </w:tr>
      <w:tr w:rsidR="006933A9" w14:paraId="38D2C775" w14:textId="77777777" w:rsidTr="0018593A">
        <w:trPr>
          <w:trHeight w:val="1003"/>
        </w:trPr>
        <w:tc>
          <w:tcPr>
            <w:tcW w:w="10205" w:type="dxa"/>
            <w:tcBorders>
              <w:bottom w:val="nil"/>
            </w:tcBorders>
          </w:tcPr>
          <w:p w14:paraId="6022F9B7" w14:textId="77777777" w:rsidR="006933A9" w:rsidRDefault="006933A9" w:rsidP="0018593A">
            <w:pPr>
              <w:pStyle w:val="TableParagraph"/>
              <w:spacing w:before="58"/>
              <w:ind w:left="57"/>
              <w:rPr>
                <w:b/>
              </w:rPr>
            </w:pPr>
            <w:r>
              <w:rPr>
                <w:b/>
              </w:rPr>
              <w:t>1. An</w:t>
            </w:r>
            <w:r>
              <w:rPr>
                <w:b/>
                <w:spacing w:val="-2"/>
              </w:rPr>
              <w:t xml:space="preserve"> </w:t>
            </w:r>
            <w:r>
              <w:rPr>
                <w:b/>
              </w:rPr>
              <w:t>assessment</w:t>
            </w:r>
            <w:r>
              <w:rPr>
                <w:b/>
                <w:spacing w:val="-1"/>
              </w:rPr>
              <w:t xml:space="preserve"> </w:t>
            </w:r>
            <w:r>
              <w:rPr>
                <w:b/>
              </w:rPr>
              <w:t>of</w:t>
            </w:r>
            <w:r>
              <w:rPr>
                <w:b/>
                <w:spacing w:val="-3"/>
              </w:rPr>
              <w:t xml:space="preserve"> </w:t>
            </w:r>
            <w:r>
              <w:rPr>
                <w:b/>
              </w:rPr>
              <w:t>the</w:t>
            </w:r>
            <w:r>
              <w:rPr>
                <w:b/>
                <w:spacing w:val="-2"/>
              </w:rPr>
              <w:t xml:space="preserve"> </w:t>
            </w:r>
            <w:r>
              <w:rPr>
                <w:b/>
              </w:rPr>
              <w:t>range</w:t>
            </w:r>
            <w:r>
              <w:rPr>
                <w:b/>
                <w:spacing w:val="-2"/>
              </w:rPr>
              <w:t xml:space="preserve"> </w:t>
            </w:r>
            <w:r>
              <w:rPr>
                <w:b/>
              </w:rPr>
              <w:t>of</w:t>
            </w:r>
            <w:r>
              <w:rPr>
                <w:b/>
                <w:spacing w:val="-3"/>
              </w:rPr>
              <w:t xml:space="preserve"> </w:t>
            </w:r>
            <w:r>
              <w:rPr>
                <w:b/>
              </w:rPr>
              <w:t>risks</w:t>
            </w:r>
            <w:r>
              <w:rPr>
                <w:b/>
                <w:spacing w:val="-4"/>
              </w:rPr>
              <w:t xml:space="preserve"> </w:t>
            </w:r>
            <w:r>
              <w:rPr>
                <w:b/>
              </w:rPr>
              <w:t>to</w:t>
            </w:r>
            <w:r>
              <w:rPr>
                <w:b/>
                <w:spacing w:val="-4"/>
              </w:rPr>
              <w:t xml:space="preserve"> </w:t>
            </w:r>
            <w:r>
              <w:rPr>
                <w:b/>
              </w:rPr>
              <w:t>the</w:t>
            </w:r>
            <w:r>
              <w:rPr>
                <w:b/>
                <w:spacing w:val="-7"/>
              </w:rPr>
              <w:t xml:space="preserve"> </w:t>
            </w:r>
            <w:r>
              <w:rPr>
                <w:b/>
              </w:rPr>
              <w:t>continuation</w:t>
            </w:r>
            <w:r>
              <w:rPr>
                <w:b/>
                <w:spacing w:val="-4"/>
              </w:rPr>
              <w:t xml:space="preserve"> </w:t>
            </w:r>
            <w:r>
              <w:rPr>
                <w:b/>
              </w:rPr>
              <w:t>of</w:t>
            </w:r>
            <w:r>
              <w:rPr>
                <w:b/>
                <w:spacing w:val="-3"/>
              </w:rPr>
              <w:t xml:space="preserve"> </w:t>
            </w:r>
            <w:r>
              <w:rPr>
                <w:b/>
              </w:rPr>
              <w:t>study</w:t>
            </w:r>
            <w:r>
              <w:rPr>
                <w:b/>
                <w:spacing w:val="-7"/>
              </w:rPr>
              <w:t xml:space="preserve"> </w:t>
            </w:r>
            <w:r>
              <w:rPr>
                <w:b/>
              </w:rPr>
              <w:t>for</w:t>
            </w:r>
            <w:r>
              <w:rPr>
                <w:b/>
                <w:spacing w:val="-1"/>
              </w:rPr>
              <w:t xml:space="preserve"> </w:t>
            </w:r>
            <w:r>
              <w:rPr>
                <w:b/>
              </w:rPr>
              <w:t>your</w:t>
            </w:r>
            <w:r>
              <w:rPr>
                <w:b/>
                <w:spacing w:val="-1"/>
              </w:rPr>
              <w:t xml:space="preserve"> </w:t>
            </w:r>
            <w:r>
              <w:rPr>
                <w:b/>
              </w:rPr>
              <w:t xml:space="preserve">students, how those risks may differ based on your students’ needs, characteristics and circumstances, and the likelihood that those risks will </w:t>
            </w:r>
            <w:proofErr w:type="spellStart"/>
            <w:r>
              <w:rPr>
                <w:b/>
              </w:rPr>
              <w:t>crystallise</w:t>
            </w:r>
            <w:proofErr w:type="spellEnd"/>
          </w:p>
        </w:tc>
      </w:tr>
      <w:tr w:rsidR="006933A9" w14:paraId="10534B2D" w14:textId="77777777" w:rsidTr="0018593A">
        <w:trPr>
          <w:trHeight w:val="9968"/>
        </w:trPr>
        <w:tc>
          <w:tcPr>
            <w:tcW w:w="10205" w:type="dxa"/>
            <w:tcBorders>
              <w:top w:val="nil"/>
            </w:tcBorders>
          </w:tcPr>
          <w:p w14:paraId="093AB584" w14:textId="77777777" w:rsidR="006933A9" w:rsidRDefault="006933A9" w:rsidP="0018593A">
            <w:pPr>
              <w:pStyle w:val="TableParagraph"/>
              <w:spacing w:before="179"/>
              <w:ind w:left="57"/>
            </w:pPr>
            <w:r>
              <w:t>The</w:t>
            </w:r>
            <w:r>
              <w:rPr>
                <w:spacing w:val="-4"/>
              </w:rPr>
              <w:t xml:space="preserve"> </w:t>
            </w:r>
            <w:r>
              <w:t>Northern</w:t>
            </w:r>
            <w:r>
              <w:rPr>
                <w:spacing w:val="-2"/>
              </w:rPr>
              <w:t xml:space="preserve"> </w:t>
            </w:r>
            <w:r>
              <w:t>School</w:t>
            </w:r>
            <w:r>
              <w:rPr>
                <w:spacing w:val="-5"/>
              </w:rPr>
              <w:t xml:space="preserve"> </w:t>
            </w:r>
            <w:r>
              <w:t>of</w:t>
            </w:r>
            <w:r>
              <w:rPr>
                <w:spacing w:val="-3"/>
              </w:rPr>
              <w:t xml:space="preserve"> </w:t>
            </w:r>
            <w:r>
              <w:t>Art Student</w:t>
            </w:r>
            <w:r>
              <w:rPr>
                <w:spacing w:val="-3"/>
              </w:rPr>
              <w:t xml:space="preserve"> </w:t>
            </w:r>
            <w:r>
              <w:t>Protection</w:t>
            </w:r>
            <w:r>
              <w:rPr>
                <w:spacing w:val="-4"/>
              </w:rPr>
              <w:t xml:space="preserve"> </w:t>
            </w:r>
            <w:r>
              <w:t>Plan (SPP)</w:t>
            </w:r>
            <w:r>
              <w:rPr>
                <w:spacing w:val="-2"/>
              </w:rPr>
              <w:t xml:space="preserve"> </w:t>
            </w:r>
            <w:r>
              <w:t>is</w:t>
            </w:r>
            <w:r>
              <w:rPr>
                <w:spacing w:val="-1"/>
              </w:rPr>
              <w:t xml:space="preserve"> </w:t>
            </w:r>
            <w:r>
              <w:t>intended</w:t>
            </w:r>
            <w:r>
              <w:rPr>
                <w:spacing w:val="-4"/>
              </w:rPr>
              <w:t xml:space="preserve"> </w:t>
            </w:r>
            <w:r>
              <w:t>to</w:t>
            </w:r>
            <w:r>
              <w:rPr>
                <w:spacing w:val="-3"/>
              </w:rPr>
              <w:t xml:space="preserve"> </w:t>
            </w:r>
            <w:r>
              <w:t>assure</w:t>
            </w:r>
            <w:r>
              <w:rPr>
                <w:spacing w:val="-1"/>
              </w:rPr>
              <w:t xml:space="preserve"> </w:t>
            </w:r>
            <w:r>
              <w:t>our</w:t>
            </w:r>
            <w:r>
              <w:rPr>
                <w:spacing w:val="-3"/>
              </w:rPr>
              <w:t xml:space="preserve"> </w:t>
            </w:r>
            <w:r>
              <w:t>current</w:t>
            </w:r>
            <w:r>
              <w:rPr>
                <w:spacing w:val="-3"/>
              </w:rPr>
              <w:t xml:space="preserve"> </w:t>
            </w:r>
            <w:r>
              <w:t>and</w:t>
            </w:r>
            <w:r>
              <w:rPr>
                <w:spacing w:val="-4"/>
              </w:rPr>
              <w:t xml:space="preserve"> </w:t>
            </w:r>
            <w:r>
              <w:t>future students, and the Office for Students, that we have in place appropriate arrangements to protect the quality and continuation of study for students.</w:t>
            </w:r>
          </w:p>
          <w:p w14:paraId="2C522C8C" w14:textId="77777777" w:rsidR="006933A9" w:rsidRDefault="006933A9" w:rsidP="0018593A">
            <w:pPr>
              <w:pStyle w:val="TableParagraph"/>
              <w:spacing w:before="1"/>
              <w:ind w:left="0"/>
              <w:rPr>
                <w:b/>
              </w:rPr>
            </w:pPr>
          </w:p>
          <w:p w14:paraId="6783B50C" w14:textId="77777777" w:rsidR="006933A9" w:rsidRDefault="006933A9" w:rsidP="0018593A">
            <w:pPr>
              <w:pStyle w:val="TableParagraph"/>
              <w:ind w:left="57" w:right="290"/>
              <w:jc w:val="both"/>
            </w:pPr>
            <w:r>
              <w:t>The</w:t>
            </w:r>
            <w:r>
              <w:rPr>
                <w:spacing w:val="-3"/>
              </w:rPr>
              <w:t xml:space="preserve"> </w:t>
            </w:r>
            <w:r>
              <w:t>SPP</w:t>
            </w:r>
            <w:r>
              <w:rPr>
                <w:spacing w:val="-1"/>
              </w:rPr>
              <w:t xml:space="preserve"> </w:t>
            </w:r>
            <w:r>
              <w:t>sets out our approach</w:t>
            </w:r>
            <w:r>
              <w:rPr>
                <w:spacing w:val="-3"/>
              </w:rPr>
              <w:t xml:space="preserve"> </w:t>
            </w:r>
            <w:r>
              <w:t>to</w:t>
            </w:r>
            <w:r>
              <w:rPr>
                <w:spacing w:val="-1"/>
              </w:rPr>
              <w:t xml:space="preserve"> </w:t>
            </w:r>
            <w:r>
              <w:t>protecting students interests</w:t>
            </w:r>
            <w:r>
              <w:rPr>
                <w:spacing w:val="-3"/>
              </w:rPr>
              <w:t xml:space="preserve"> </w:t>
            </w:r>
            <w:r>
              <w:t>transparently</w:t>
            </w:r>
            <w:r>
              <w:rPr>
                <w:spacing w:val="-3"/>
              </w:rPr>
              <w:t xml:space="preserve"> </w:t>
            </w:r>
            <w:r>
              <w:t>and clearly.</w:t>
            </w:r>
            <w:r>
              <w:rPr>
                <w:spacing w:val="-2"/>
              </w:rPr>
              <w:t xml:space="preserve"> </w:t>
            </w:r>
            <w:r>
              <w:t>The</w:t>
            </w:r>
            <w:r>
              <w:rPr>
                <w:spacing w:val="-1"/>
              </w:rPr>
              <w:t xml:space="preserve"> </w:t>
            </w:r>
            <w:r>
              <w:t>SPP</w:t>
            </w:r>
            <w:r>
              <w:rPr>
                <w:spacing w:val="-3"/>
              </w:rPr>
              <w:t xml:space="preserve"> </w:t>
            </w:r>
            <w:r>
              <w:t>is tailored</w:t>
            </w:r>
            <w:r>
              <w:rPr>
                <w:spacing w:val="-2"/>
              </w:rPr>
              <w:t xml:space="preserve"> </w:t>
            </w:r>
            <w:r>
              <w:t>to</w:t>
            </w:r>
            <w:r>
              <w:rPr>
                <w:spacing w:val="-4"/>
              </w:rPr>
              <w:t xml:space="preserve"> </w:t>
            </w:r>
            <w:r>
              <w:t>our</w:t>
            </w:r>
            <w:r>
              <w:rPr>
                <w:spacing w:val="-3"/>
              </w:rPr>
              <w:t xml:space="preserve"> </w:t>
            </w:r>
            <w:r>
              <w:t>specific</w:t>
            </w:r>
            <w:r>
              <w:rPr>
                <w:spacing w:val="-4"/>
              </w:rPr>
              <w:t xml:space="preserve"> </w:t>
            </w:r>
            <w:r>
              <w:t>circumstances</w:t>
            </w:r>
            <w:r>
              <w:rPr>
                <w:spacing w:val="-2"/>
              </w:rPr>
              <w:t xml:space="preserve"> </w:t>
            </w:r>
            <w:r>
              <w:t>and</w:t>
            </w:r>
            <w:r>
              <w:rPr>
                <w:spacing w:val="-2"/>
              </w:rPr>
              <w:t xml:space="preserve"> </w:t>
            </w:r>
            <w:r>
              <w:t>is</w:t>
            </w:r>
            <w:r>
              <w:rPr>
                <w:spacing w:val="-1"/>
              </w:rPr>
              <w:t xml:space="preserve"> </w:t>
            </w:r>
            <w:r>
              <w:t>based</w:t>
            </w:r>
            <w:r>
              <w:rPr>
                <w:spacing w:val="-1"/>
              </w:rPr>
              <w:t xml:space="preserve"> </w:t>
            </w:r>
            <w:r>
              <w:t>on</w:t>
            </w:r>
            <w:r>
              <w:rPr>
                <w:spacing w:val="-2"/>
              </w:rPr>
              <w:t xml:space="preserve"> </w:t>
            </w:r>
            <w:r>
              <w:t>our</w:t>
            </w:r>
            <w:r>
              <w:rPr>
                <w:spacing w:val="-1"/>
              </w:rPr>
              <w:t xml:space="preserve"> </w:t>
            </w:r>
            <w:r>
              <w:t>assessment</w:t>
            </w:r>
            <w:r>
              <w:rPr>
                <w:spacing w:val="-1"/>
              </w:rPr>
              <w:t xml:space="preserve"> </w:t>
            </w:r>
            <w:r>
              <w:t>of the</w:t>
            </w:r>
            <w:r>
              <w:rPr>
                <w:spacing w:val="-2"/>
              </w:rPr>
              <w:t xml:space="preserve"> </w:t>
            </w:r>
            <w:r>
              <w:t>extent of</w:t>
            </w:r>
            <w:r>
              <w:rPr>
                <w:spacing w:val="-3"/>
              </w:rPr>
              <w:t xml:space="preserve"> </w:t>
            </w:r>
            <w:r>
              <w:t>the</w:t>
            </w:r>
            <w:r>
              <w:rPr>
                <w:spacing w:val="-4"/>
              </w:rPr>
              <w:t xml:space="preserve"> </w:t>
            </w:r>
            <w:r>
              <w:t>risks</w:t>
            </w:r>
            <w:r>
              <w:rPr>
                <w:spacing w:val="-4"/>
              </w:rPr>
              <w:t xml:space="preserve"> </w:t>
            </w:r>
            <w:r>
              <w:t>to</w:t>
            </w:r>
            <w:r>
              <w:rPr>
                <w:spacing w:val="-4"/>
              </w:rPr>
              <w:t xml:space="preserve"> </w:t>
            </w:r>
            <w:r>
              <w:t>the continuation of study for students.</w:t>
            </w:r>
          </w:p>
          <w:p w14:paraId="42C5846C" w14:textId="77777777" w:rsidR="006933A9" w:rsidRDefault="006933A9" w:rsidP="0018593A">
            <w:pPr>
              <w:pStyle w:val="TableParagraph"/>
              <w:spacing w:before="252"/>
              <w:ind w:left="57" w:right="171"/>
            </w:pPr>
            <w:r>
              <w:t>We recognise that there is not a ‘one size fits all’ approach and that the risks to continuation of study and the impact of changes will be different for students with different needs, characteristics and circumstances.</w:t>
            </w:r>
            <w:r>
              <w:rPr>
                <w:spacing w:val="-3"/>
              </w:rPr>
              <w:t xml:space="preserve"> </w:t>
            </w:r>
            <w:r>
              <w:t>Within the SPP we will have regard to the possible different needs of students sharing particular</w:t>
            </w:r>
            <w:r>
              <w:rPr>
                <w:spacing w:val="-3"/>
              </w:rPr>
              <w:t xml:space="preserve"> </w:t>
            </w:r>
            <w:r>
              <w:t>protected</w:t>
            </w:r>
            <w:r>
              <w:rPr>
                <w:spacing w:val="-3"/>
              </w:rPr>
              <w:t xml:space="preserve"> </w:t>
            </w:r>
            <w:r>
              <w:t>characteristics (as</w:t>
            </w:r>
            <w:r>
              <w:rPr>
                <w:spacing w:val="-1"/>
              </w:rPr>
              <w:t xml:space="preserve"> </w:t>
            </w:r>
            <w:r>
              <w:t>defined</w:t>
            </w:r>
            <w:r>
              <w:rPr>
                <w:spacing w:val="-4"/>
              </w:rPr>
              <w:t xml:space="preserve"> </w:t>
            </w:r>
            <w:r>
              <w:t>in</w:t>
            </w:r>
            <w:r>
              <w:rPr>
                <w:spacing w:val="-4"/>
              </w:rPr>
              <w:t xml:space="preserve"> </w:t>
            </w:r>
            <w:r>
              <w:t>the</w:t>
            </w:r>
            <w:r>
              <w:rPr>
                <w:spacing w:val="-2"/>
              </w:rPr>
              <w:t xml:space="preserve"> </w:t>
            </w:r>
            <w:r>
              <w:t>Equality</w:t>
            </w:r>
            <w:r>
              <w:rPr>
                <w:spacing w:val="-4"/>
              </w:rPr>
              <w:t xml:space="preserve"> </w:t>
            </w:r>
            <w:r>
              <w:t>Act</w:t>
            </w:r>
            <w:r>
              <w:rPr>
                <w:spacing w:val="-3"/>
              </w:rPr>
              <w:t xml:space="preserve"> </w:t>
            </w:r>
            <w:r>
              <w:t>2010)</w:t>
            </w:r>
            <w:r>
              <w:rPr>
                <w:spacing w:val="-3"/>
              </w:rPr>
              <w:t xml:space="preserve"> </w:t>
            </w:r>
            <w:r>
              <w:t>and the</w:t>
            </w:r>
            <w:r>
              <w:rPr>
                <w:spacing w:val="-4"/>
              </w:rPr>
              <w:t xml:space="preserve"> </w:t>
            </w:r>
            <w:r>
              <w:t>actions</w:t>
            </w:r>
            <w:r>
              <w:rPr>
                <w:spacing w:val="-4"/>
              </w:rPr>
              <w:t xml:space="preserve"> </w:t>
            </w:r>
            <w:r>
              <w:t>we</w:t>
            </w:r>
            <w:r>
              <w:rPr>
                <w:spacing w:val="-2"/>
              </w:rPr>
              <w:t xml:space="preserve"> </w:t>
            </w:r>
            <w:r>
              <w:t>will</w:t>
            </w:r>
            <w:r>
              <w:rPr>
                <w:spacing w:val="-2"/>
              </w:rPr>
              <w:t xml:space="preserve"> </w:t>
            </w:r>
            <w:r>
              <w:t>take</w:t>
            </w:r>
            <w:r>
              <w:rPr>
                <w:spacing w:val="-2"/>
              </w:rPr>
              <w:t xml:space="preserve"> </w:t>
            </w:r>
            <w:r>
              <w:t>to mitigate those risks.</w:t>
            </w:r>
          </w:p>
          <w:p w14:paraId="2E75EEC3" w14:textId="77777777" w:rsidR="006933A9" w:rsidRDefault="006933A9" w:rsidP="0018593A">
            <w:pPr>
              <w:pStyle w:val="TableParagraph"/>
              <w:spacing w:before="1"/>
              <w:ind w:left="0"/>
              <w:rPr>
                <w:b/>
              </w:rPr>
            </w:pPr>
          </w:p>
          <w:p w14:paraId="7D558C46" w14:textId="77777777" w:rsidR="006933A9" w:rsidRDefault="006933A9" w:rsidP="0018593A">
            <w:pPr>
              <w:pStyle w:val="TableParagraph"/>
              <w:spacing w:before="1"/>
              <w:ind w:left="57" w:right="171"/>
            </w:pPr>
            <w:r>
              <w:t>The</w:t>
            </w:r>
            <w:r>
              <w:rPr>
                <w:spacing w:val="-4"/>
              </w:rPr>
              <w:t xml:space="preserve"> </w:t>
            </w:r>
            <w:r>
              <w:t>list below</w:t>
            </w:r>
            <w:r>
              <w:rPr>
                <w:spacing w:val="-5"/>
              </w:rPr>
              <w:t xml:space="preserve"> </w:t>
            </w:r>
            <w:r>
              <w:t>is</w:t>
            </w:r>
            <w:r>
              <w:rPr>
                <w:spacing w:val="-1"/>
              </w:rPr>
              <w:t xml:space="preserve"> </w:t>
            </w:r>
            <w:r>
              <w:t>an</w:t>
            </w:r>
            <w:r>
              <w:rPr>
                <w:spacing w:val="-2"/>
              </w:rPr>
              <w:t xml:space="preserve"> </w:t>
            </w:r>
            <w:r>
              <w:t>assessment of a</w:t>
            </w:r>
            <w:r>
              <w:rPr>
                <w:spacing w:val="-4"/>
              </w:rPr>
              <w:t xml:space="preserve"> </w:t>
            </w:r>
            <w:r>
              <w:t>range</w:t>
            </w:r>
            <w:r>
              <w:rPr>
                <w:spacing w:val="-4"/>
              </w:rPr>
              <w:t xml:space="preserve"> </w:t>
            </w:r>
            <w:r>
              <w:t>of risks</w:t>
            </w:r>
            <w:r>
              <w:rPr>
                <w:spacing w:val="-1"/>
              </w:rPr>
              <w:t xml:space="preserve"> </w:t>
            </w:r>
            <w:r>
              <w:t>to</w:t>
            </w:r>
            <w:r>
              <w:rPr>
                <w:spacing w:val="-4"/>
              </w:rPr>
              <w:t xml:space="preserve"> </w:t>
            </w:r>
            <w:r>
              <w:t>the</w:t>
            </w:r>
            <w:r>
              <w:rPr>
                <w:spacing w:val="-4"/>
              </w:rPr>
              <w:t xml:space="preserve"> </w:t>
            </w:r>
            <w:r>
              <w:t>continuation</w:t>
            </w:r>
            <w:r>
              <w:rPr>
                <w:spacing w:val="-2"/>
              </w:rPr>
              <w:t xml:space="preserve"> </w:t>
            </w:r>
            <w:r>
              <w:t>of study</w:t>
            </w:r>
            <w:r>
              <w:rPr>
                <w:spacing w:val="-4"/>
              </w:rPr>
              <w:t xml:space="preserve"> </w:t>
            </w:r>
            <w:r>
              <w:t>for</w:t>
            </w:r>
            <w:r>
              <w:rPr>
                <w:spacing w:val="-1"/>
              </w:rPr>
              <w:t xml:space="preserve"> </w:t>
            </w:r>
            <w:r>
              <w:t>students,</w:t>
            </w:r>
            <w:r>
              <w:rPr>
                <w:spacing w:val="-3"/>
              </w:rPr>
              <w:t xml:space="preserve"> </w:t>
            </w:r>
            <w:r>
              <w:t>how</w:t>
            </w:r>
            <w:r>
              <w:rPr>
                <w:spacing w:val="-5"/>
              </w:rPr>
              <w:t xml:space="preserve"> </w:t>
            </w:r>
            <w:r>
              <w:t xml:space="preserve">these risks may differ based on our students’ needs, characteristics and circumstances, and the likelihood that those risks will </w:t>
            </w:r>
            <w:proofErr w:type="spellStart"/>
            <w:r>
              <w:t>crystallise</w:t>
            </w:r>
            <w:proofErr w:type="spellEnd"/>
            <w:r>
              <w:t>:</w:t>
            </w:r>
          </w:p>
          <w:p w14:paraId="55F346AD" w14:textId="77777777" w:rsidR="006933A9" w:rsidRDefault="006933A9" w:rsidP="0018593A">
            <w:pPr>
              <w:pStyle w:val="TableParagraph"/>
              <w:ind w:left="0"/>
              <w:rPr>
                <w:b/>
              </w:rPr>
            </w:pPr>
          </w:p>
          <w:p w14:paraId="70EB2E64" w14:textId="77777777" w:rsidR="006933A9" w:rsidRDefault="006933A9" w:rsidP="0018593A">
            <w:pPr>
              <w:pStyle w:val="TableParagraph"/>
              <w:numPr>
                <w:ilvl w:val="0"/>
                <w:numId w:val="6"/>
              </w:numPr>
              <w:tabs>
                <w:tab w:val="left" w:pos="777"/>
              </w:tabs>
              <w:spacing w:line="285" w:lineRule="auto"/>
              <w:ind w:right="92"/>
            </w:pPr>
            <w:r>
              <w:t>The</w:t>
            </w:r>
            <w:r>
              <w:rPr>
                <w:spacing w:val="-4"/>
              </w:rPr>
              <w:t xml:space="preserve"> </w:t>
            </w:r>
            <w:r>
              <w:t>risk</w:t>
            </w:r>
            <w:r>
              <w:rPr>
                <w:spacing w:val="-1"/>
              </w:rPr>
              <w:t xml:space="preserve"> </w:t>
            </w:r>
            <w:r>
              <w:t>that</w:t>
            </w:r>
            <w:r>
              <w:rPr>
                <w:spacing w:val="-2"/>
              </w:rPr>
              <w:t xml:space="preserve"> </w:t>
            </w:r>
            <w:r>
              <w:t>The</w:t>
            </w:r>
            <w:r>
              <w:rPr>
                <w:spacing w:val="-4"/>
              </w:rPr>
              <w:t xml:space="preserve"> </w:t>
            </w:r>
            <w:r>
              <w:t>Northern</w:t>
            </w:r>
            <w:r>
              <w:rPr>
                <w:spacing w:val="-2"/>
              </w:rPr>
              <w:t xml:space="preserve"> </w:t>
            </w:r>
            <w:r>
              <w:t>School</w:t>
            </w:r>
            <w:r>
              <w:rPr>
                <w:spacing w:val="-3"/>
              </w:rPr>
              <w:t xml:space="preserve"> </w:t>
            </w:r>
            <w:r>
              <w:t>of Art as</w:t>
            </w:r>
            <w:r>
              <w:rPr>
                <w:spacing w:val="-4"/>
              </w:rPr>
              <w:t xml:space="preserve"> </w:t>
            </w:r>
            <w:r>
              <w:t>a</w:t>
            </w:r>
            <w:r>
              <w:rPr>
                <w:spacing w:val="-2"/>
              </w:rPr>
              <w:t xml:space="preserve"> </w:t>
            </w:r>
            <w:r>
              <w:t>whole</w:t>
            </w:r>
            <w:r>
              <w:rPr>
                <w:spacing w:val="-2"/>
              </w:rPr>
              <w:t xml:space="preserve"> </w:t>
            </w:r>
            <w:r>
              <w:t>will</w:t>
            </w:r>
            <w:r>
              <w:rPr>
                <w:spacing w:val="-2"/>
              </w:rPr>
              <w:t xml:space="preserve"> </w:t>
            </w:r>
            <w:r>
              <w:t>no</w:t>
            </w:r>
            <w:r>
              <w:rPr>
                <w:spacing w:val="-2"/>
              </w:rPr>
              <w:t xml:space="preserve"> </w:t>
            </w:r>
            <w:r>
              <w:t>longer be</w:t>
            </w:r>
            <w:r>
              <w:rPr>
                <w:spacing w:val="-4"/>
              </w:rPr>
              <w:t xml:space="preserve"> </w:t>
            </w:r>
            <w:r>
              <w:t>able</w:t>
            </w:r>
            <w:r>
              <w:rPr>
                <w:spacing w:val="-2"/>
              </w:rPr>
              <w:t xml:space="preserve"> </w:t>
            </w:r>
            <w:r>
              <w:t>to</w:t>
            </w:r>
            <w:r>
              <w:rPr>
                <w:spacing w:val="-2"/>
              </w:rPr>
              <w:t xml:space="preserve"> </w:t>
            </w:r>
            <w:r>
              <w:t>operate,</w:t>
            </w:r>
            <w:r>
              <w:rPr>
                <w:spacing w:val="-3"/>
              </w:rPr>
              <w:t xml:space="preserve"> </w:t>
            </w:r>
            <w:r>
              <w:t>or</w:t>
            </w:r>
            <w:r>
              <w:rPr>
                <w:spacing w:val="-3"/>
              </w:rPr>
              <w:t xml:space="preserve"> </w:t>
            </w:r>
            <w:r>
              <w:t xml:space="preserve">decides to cease operating is </w:t>
            </w:r>
            <w:r>
              <w:rPr>
                <w:b/>
                <w:u w:val="single"/>
              </w:rPr>
              <w:t>very low</w:t>
            </w:r>
            <w:r>
              <w:t>. This is because we have a good financial standing, which is monitored by a financial health assessment carried out by the Education Skills Funding Agency (ESFA) on an annual basis.</w:t>
            </w:r>
            <w:r>
              <w:rPr>
                <w:spacing w:val="-1"/>
              </w:rPr>
              <w:t xml:space="preserve"> </w:t>
            </w:r>
            <w:r>
              <w:t>We also have in place business continuity plans to mitigate against risks including:</w:t>
            </w:r>
          </w:p>
          <w:p w14:paraId="095FA07A" w14:textId="77777777" w:rsidR="006933A9" w:rsidRDefault="006933A9" w:rsidP="0018593A">
            <w:pPr>
              <w:pStyle w:val="TableParagraph"/>
              <w:numPr>
                <w:ilvl w:val="1"/>
                <w:numId w:val="6"/>
              </w:numPr>
              <w:tabs>
                <w:tab w:val="left" w:pos="1497"/>
              </w:tabs>
              <w:spacing w:before="7" w:line="266" w:lineRule="auto"/>
              <w:ind w:right="623"/>
            </w:pPr>
            <w:r>
              <w:t>Risk</w:t>
            </w:r>
            <w:r>
              <w:rPr>
                <w:spacing w:val="-1"/>
              </w:rPr>
              <w:t xml:space="preserve"> </w:t>
            </w:r>
            <w:r>
              <w:t>Management</w:t>
            </w:r>
            <w:r>
              <w:rPr>
                <w:spacing w:val="-5"/>
              </w:rPr>
              <w:t xml:space="preserve"> </w:t>
            </w:r>
            <w:r>
              <w:t>Policy,</w:t>
            </w:r>
            <w:r>
              <w:rPr>
                <w:spacing w:val="-2"/>
              </w:rPr>
              <w:t xml:space="preserve"> </w:t>
            </w:r>
            <w:r>
              <w:t>which</w:t>
            </w:r>
            <w:r>
              <w:rPr>
                <w:spacing w:val="-4"/>
              </w:rPr>
              <w:t xml:space="preserve"> </w:t>
            </w:r>
            <w:r>
              <w:t>identifies</w:t>
            </w:r>
            <w:r>
              <w:rPr>
                <w:spacing w:val="-4"/>
              </w:rPr>
              <w:t xml:space="preserve"> </w:t>
            </w:r>
            <w:r>
              <w:t>potential</w:t>
            </w:r>
            <w:r>
              <w:rPr>
                <w:spacing w:val="-5"/>
              </w:rPr>
              <w:t xml:space="preserve"> </w:t>
            </w:r>
            <w:r>
              <w:t>risks</w:t>
            </w:r>
            <w:r>
              <w:rPr>
                <w:spacing w:val="-3"/>
              </w:rPr>
              <w:t xml:space="preserve"> </w:t>
            </w:r>
            <w:r>
              <w:t>and</w:t>
            </w:r>
            <w:r>
              <w:rPr>
                <w:spacing w:val="-5"/>
              </w:rPr>
              <w:t xml:space="preserve"> </w:t>
            </w:r>
            <w:r>
              <w:t>steps</w:t>
            </w:r>
            <w:r>
              <w:rPr>
                <w:spacing w:val="-3"/>
              </w:rPr>
              <w:t xml:space="preserve"> </w:t>
            </w:r>
            <w:r>
              <w:t>we</w:t>
            </w:r>
            <w:r>
              <w:rPr>
                <w:spacing w:val="-4"/>
              </w:rPr>
              <w:t xml:space="preserve"> </w:t>
            </w:r>
            <w:r>
              <w:t>are</w:t>
            </w:r>
            <w:r>
              <w:rPr>
                <w:spacing w:val="-5"/>
              </w:rPr>
              <w:t xml:space="preserve"> </w:t>
            </w:r>
            <w:r>
              <w:t>taking</w:t>
            </w:r>
            <w:r>
              <w:rPr>
                <w:spacing w:val="-4"/>
              </w:rPr>
              <w:t xml:space="preserve"> </w:t>
            </w:r>
            <w:r>
              <w:t>to mitigate against those risks.</w:t>
            </w:r>
          </w:p>
          <w:p w14:paraId="349C1C66" w14:textId="77777777" w:rsidR="006933A9" w:rsidRDefault="006933A9" w:rsidP="0018593A">
            <w:pPr>
              <w:pStyle w:val="TableParagraph"/>
              <w:numPr>
                <w:ilvl w:val="1"/>
                <w:numId w:val="6"/>
              </w:numPr>
              <w:tabs>
                <w:tab w:val="left" w:pos="1497"/>
              </w:tabs>
              <w:spacing w:before="26" w:line="283" w:lineRule="auto"/>
              <w:ind w:right="47"/>
            </w:pPr>
            <w:r>
              <w:t>Disaster Recovery Plan, which outlines the steps we will take to ensure the continuation of studies in the event of a serious emergency occurs, examples include fire, flood, notifiable disease, business or IT system failure.</w:t>
            </w:r>
            <w:r>
              <w:rPr>
                <w:spacing w:val="80"/>
              </w:rPr>
              <w:t xml:space="preserve"> </w:t>
            </w:r>
            <w:r>
              <w:t>The Plan outlines who in the organisation is responsible in the event of a serious incident and what action would be taken</w:t>
            </w:r>
            <w:r>
              <w:rPr>
                <w:spacing w:val="-5"/>
              </w:rPr>
              <w:t xml:space="preserve"> </w:t>
            </w:r>
            <w:r>
              <w:t>to</w:t>
            </w:r>
            <w:r>
              <w:rPr>
                <w:spacing w:val="-5"/>
              </w:rPr>
              <w:t xml:space="preserve"> </w:t>
            </w:r>
            <w:r>
              <w:t>communicate</w:t>
            </w:r>
            <w:r>
              <w:rPr>
                <w:spacing w:val="-5"/>
              </w:rPr>
              <w:t xml:space="preserve"> </w:t>
            </w:r>
            <w:r>
              <w:t>with</w:t>
            </w:r>
            <w:r>
              <w:rPr>
                <w:spacing w:val="-3"/>
              </w:rPr>
              <w:t xml:space="preserve"> </w:t>
            </w:r>
            <w:r>
              <w:t>students</w:t>
            </w:r>
            <w:r>
              <w:rPr>
                <w:spacing w:val="-2"/>
              </w:rPr>
              <w:t xml:space="preserve"> </w:t>
            </w:r>
            <w:r>
              <w:t>and</w:t>
            </w:r>
            <w:r>
              <w:rPr>
                <w:spacing w:val="-5"/>
              </w:rPr>
              <w:t xml:space="preserve"> </w:t>
            </w:r>
            <w:r>
              <w:t>measures</w:t>
            </w:r>
            <w:r>
              <w:rPr>
                <w:spacing w:val="-2"/>
              </w:rPr>
              <w:t xml:space="preserve"> </w:t>
            </w:r>
            <w:r>
              <w:t>to</w:t>
            </w:r>
            <w:r>
              <w:rPr>
                <w:spacing w:val="-5"/>
              </w:rPr>
              <w:t xml:space="preserve"> </w:t>
            </w:r>
            <w:r>
              <w:t>mitigate</w:t>
            </w:r>
            <w:r>
              <w:rPr>
                <w:spacing w:val="-3"/>
              </w:rPr>
              <w:t xml:space="preserve"> </w:t>
            </w:r>
            <w:r>
              <w:t>disruption</w:t>
            </w:r>
            <w:r>
              <w:rPr>
                <w:spacing w:val="-5"/>
              </w:rPr>
              <w:t xml:space="preserve"> </w:t>
            </w:r>
            <w:r>
              <w:t>to</w:t>
            </w:r>
            <w:r>
              <w:rPr>
                <w:spacing w:val="-5"/>
              </w:rPr>
              <w:t xml:space="preserve"> </w:t>
            </w:r>
            <w:r>
              <w:t>programmes.</w:t>
            </w:r>
          </w:p>
          <w:p w14:paraId="63FA31BF" w14:textId="77777777" w:rsidR="006933A9" w:rsidRDefault="006933A9" w:rsidP="0018593A">
            <w:pPr>
              <w:pStyle w:val="TableParagraph"/>
              <w:numPr>
                <w:ilvl w:val="1"/>
                <w:numId w:val="6"/>
              </w:numPr>
              <w:tabs>
                <w:tab w:val="left" w:pos="1497"/>
              </w:tabs>
              <w:spacing w:before="6" w:line="283" w:lineRule="auto"/>
              <w:ind w:right="57"/>
            </w:pPr>
            <w:r>
              <w:t>The Programme Closure Procedure, which outlines the process that is followed for the closure of a programme. This procedure provides details about the circumstances in which</w:t>
            </w:r>
            <w:r>
              <w:rPr>
                <w:spacing w:val="-3"/>
              </w:rPr>
              <w:t xml:space="preserve"> </w:t>
            </w:r>
            <w:r>
              <w:t>we would</w:t>
            </w:r>
            <w:r>
              <w:rPr>
                <w:spacing w:val="-3"/>
              </w:rPr>
              <w:t xml:space="preserve"> </w:t>
            </w:r>
            <w:r>
              <w:t>consider</w:t>
            </w:r>
            <w:r>
              <w:rPr>
                <w:spacing w:val="-2"/>
              </w:rPr>
              <w:t xml:space="preserve"> </w:t>
            </w:r>
            <w:r>
              <w:t>closing</w:t>
            </w:r>
            <w:r>
              <w:rPr>
                <w:spacing w:val="-3"/>
              </w:rPr>
              <w:t xml:space="preserve"> </w:t>
            </w:r>
            <w:r>
              <w:t>a</w:t>
            </w:r>
            <w:r>
              <w:rPr>
                <w:spacing w:val="-3"/>
              </w:rPr>
              <w:t xml:space="preserve"> </w:t>
            </w:r>
            <w:r>
              <w:t>programme.</w:t>
            </w:r>
            <w:r>
              <w:rPr>
                <w:spacing w:val="-6"/>
              </w:rPr>
              <w:t xml:space="preserve"> </w:t>
            </w:r>
            <w:r>
              <w:t>The</w:t>
            </w:r>
            <w:r>
              <w:rPr>
                <w:spacing w:val="-3"/>
              </w:rPr>
              <w:t xml:space="preserve"> </w:t>
            </w:r>
            <w:r>
              <w:t>procedure</w:t>
            </w:r>
            <w:r>
              <w:rPr>
                <w:spacing w:val="-3"/>
              </w:rPr>
              <w:t xml:space="preserve"> </w:t>
            </w:r>
            <w:r>
              <w:t>also</w:t>
            </w:r>
            <w:r>
              <w:rPr>
                <w:spacing w:val="-4"/>
              </w:rPr>
              <w:t xml:space="preserve"> </w:t>
            </w:r>
            <w:r>
              <w:t>includes</w:t>
            </w:r>
            <w:r>
              <w:rPr>
                <w:spacing w:val="-3"/>
              </w:rPr>
              <w:t xml:space="preserve"> </w:t>
            </w:r>
            <w:r>
              <w:t>the</w:t>
            </w:r>
            <w:r>
              <w:rPr>
                <w:spacing w:val="-5"/>
              </w:rPr>
              <w:t xml:space="preserve"> </w:t>
            </w:r>
            <w:r>
              <w:t>detailed steps that we would take to ensure that we protect</w:t>
            </w:r>
            <w:r>
              <w:rPr>
                <w:spacing w:val="14"/>
              </w:rPr>
              <w:t xml:space="preserve"> </w:t>
            </w:r>
            <w:r>
              <w:t>academic standards and the quality</w:t>
            </w:r>
            <w:r>
              <w:rPr>
                <w:spacing w:val="40"/>
              </w:rPr>
              <w:t xml:space="preserve"> </w:t>
            </w:r>
            <w:r>
              <w:t>of learning opportunities for students in the event of the closure of a programme.</w:t>
            </w:r>
          </w:p>
        </w:tc>
      </w:tr>
    </w:tbl>
    <w:p w14:paraId="6677A834" w14:textId="77777777" w:rsidR="006933A9" w:rsidRDefault="006933A9" w:rsidP="006933A9">
      <w:pPr>
        <w:spacing w:line="283" w:lineRule="auto"/>
        <w:sectPr w:rsidR="006933A9" w:rsidSect="00E80B7D">
          <w:headerReference w:type="first" r:id="rId7"/>
          <w:pgSz w:w="11910" w:h="16840"/>
          <w:pgMar w:top="1340" w:right="560" w:bottom="280" w:left="900" w:header="720" w:footer="720" w:gutter="0"/>
          <w:cols w:space="720"/>
          <w:titlePg/>
          <w:docGrid w:linePitch="299"/>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6933A9" w14:paraId="42F38336" w14:textId="77777777" w:rsidTr="0018593A">
        <w:trPr>
          <w:trHeight w:val="14695"/>
        </w:trPr>
        <w:tc>
          <w:tcPr>
            <w:tcW w:w="10205" w:type="dxa"/>
            <w:tcBorders>
              <w:top w:val="nil"/>
            </w:tcBorders>
          </w:tcPr>
          <w:p w14:paraId="177CCF33" w14:textId="77777777" w:rsidR="006933A9" w:rsidRDefault="006933A9" w:rsidP="0018593A">
            <w:pPr>
              <w:pStyle w:val="TableParagraph"/>
              <w:numPr>
                <w:ilvl w:val="0"/>
                <w:numId w:val="5"/>
              </w:numPr>
              <w:tabs>
                <w:tab w:val="left" w:pos="777"/>
              </w:tabs>
              <w:spacing w:before="59" w:line="285" w:lineRule="auto"/>
              <w:ind w:right="360"/>
            </w:pPr>
            <w:r>
              <w:t>The</w:t>
            </w:r>
            <w:r>
              <w:rPr>
                <w:spacing w:val="-4"/>
              </w:rPr>
              <w:t xml:space="preserve"> </w:t>
            </w:r>
            <w:r>
              <w:t>risk</w:t>
            </w:r>
            <w:r>
              <w:rPr>
                <w:spacing w:val="-1"/>
              </w:rPr>
              <w:t xml:space="preserve"> </w:t>
            </w:r>
            <w:r>
              <w:t>that we</w:t>
            </w:r>
            <w:r>
              <w:rPr>
                <w:spacing w:val="-2"/>
              </w:rPr>
              <w:t xml:space="preserve"> </w:t>
            </w:r>
            <w:r>
              <w:t>would</w:t>
            </w:r>
            <w:r>
              <w:rPr>
                <w:spacing w:val="-2"/>
              </w:rPr>
              <w:t xml:space="preserve"> </w:t>
            </w:r>
            <w:r>
              <w:t>lose</w:t>
            </w:r>
            <w:r>
              <w:rPr>
                <w:spacing w:val="-2"/>
              </w:rPr>
              <w:t xml:space="preserve"> </w:t>
            </w:r>
            <w:r>
              <w:t>validation</w:t>
            </w:r>
            <w:r>
              <w:rPr>
                <w:spacing w:val="-2"/>
              </w:rPr>
              <w:t xml:space="preserve"> </w:t>
            </w:r>
            <w:r>
              <w:t>for</w:t>
            </w:r>
            <w:r>
              <w:rPr>
                <w:spacing w:val="-1"/>
              </w:rPr>
              <w:t xml:space="preserve"> </w:t>
            </w:r>
            <w:r>
              <w:t>one</w:t>
            </w:r>
            <w:r>
              <w:rPr>
                <w:spacing w:val="-2"/>
              </w:rPr>
              <w:t xml:space="preserve"> </w:t>
            </w:r>
            <w:r>
              <w:t>or</w:t>
            </w:r>
            <w:r>
              <w:rPr>
                <w:spacing w:val="-3"/>
              </w:rPr>
              <w:t xml:space="preserve"> </w:t>
            </w:r>
            <w:r>
              <w:t>more</w:t>
            </w:r>
            <w:r>
              <w:rPr>
                <w:spacing w:val="-4"/>
              </w:rPr>
              <w:t xml:space="preserve"> </w:t>
            </w:r>
            <w:r>
              <w:t>of our</w:t>
            </w:r>
            <w:r>
              <w:rPr>
                <w:spacing w:val="-3"/>
              </w:rPr>
              <w:t xml:space="preserve"> </w:t>
            </w:r>
            <w:r>
              <w:t>programmes</w:t>
            </w:r>
            <w:r>
              <w:rPr>
                <w:spacing w:val="-4"/>
              </w:rPr>
              <w:t xml:space="preserve"> </w:t>
            </w:r>
            <w:r>
              <w:t xml:space="preserve">is </w:t>
            </w:r>
            <w:r>
              <w:rPr>
                <w:b/>
                <w:u w:val="single"/>
              </w:rPr>
              <w:t>very</w:t>
            </w:r>
            <w:r>
              <w:rPr>
                <w:b/>
                <w:spacing w:val="-6"/>
                <w:u w:val="single"/>
              </w:rPr>
              <w:t xml:space="preserve"> </w:t>
            </w:r>
            <w:r>
              <w:rPr>
                <w:b/>
                <w:u w:val="single"/>
              </w:rPr>
              <w:t>low</w:t>
            </w:r>
            <w:r>
              <w:t>.</w:t>
            </w:r>
            <w:r>
              <w:rPr>
                <w:spacing w:val="-5"/>
              </w:rPr>
              <w:t xml:space="preserve"> </w:t>
            </w:r>
            <w:r>
              <w:t>This</w:t>
            </w:r>
            <w:r>
              <w:rPr>
                <w:spacing w:val="-1"/>
              </w:rPr>
              <w:t xml:space="preserve"> </w:t>
            </w:r>
            <w:r>
              <w:t>is because of two reasons, the first is that we have an excellent working relationship with our validating partner, the Arts University Bournemouth (AUB), and the second is that the Memorandum of Understanding between the two institutions gives the undertaking to ensure that all enrolled students are supported until the conclusion of their award.</w:t>
            </w:r>
          </w:p>
          <w:p w14:paraId="2A25981E" w14:textId="77777777" w:rsidR="006933A9" w:rsidRDefault="006933A9" w:rsidP="0018593A">
            <w:pPr>
              <w:pStyle w:val="TableParagraph"/>
              <w:numPr>
                <w:ilvl w:val="0"/>
                <w:numId w:val="5"/>
              </w:numPr>
              <w:tabs>
                <w:tab w:val="left" w:pos="777"/>
              </w:tabs>
              <w:spacing w:before="9" w:line="288" w:lineRule="auto"/>
              <w:ind w:right="127"/>
            </w:pPr>
            <w:r>
              <w:t xml:space="preserve">The risk that we will significantly move one or more of the locations in which we deliver programmes to students is </w:t>
            </w:r>
            <w:r>
              <w:rPr>
                <w:b/>
                <w:u w:val="single"/>
              </w:rPr>
              <w:t>very low</w:t>
            </w:r>
            <w:r>
              <w:t>. This is because we have committed to developing our higher</w:t>
            </w:r>
            <w:r>
              <w:rPr>
                <w:spacing w:val="-3"/>
              </w:rPr>
              <w:t xml:space="preserve"> </w:t>
            </w:r>
            <w:r>
              <w:t>education</w:t>
            </w:r>
            <w:r>
              <w:rPr>
                <w:spacing w:val="-4"/>
              </w:rPr>
              <w:t xml:space="preserve"> </w:t>
            </w:r>
            <w:r>
              <w:t>provision</w:t>
            </w:r>
            <w:r>
              <w:rPr>
                <w:spacing w:val="-2"/>
              </w:rPr>
              <w:t xml:space="preserve"> </w:t>
            </w:r>
            <w:r>
              <w:t>in</w:t>
            </w:r>
            <w:r>
              <w:rPr>
                <w:spacing w:val="-2"/>
              </w:rPr>
              <w:t xml:space="preserve"> </w:t>
            </w:r>
            <w:r>
              <w:t>our</w:t>
            </w:r>
            <w:r>
              <w:rPr>
                <w:spacing w:val="-3"/>
              </w:rPr>
              <w:t xml:space="preserve"> </w:t>
            </w:r>
            <w:r>
              <w:t>current</w:t>
            </w:r>
            <w:r>
              <w:rPr>
                <w:spacing w:val="-1"/>
              </w:rPr>
              <w:t xml:space="preserve"> </w:t>
            </w:r>
            <w:r>
              <w:t>location</w:t>
            </w:r>
            <w:r>
              <w:rPr>
                <w:spacing w:val="-4"/>
              </w:rPr>
              <w:t xml:space="preserve"> </w:t>
            </w:r>
            <w:r>
              <w:t>in</w:t>
            </w:r>
            <w:r>
              <w:rPr>
                <w:spacing w:val="-2"/>
              </w:rPr>
              <w:t xml:space="preserve"> </w:t>
            </w:r>
            <w:r>
              <w:t>Hartlepool,</w:t>
            </w:r>
            <w:r>
              <w:rPr>
                <w:spacing w:val="-3"/>
              </w:rPr>
              <w:t xml:space="preserve"> </w:t>
            </w:r>
            <w:r>
              <w:t>as outlined</w:t>
            </w:r>
            <w:r>
              <w:rPr>
                <w:spacing w:val="-4"/>
              </w:rPr>
              <w:t xml:space="preserve"> </w:t>
            </w:r>
            <w:r>
              <w:t>in</w:t>
            </w:r>
            <w:r>
              <w:rPr>
                <w:spacing w:val="-2"/>
              </w:rPr>
              <w:t xml:space="preserve"> </w:t>
            </w:r>
            <w:r>
              <w:t>our</w:t>
            </w:r>
            <w:r>
              <w:rPr>
                <w:spacing w:val="-1"/>
              </w:rPr>
              <w:t xml:space="preserve"> </w:t>
            </w:r>
            <w:r>
              <w:t>Strategic</w:t>
            </w:r>
            <w:r>
              <w:rPr>
                <w:spacing w:val="-1"/>
              </w:rPr>
              <w:t xml:space="preserve"> </w:t>
            </w:r>
            <w:r>
              <w:t>Plan 2019-2024. In recent years, we have made a significant investment in our HE Campus in Hartlepool, with the</w:t>
            </w:r>
            <w:r>
              <w:rPr>
                <w:spacing w:val="-1"/>
              </w:rPr>
              <w:t xml:space="preserve"> </w:t>
            </w:r>
            <w:r>
              <w:t>opening of a</w:t>
            </w:r>
            <w:r>
              <w:rPr>
                <w:spacing w:val="-1"/>
              </w:rPr>
              <w:t xml:space="preserve"> </w:t>
            </w:r>
            <w:r>
              <w:t>new</w:t>
            </w:r>
            <w:r>
              <w:rPr>
                <w:spacing w:val="-2"/>
              </w:rPr>
              <w:t xml:space="preserve"> </w:t>
            </w:r>
            <w:r>
              <w:t>building in</w:t>
            </w:r>
            <w:r>
              <w:rPr>
                <w:spacing w:val="-1"/>
              </w:rPr>
              <w:t xml:space="preserve"> </w:t>
            </w:r>
            <w:r>
              <w:t>Church Street in 2017-18, and</w:t>
            </w:r>
            <w:r>
              <w:rPr>
                <w:spacing w:val="-1"/>
              </w:rPr>
              <w:t xml:space="preserve"> </w:t>
            </w:r>
            <w:r>
              <w:t>new</w:t>
            </w:r>
            <w:r>
              <w:rPr>
                <w:spacing w:val="-2"/>
              </w:rPr>
              <w:t xml:space="preserve"> </w:t>
            </w:r>
            <w:r>
              <w:t>studio and workshop</w:t>
            </w:r>
            <w:r>
              <w:rPr>
                <w:spacing w:val="-3"/>
              </w:rPr>
              <w:t xml:space="preserve"> </w:t>
            </w:r>
            <w:r>
              <w:t>space</w:t>
            </w:r>
            <w:r>
              <w:rPr>
                <w:spacing w:val="-5"/>
              </w:rPr>
              <w:t xml:space="preserve"> </w:t>
            </w:r>
            <w:r>
              <w:t>for</w:t>
            </w:r>
            <w:r>
              <w:rPr>
                <w:spacing w:val="-4"/>
              </w:rPr>
              <w:t xml:space="preserve"> </w:t>
            </w:r>
            <w:r>
              <w:t>the</w:t>
            </w:r>
            <w:r>
              <w:rPr>
                <w:spacing w:val="-7"/>
              </w:rPr>
              <w:t xml:space="preserve"> </w:t>
            </w:r>
            <w:r>
              <w:t>2021-2022</w:t>
            </w:r>
            <w:r>
              <w:rPr>
                <w:spacing w:val="-3"/>
              </w:rPr>
              <w:t xml:space="preserve"> </w:t>
            </w:r>
            <w:r>
              <w:t>academic</w:t>
            </w:r>
            <w:r>
              <w:rPr>
                <w:spacing w:val="-2"/>
              </w:rPr>
              <w:t xml:space="preserve"> </w:t>
            </w:r>
            <w:proofErr w:type="gramStart"/>
            <w:r>
              <w:t>year</w:t>
            </w:r>
            <w:r>
              <w:rPr>
                <w:spacing w:val="-3"/>
              </w:rPr>
              <w:t xml:space="preserve"> </w:t>
            </w:r>
            <w:r>
              <w:t>,</w:t>
            </w:r>
            <w:proofErr w:type="gramEnd"/>
            <w:r>
              <w:rPr>
                <w:spacing w:val="-1"/>
              </w:rPr>
              <w:t xml:space="preserve"> </w:t>
            </w:r>
            <w:r>
              <w:t>along</w:t>
            </w:r>
            <w:r>
              <w:rPr>
                <w:spacing w:val="-1"/>
              </w:rPr>
              <w:t xml:space="preserve"> </w:t>
            </w:r>
            <w:r>
              <w:t>with</w:t>
            </w:r>
            <w:r>
              <w:rPr>
                <w:spacing w:val="-2"/>
              </w:rPr>
              <w:t xml:space="preserve"> </w:t>
            </w:r>
            <w:r>
              <w:t>improvements</w:t>
            </w:r>
            <w:r>
              <w:rPr>
                <w:spacing w:val="-4"/>
              </w:rPr>
              <w:t xml:space="preserve"> </w:t>
            </w:r>
            <w:r>
              <w:t>to</w:t>
            </w:r>
            <w:r>
              <w:rPr>
                <w:spacing w:val="-2"/>
              </w:rPr>
              <w:t xml:space="preserve"> </w:t>
            </w:r>
            <w:r>
              <w:t>our</w:t>
            </w:r>
            <w:r>
              <w:rPr>
                <w:spacing w:val="-1"/>
              </w:rPr>
              <w:t xml:space="preserve"> </w:t>
            </w:r>
            <w:r>
              <w:t>buildings</w:t>
            </w:r>
            <w:r>
              <w:rPr>
                <w:spacing w:val="-2"/>
              </w:rPr>
              <w:t xml:space="preserve"> </w:t>
            </w:r>
            <w:r>
              <w:t>in Church Square.</w:t>
            </w:r>
          </w:p>
          <w:p w14:paraId="7F498066" w14:textId="77777777" w:rsidR="006933A9" w:rsidRDefault="006933A9" w:rsidP="0018593A">
            <w:pPr>
              <w:pStyle w:val="TableParagraph"/>
              <w:numPr>
                <w:ilvl w:val="0"/>
                <w:numId w:val="5"/>
              </w:numPr>
              <w:tabs>
                <w:tab w:val="left" w:pos="777"/>
              </w:tabs>
              <w:spacing w:line="285" w:lineRule="auto"/>
              <w:ind w:right="472"/>
            </w:pPr>
            <w:r>
              <w:t>The risk that we will no longer be able to deliver programmes to one or more subject areas and/or</w:t>
            </w:r>
            <w:r>
              <w:rPr>
                <w:spacing w:val="-3"/>
              </w:rPr>
              <w:t xml:space="preserve"> </w:t>
            </w:r>
            <w:r>
              <w:t>departments</w:t>
            </w:r>
            <w:r>
              <w:rPr>
                <w:spacing w:val="-4"/>
              </w:rPr>
              <w:t xml:space="preserve"> </w:t>
            </w:r>
            <w:r>
              <w:t>is</w:t>
            </w:r>
            <w:r>
              <w:rPr>
                <w:spacing w:val="-2"/>
              </w:rPr>
              <w:t xml:space="preserve"> </w:t>
            </w:r>
            <w:r>
              <w:rPr>
                <w:b/>
                <w:u w:val="single"/>
              </w:rPr>
              <w:t>not</w:t>
            </w:r>
            <w:r>
              <w:rPr>
                <w:b/>
                <w:spacing w:val="-2"/>
                <w:u w:val="single"/>
              </w:rPr>
              <w:t xml:space="preserve"> </w:t>
            </w:r>
            <w:r>
              <w:rPr>
                <w:b/>
                <w:u w:val="single"/>
              </w:rPr>
              <w:t>applicable</w:t>
            </w:r>
            <w:r>
              <w:t>.</w:t>
            </w:r>
            <w:r>
              <w:rPr>
                <w:spacing w:val="-5"/>
              </w:rPr>
              <w:t xml:space="preserve"> </w:t>
            </w:r>
            <w:r>
              <w:t>This</w:t>
            </w:r>
            <w:r>
              <w:rPr>
                <w:spacing w:val="-2"/>
              </w:rPr>
              <w:t xml:space="preserve"> </w:t>
            </w:r>
            <w:r>
              <w:t>is</w:t>
            </w:r>
            <w:r>
              <w:rPr>
                <w:spacing w:val="-2"/>
              </w:rPr>
              <w:t xml:space="preserve"> </w:t>
            </w:r>
            <w:r>
              <w:t>because</w:t>
            </w:r>
            <w:r>
              <w:rPr>
                <w:spacing w:val="-3"/>
              </w:rPr>
              <w:t xml:space="preserve"> </w:t>
            </w:r>
            <w:r>
              <w:t>we</w:t>
            </w:r>
            <w:r>
              <w:rPr>
                <w:spacing w:val="-3"/>
              </w:rPr>
              <w:t xml:space="preserve"> </w:t>
            </w:r>
            <w:r>
              <w:t>are</w:t>
            </w:r>
            <w:r>
              <w:rPr>
                <w:spacing w:val="-3"/>
              </w:rPr>
              <w:t xml:space="preserve"> </w:t>
            </w:r>
            <w:r>
              <w:t>a</w:t>
            </w:r>
            <w:r>
              <w:rPr>
                <w:spacing w:val="-4"/>
              </w:rPr>
              <w:t xml:space="preserve"> </w:t>
            </w:r>
            <w:r>
              <w:t>specialist</w:t>
            </w:r>
            <w:r>
              <w:rPr>
                <w:spacing w:val="-1"/>
              </w:rPr>
              <w:t xml:space="preserve"> </w:t>
            </w:r>
            <w:r>
              <w:t>in</w:t>
            </w:r>
            <w:r>
              <w:rPr>
                <w:spacing w:val="-3"/>
              </w:rPr>
              <w:t xml:space="preserve"> </w:t>
            </w:r>
            <w:r>
              <w:t>Art</w:t>
            </w:r>
            <w:r>
              <w:rPr>
                <w:spacing w:val="-3"/>
              </w:rPr>
              <w:t xml:space="preserve"> </w:t>
            </w:r>
            <w:r>
              <w:t>and</w:t>
            </w:r>
            <w:r>
              <w:rPr>
                <w:spacing w:val="-3"/>
              </w:rPr>
              <w:t xml:space="preserve"> </w:t>
            </w:r>
            <w:r>
              <w:t>Design institution and we only offer programmes in one subject area.</w:t>
            </w:r>
          </w:p>
          <w:p w14:paraId="41CFD086" w14:textId="77777777" w:rsidR="006933A9" w:rsidRDefault="006933A9" w:rsidP="0018593A">
            <w:pPr>
              <w:pStyle w:val="TableParagraph"/>
              <w:numPr>
                <w:ilvl w:val="0"/>
                <w:numId w:val="5"/>
              </w:numPr>
              <w:tabs>
                <w:tab w:val="left" w:pos="777"/>
              </w:tabs>
              <w:spacing w:line="285" w:lineRule="auto"/>
              <w:ind w:right="103"/>
            </w:pPr>
            <w:r>
              <w:t>The risk that we will no longer deliver one or more programmes due to programme closure in the</w:t>
            </w:r>
            <w:r>
              <w:rPr>
                <w:spacing w:val="-1"/>
              </w:rPr>
              <w:t xml:space="preserve"> </w:t>
            </w:r>
            <w:r>
              <w:t>near</w:t>
            </w:r>
            <w:r>
              <w:rPr>
                <w:spacing w:val="-2"/>
              </w:rPr>
              <w:t xml:space="preserve"> </w:t>
            </w:r>
            <w:r>
              <w:t>future is</w:t>
            </w:r>
            <w:r>
              <w:rPr>
                <w:spacing w:val="-3"/>
              </w:rPr>
              <w:t xml:space="preserve"> </w:t>
            </w:r>
            <w:r>
              <w:rPr>
                <w:b/>
                <w:u w:val="single"/>
              </w:rPr>
              <w:t>very</w:t>
            </w:r>
            <w:r>
              <w:rPr>
                <w:b/>
                <w:spacing w:val="-5"/>
                <w:u w:val="single"/>
              </w:rPr>
              <w:t xml:space="preserve"> </w:t>
            </w:r>
            <w:r>
              <w:rPr>
                <w:b/>
                <w:u w:val="single"/>
              </w:rPr>
              <w:t>low</w:t>
            </w:r>
            <w:r>
              <w:t>.</w:t>
            </w:r>
            <w:r>
              <w:rPr>
                <w:spacing w:val="40"/>
              </w:rPr>
              <w:t xml:space="preserve"> </w:t>
            </w:r>
            <w:r>
              <w:t>This</w:t>
            </w:r>
            <w:r>
              <w:rPr>
                <w:spacing w:val="-3"/>
              </w:rPr>
              <w:t xml:space="preserve"> </w:t>
            </w:r>
            <w:r>
              <w:t>is because</w:t>
            </w:r>
            <w:r>
              <w:rPr>
                <w:spacing w:val="-3"/>
              </w:rPr>
              <w:t xml:space="preserve"> </w:t>
            </w:r>
            <w:r>
              <w:t>we</w:t>
            </w:r>
            <w:r>
              <w:rPr>
                <w:spacing w:val="-1"/>
              </w:rPr>
              <w:t xml:space="preserve"> </w:t>
            </w:r>
            <w:r>
              <w:t>undertake</w:t>
            </w:r>
            <w:r>
              <w:rPr>
                <w:spacing w:val="-3"/>
              </w:rPr>
              <w:t xml:space="preserve"> </w:t>
            </w:r>
            <w:r>
              <w:t>always to</w:t>
            </w:r>
            <w:r>
              <w:rPr>
                <w:spacing w:val="-2"/>
              </w:rPr>
              <w:t xml:space="preserve"> </w:t>
            </w:r>
            <w:r>
              <w:t>teach</w:t>
            </w:r>
            <w:r>
              <w:rPr>
                <w:spacing w:val="-3"/>
              </w:rPr>
              <w:t xml:space="preserve"> </w:t>
            </w:r>
            <w:r>
              <w:t>out</w:t>
            </w:r>
            <w:r>
              <w:rPr>
                <w:spacing w:val="-1"/>
              </w:rPr>
              <w:t xml:space="preserve"> </w:t>
            </w:r>
            <w:r>
              <w:t>our</w:t>
            </w:r>
            <w:r>
              <w:rPr>
                <w:spacing w:val="-1"/>
              </w:rPr>
              <w:t xml:space="preserve"> </w:t>
            </w:r>
            <w:r>
              <w:t>programmes in the event of programme closure.</w:t>
            </w:r>
          </w:p>
          <w:p w14:paraId="5C7F8E1A" w14:textId="77777777" w:rsidR="006933A9" w:rsidRDefault="006933A9" w:rsidP="0018593A">
            <w:pPr>
              <w:pStyle w:val="TableParagraph"/>
              <w:numPr>
                <w:ilvl w:val="0"/>
                <w:numId w:val="5"/>
              </w:numPr>
              <w:tabs>
                <w:tab w:val="left" w:pos="777"/>
              </w:tabs>
              <w:spacing w:before="2" w:line="288" w:lineRule="auto"/>
              <w:ind w:right="80"/>
            </w:pPr>
            <w:r>
              <w:t>The</w:t>
            </w:r>
            <w:r>
              <w:rPr>
                <w:spacing w:val="-3"/>
              </w:rPr>
              <w:t xml:space="preserve"> </w:t>
            </w:r>
            <w:r>
              <w:t>risk that we</w:t>
            </w:r>
            <w:r>
              <w:rPr>
                <w:spacing w:val="-1"/>
              </w:rPr>
              <w:t xml:space="preserve"> </w:t>
            </w:r>
            <w:r>
              <w:t>will</w:t>
            </w:r>
            <w:r>
              <w:rPr>
                <w:spacing w:val="-1"/>
              </w:rPr>
              <w:t xml:space="preserve"> </w:t>
            </w:r>
            <w:r>
              <w:t>no</w:t>
            </w:r>
            <w:r>
              <w:rPr>
                <w:spacing w:val="-1"/>
              </w:rPr>
              <w:t xml:space="preserve"> </w:t>
            </w:r>
            <w:r>
              <w:t>longer</w:t>
            </w:r>
            <w:r>
              <w:rPr>
                <w:spacing w:val="-2"/>
              </w:rPr>
              <w:t xml:space="preserve"> </w:t>
            </w:r>
            <w:r>
              <w:t>recruit students</w:t>
            </w:r>
            <w:r>
              <w:rPr>
                <w:spacing w:val="-5"/>
              </w:rPr>
              <w:t xml:space="preserve"> </w:t>
            </w:r>
            <w:r>
              <w:t>for</w:t>
            </w:r>
            <w:r>
              <w:rPr>
                <w:spacing w:val="-1"/>
              </w:rPr>
              <w:t xml:space="preserve"> </w:t>
            </w:r>
            <w:r>
              <w:t>one</w:t>
            </w:r>
            <w:r>
              <w:rPr>
                <w:spacing w:val="-1"/>
              </w:rPr>
              <w:t xml:space="preserve"> </w:t>
            </w:r>
            <w:r>
              <w:t>or</w:t>
            </w:r>
            <w:r>
              <w:rPr>
                <w:spacing w:val="-2"/>
              </w:rPr>
              <w:t xml:space="preserve"> </w:t>
            </w:r>
            <w:r>
              <w:t>more</w:t>
            </w:r>
            <w:r>
              <w:rPr>
                <w:spacing w:val="-3"/>
              </w:rPr>
              <w:t xml:space="preserve"> </w:t>
            </w:r>
            <w:r>
              <w:t>programmes that are</w:t>
            </w:r>
            <w:r>
              <w:rPr>
                <w:spacing w:val="-1"/>
              </w:rPr>
              <w:t xml:space="preserve"> </w:t>
            </w:r>
            <w:r>
              <w:t>listed</w:t>
            </w:r>
            <w:r>
              <w:rPr>
                <w:spacing w:val="-3"/>
              </w:rPr>
              <w:t xml:space="preserve"> </w:t>
            </w:r>
            <w:r>
              <w:t>in</w:t>
            </w:r>
            <w:r>
              <w:rPr>
                <w:spacing w:val="-1"/>
              </w:rPr>
              <w:t xml:space="preserve"> </w:t>
            </w:r>
            <w:r>
              <w:t xml:space="preserve">our prospectus is </w:t>
            </w:r>
            <w:r>
              <w:rPr>
                <w:b/>
                <w:u w:val="single"/>
              </w:rPr>
              <w:t>low</w:t>
            </w:r>
            <w:r>
              <w:t>.</w:t>
            </w:r>
            <w:r>
              <w:rPr>
                <w:spacing w:val="74"/>
              </w:rPr>
              <w:t xml:space="preserve"> </w:t>
            </w:r>
            <w:r>
              <w:t>This is because we would always aim to run a programme unless the number of firm acceptances is so low that it would be detrimental to the student experience. If this</w:t>
            </w:r>
            <w:r>
              <w:rPr>
                <w:spacing w:val="-1"/>
              </w:rPr>
              <w:t xml:space="preserve"> </w:t>
            </w:r>
            <w:r>
              <w:t>is</w:t>
            </w:r>
            <w:r>
              <w:rPr>
                <w:spacing w:val="-4"/>
              </w:rPr>
              <w:t xml:space="preserve"> </w:t>
            </w:r>
            <w:r>
              <w:t>the</w:t>
            </w:r>
            <w:r>
              <w:rPr>
                <w:spacing w:val="-2"/>
              </w:rPr>
              <w:t xml:space="preserve"> </w:t>
            </w:r>
            <w:r>
              <w:t>case,</w:t>
            </w:r>
            <w:r>
              <w:rPr>
                <w:spacing w:val="-3"/>
              </w:rPr>
              <w:t xml:space="preserve"> </w:t>
            </w:r>
            <w:r>
              <w:t>we</w:t>
            </w:r>
            <w:r>
              <w:rPr>
                <w:spacing w:val="-2"/>
              </w:rPr>
              <w:t xml:space="preserve"> </w:t>
            </w:r>
            <w:r>
              <w:t>will</w:t>
            </w:r>
            <w:r>
              <w:rPr>
                <w:spacing w:val="-2"/>
              </w:rPr>
              <w:t xml:space="preserve"> </w:t>
            </w:r>
            <w:r>
              <w:t>advise</w:t>
            </w:r>
            <w:r>
              <w:rPr>
                <w:spacing w:val="-2"/>
              </w:rPr>
              <w:t xml:space="preserve"> </w:t>
            </w:r>
            <w:r>
              <w:t>applicants</w:t>
            </w:r>
            <w:r>
              <w:rPr>
                <w:spacing w:val="-1"/>
              </w:rPr>
              <w:t xml:space="preserve"> </w:t>
            </w:r>
            <w:r>
              <w:t>at</w:t>
            </w:r>
            <w:r>
              <w:rPr>
                <w:spacing w:val="-3"/>
              </w:rPr>
              <w:t xml:space="preserve"> </w:t>
            </w:r>
            <w:r>
              <w:t>the</w:t>
            </w:r>
            <w:r>
              <w:rPr>
                <w:spacing w:val="-2"/>
              </w:rPr>
              <w:t xml:space="preserve"> </w:t>
            </w:r>
            <w:r>
              <w:t>earliest</w:t>
            </w:r>
            <w:r>
              <w:rPr>
                <w:spacing w:val="-1"/>
              </w:rPr>
              <w:t xml:space="preserve"> </w:t>
            </w:r>
            <w:r>
              <w:t>possible</w:t>
            </w:r>
            <w:r>
              <w:rPr>
                <w:spacing w:val="-2"/>
              </w:rPr>
              <w:t xml:space="preserve"> </w:t>
            </w:r>
            <w:r>
              <w:t>date,</w:t>
            </w:r>
            <w:r>
              <w:rPr>
                <w:spacing w:val="-3"/>
              </w:rPr>
              <w:t xml:space="preserve"> </w:t>
            </w:r>
            <w:r>
              <w:t>but</w:t>
            </w:r>
            <w:r>
              <w:rPr>
                <w:spacing w:val="-5"/>
              </w:rPr>
              <w:t xml:space="preserve"> </w:t>
            </w:r>
            <w:r>
              <w:t>no</w:t>
            </w:r>
            <w:r>
              <w:rPr>
                <w:spacing w:val="-2"/>
              </w:rPr>
              <w:t xml:space="preserve"> </w:t>
            </w:r>
            <w:r>
              <w:t>later</w:t>
            </w:r>
            <w:r>
              <w:rPr>
                <w:spacing w:val="-3"/>
              </w:rPr>
              <w:t xml:space="preserve"> </w:t>
            </w:r>
            <w:r>
              <w:t>than</w:t>
            </w:r>
            <w:r>
              <w:rPr>
                <w:spacing w:val="-4"/>
              </w:rPr>
              <w:t xml:space="preserve"> </w:t>
            </w:r>
            <w:r>
              <w:t>1</w:t>
            </w:r>
            <w:r>
              <w:rPr>
                <w:spacing w:val="-2"/>
              </w:rPr>
              <w:t xml:space="preserve"> </w:t>
            </w:r>
            <w:r>
              <w:t xml:space="preserve">May of that year, and where appropriate offer applicants an alternative programme, or signpost applicants to alternative courses available with other providers, as detailed in our ‘Terms and </w:t>
            </w:r>
            <w:r>
              <w:rPr>
                <w:spacing w:val="-2"/>
              </w:rPr>
              <w:t>Conditions’.</w:t>
            </w:r>
          </w:p>
          <w:p w14:paraId="247B6B17" w14:textId="77777777" w:rsidR="006933A9" w:rsidRDefault="006933A9" w:rsidP="0018593A">
            <w:pPr>
              <w:pStyle w:val="TableParagraph"/>
              <w:numPr>
                <w:ilvl w:val="0"/>
                <w:numId w:val="5"/>
              </w:numPr>
              <w:tabs>
                <w:tab w:val="left" w:pos="777"/>
              </w:tabs>
              <w:spacing w:line="285" w:lineRule="auto"/>
              <w:ind w:right="124"/>
            </w:pPr>
            <w:r>
              <w:t>The</w:t>
            </w:r>
            <w:r>
              <w:rPr>
                <w:spacing w:val="-5"/>
              </w:rPr>
              <w:t xml:space="preserve"> </w:t>
            </w:r>
            <w:r>
              <w:t>risk</w:t>
            </w:r>
            <w:r>
              <w:rPr>
                <w:spacing w:val="-2"/>
              </w:rPr>
              <w:t xml:space="preserve"> </w:t>
            </w:r>
            <w:r>
              <w:t>that</w:t>
            </w:r>
            <w:r>
              <w:rPr>
                <w:spacing w:val="-1"/>
              </w:rPr>
              <w:t xml:space="preserve"> </w:t>
            </w:r>
            <w:r>
              <w:t>we</w:t>
            </w:r>
            <w:r>
              <w:rPr>
                <w:spacing w:val="-3"/>
              </w:rPr>
              <w:t xml:space="preserve"> </w:t>
            </w:r>
            <w:r>
              <w:t>are</w:t>
            </w:r>
            <w:r>
              <w:rPr>
                <w:spacing w:val="-5"/>
              </w:rPr>
              <w:t xml:space="preserve"> </w:t>
            </w:r>
            <w:r>
              <w:t>no</w:t>
            </w:r>
            <w:r>
              <w:rPr>
                <w:spacing w:val="-3"/>
              </w:rPr>
              <w:t xml:space="preserve"> </w:t>
            </w:r>
            <w:r>
              <w:t>longer</w:t>
            </w:r>
            <w:r>
              <w:rPr>
                <w:spacing w:val="-2"/>
              </w:rPr>
              <w:t xml:space="preserve"> </w:t>
            </w:r>
            <w:r>
              <w:t>able</w:t>
            </w:r>
            <w:r>
              <w:rPr>
                <w:spacing w:val="-5"/>
              </w:rPr>
              <w:t xml:space="preserve"> </w:t>
            </w:r>
            <w:r>
              <w:t>to</w:t>
            </w:r>
            <w:r>
              <w:rPr>
                <w:spacing w:val="-3"/>
              </w:rPr>
              <w:t xml:space="preserve"> </w:t>
            </w:r>
            <w:r>
              <w:t>deliver</w:t>
            </w:r>
            <w:r>
              <w:rPr>
                <w:spacing w:val="-2"/>
              </w:rPr>
              <w:t xml:space="preserve"> </w:t>
            </w:r>
            <w:r>
              <w:t>material</w:t>
            </w:r>
            <w:r>
              <w:rPr>
                <w:spacing w:val="-3"/>
              </w:rPr>
              <w:t xml:space="preserve"> </w:t>
            </w:r>
            <w:r>
              <w:t>components</w:t>
            </w:r>
            <w:r>
              <w:rPr>
                <w:spacing w:val="-2"/>
              </w:rPr>
              <w:t xml:space="preserve"> </w:t>
            </w:r>
            <w:r>
              <w:t>of</w:t>
            </w:r>
            <w:r>
              <w:rPr>
                <w:spacing w:val="-4"/>
              </w:rPr>
              <w:t xml:space="preserve"> </w:t>
            </w:r>
            <w:r>
              <w:t>one</w:t>
            </w:r>
            <w:r>
              <w:rPr>
                <w:spacing w:val="-5"/>
              </w:rPr>
              <w:t xml:space="preserve"> </w:t>
            </w:r>
            <w:r>
              <w:t>or</w:t>
            </w:r>
            <w:r>
              <w:rPr>
                <w:spacing w:val="-4"/>
              </w:rPr>
              <w:t xml:space="preserve"> </w:t>
            </w:r>
            <w:r>
              <w:t>more</w:t>
            </w:r>
            <w:r>
              <w:rPr>
                <w:spacing w:val="-5"/>
              </w:rPr>
              <w:t xml:space="preserve"> </w:t>
            </w:r>
            <w:r>
              <w:t>programmes, due</w:t>
            </w:r>
            <w:r>
              <w:rPr>
                <w:spacing w:val="-2"/>
              </w:rPr>
              <w:t xml:space="preserve"> </w:t>
            </w:r>
            <w:r>
              <w:t>to</w:t>
            </w:r>
            <w:r>
              <w:rPr>
                <w:spacing w:val="-4"/>
              </w:rPr>
              <w:t xml:space="preserve"> </w:t>
            </w:r>
            <w:r>
              <w:t>dependency</w:t>
            </w:r>
            <w:r>
              <w:rPr>
                <w:spacing w:val="-4"/>
              </w:rPr>
              <w:t xml:space="preserve"> </w:t>
            </w:r>
            <w:r>
              <w:t>on</w:t>
            </w:r>
            <w:r>
              <w:rPr>
                <w:spacing w:val="-2"/>
              </w:rPr>
              <w:t xml:space="preserve"> </w:t>
            </w:r>
            <w:r>
              <w:t>equipment or</w:t>
            </w:r>
            <w:r>
              <w:rPr>
                <w:spacing w:val="-3"/>
              </w:rPr>
              <w:t xml:space="preserve"> </w:t>
            </w:r>
            <w:r>
              <w:t>single</w:t>
            </w:r>
            <w:r>
              <w:rPr>
                <w:spacing w:val="-2"/>
              </w:rPr>
              <w:t xml:space="preserve"> </w:t>
            </w:r>
            <w:r>
              <w:t>person</w:t>
            </w:r>
            <w:r>
              <w:rPr>
                <w:spacing w:val="-2"/>
              </w:rPr>
              <w:t xml:space="preserve"> </w:t>
            </w:r>
            <w:r>
              <w:t>dependency</w:t>
            </w:r>
            <w:r>
              <w:rPr>
                <w:spacing w:val="-6"/>
              </w:rPr>
              <w:t xml:space="preserve"> </w:t>
            </w:r>
            <w:r>
              <w:t>for</w:t>
            </w:r>
            <w:r>
              <w:rPr>
                <w:spacing w:val="-3"/>
              </w:rPr>
              <w:t xml:space="preserve"> </w:t>
            </w:r>
            <w:r>
              <w:t>teaching</w:t>
            </w:r>
            <w:r>
              <w:rPr>
                <w:spacing w:val="-2"/>
              </w:rPr>
              <w:t xml:space="preserve"> </w:t>
            </w:r>
            <w:r>
              <w:t xml:space="preserve">is </w:t>
            </w:r>
            <w:r>
              <w:rPr>
                <w:b/>
                <w:u w:val="single"/>
              </w:rPr>
              <w:t>very</w:t>
            </w:r>
            <w:r>
              <w:rPr>
                <w:b/>
                <w:spacing w:val="-6"/>
                <w:u w:val="single"/>
              </w:rPr>
              <w:t xml:space="preserve"> </w:t>
            </w:r>
            <w:r>
              <w:rPr>
                <w:b/>
                <w:u w:val="single"/>
              </w:rPr>
              <w:t>low</w:t>
            </w:r>
            <w:r>
              <w:t>.</w:t>
            </w:r>
            <w:r>
              <w:rPr>
                <w:spacing w:val="-5"/>
              </w:rPr>
              <w:t xml:space="preserve"> </w:t>
            </w:r>
            <w:r>
              <w:t>This</w:t>
            </w:r>
            <w:r>
              <w:rPr>
                <w:spacing w:val="-1"/>
              </w:rPr>
              <w:t xml:space="preserve"> </w:t>
            </w:r>
            <w:r>
              <w:t>is because we have multi-disciplinary areas in which if necessary programmes could move to different locations within the institution in the event that the facility is no longer fit for purpose,</w:t>
            </w:r>
          </w:p>
          <w:p w14:paraId="2DC81D8F" w14:textId="77777777" w:rsidR="006933A9" w:rsidRDefault="006933A9" w:rsidP="0018593A">
            <w:pPr>
              <w:pStyle w:val="TableParagraph"/>
              <w:spacing w:line="288" w:lineRule="auto"/>
              <w:ind w:right="171"/>
            </w:pPr>
            <w:r>
              <w:t>i.e. fire or flood. All essential equipment is maintained regularly, normally through a maintenance contract, and we have contingencies in the event of equipment failure.</w:t>
            </w:r>
            <w:r>
              <w:rPr>
                <w:spacing w:val="40"/>
              </w:rPr>
              <w:t xml:space="preserve"> </w:t>
            </w:r>
            <w:r>
              <w:t>All programmes</w:t>
            </w:r>
            <w:r>
              <w:rPr>
                <w:spacing w:val="-4"/>
              </w:rPr>
              <w:t xml:space="preserve"> </w:t>
            </w:r>
            <w:r>
              <w:t>are</w:t>
            </w:r>
            <w:r>
              <w:rPr>
                <w:spacing w:val="-5"/>
              </w:rPr>
              <w:t xml:space="preserve"> </w:t>
            </w:r>
            <w:r>
              <w:t>supported</w:t>
            </w:r>
            <w:r>
              <w:rPr>
                <w:spacing w:val="-3"/>
              </w:rPr>
              <w:t xml:space="preserve"> </w:t>
            </w:r>
            <w:r>
              <w:t>by</w:t>
            </w:r>
            <w:r>
              <w:rPr>
                <w:spacing w:val="-5"/>
              </w:rPr>
              <w:t xml:space="preserve"> </w:t>
            </w:r>
            <w:r>
              <w:t>integrated</w:t>
            </w:r>
            <w:r>
              <w:rPr>
                <w:spacing w:val="-2"/>
              </w:rPr>
              <w:t xml:space="preserve"> </w:t>
            </w:r>
            <w:r>
              <w:t>programme</w:t>
            </w:r>
            <w:r>
              <w:rPr>
                <w:spacing w:val="-5"/>
              </w:rPr>
              <w:t xml:space="preserve"> </w:t>
            </w:r>
            <w:r>
              <w:t>teams</w:t>
            </w:r>
            <w:r>
              <w:rPr>
                <w:spacing w:val="-2"/>
              </w:rPr>
              <w:t xml:space="preserve"> </w:t>
            </w:r>
            <w:r>
              <w:t>and</w:t>
            </w:r>
            <w:r>
              <w:rPr>
                <w:spacing w:val="-3"/>
              </w:rPr>
              <w:t xml:space="preserve"> </w:t>
            </w:r>
            <w:r>
              <w:t>are</w:t>
            </w:r>
            <w:r>
              <w:rPr>
                <w:spacing w:val="-3"/>
              </w:rPr>
              <w:t xml:space="preserve"> </w:t>
            </w:r>
            <w:r>
              <w:t>not</w:t>
            </w:r>
            <w:r>
              <w:rPr>
                <w:spacing w:val="-4"/>
              </w:rPr>
              <w:t xml:space="preserve"> </w:t>
            </w:r>
            <w:r>
              <w:t>reliant</w:t>
            </w:r>
            <w:r>
              <w:rPr>
                <w:spacing w:val="-1"/>
              </w:rPr>
              <w:t xml:space="preserve"> </w:t>
            </w:r>
            <w:r>
              <w:t>on</w:t>
            </w:r>
            <w:r>
              <w:rPr>
                <w:spacing w:val="-3"/>
              </w:rPr>
              <w:t xml:space="preserve"> </w:t>
            </w:r>
            <w:r>
              <w:t>individual members of staff.</w:t>
            </w:r>
          </w:p>
          <w:p w14:paraId="7122C65F" w14:textId="77777777" w:rsidR="006933A9" w:rsidRDefault="006933A9" w:rsidP="0018593A">
            <w:pPr>
              <w:pStyle w:val="TableParagraph"/>
              <w:numPr>
                <w:ilvl w:val="0"/>
                <w:numId w:val="4"/>
              </w:numPr>
              <w:tabs>
                <w:tab w:val="left" w:pos="777"/>
              </w:tabs>
              <w:spacing w:line="285" w:lineRule="auto"/>
              <w:ind w:right="86"/>
            </w:pPr>
            <w:r>
              <w:t>The</w:t>
            </w:r>
            <w:r>
              <w:rPr>
                <w:spacing w:val="-4"/>
              </w:rPr>
              <w:t xml:space="preserve"> </w:t>
            </w:r>
            <w:r>
              <w:t>risk</w:t>
            </w:r>
            <w:r>
              <w:rPr>
                <w:spacing w:val="-1"/>
              </w:rPr>
              <w:t xml:space="preserve"> </w:t>
            </w:r>
            <w:r>
              <w:t>that we</w:t>
            </w:r>
            <w:r>
              <w:rPr>
                <w:spacing w:val="-2"/>
              </w:rPr>
              <w:t xml:space="preserve"> </w:t>
            </w:r>
            <w:r>
              <w:t>are</w:t>
            </w:r>
            <w:r>
              <w:rPr>
                <w:spacing w:val="-4"/>
              </w:rPr>
              <w:t xml:space="preserve"> </w:t>
            </w:r>
            <w:r>
              <w:t>no</w:t>
            </w:r>
            <w:r>
              <w:rPr>
                <w:spacing w:val="-2"/>
              </w:rPr>
              <w:t xml:space="preserve"> </w:t>
            </w:r>
            <w:r>
              <w:t>longer</w:t>
            </w:r>
            <w:r>
              <w:rPr>
                <w:spacing w:val="-1"/>
              </w:rPr>
              <w:t xml:space="preserve"> </w:t>
            </w:r>
            <w:r>
              <w:t>able</w:t>
            </w:r>
            <w:r>
              <w:rPr>
                <w:spacing w:val="-4"/>
              </w:rPr>
              <w:t xml:space="preserve"> </w:t>
            </w:r>
            <w:r>
              <w:t>to</w:t>
            </w:r>
            <w:r>
              <w:rPr>
                <w:spacing w:val="-2"/>
              </w:rPr>
              <w:t xml:space="preserve"> </w:t>
            </w:r>
            <w:r>
              <w:t>deliver</w:t>
            </w:r>
            <w:r>
              <w:rPr>
                <w:spacing w:val="-1"/>
              </w:rPr>
              <w:t xml:space="preserve"> </w:t>
            </w:r>
            <w:r>
              <w:t>one</w:t>
            </w:r>
            <w:r>
              <w:rPr>
                <w:spacing w:val="-4"/>
              </w:rPr>
              <w:t xml:space="preserve"> </w:t>
            </w:r>
            <w:r>
              <w:t>or</w:t>
            </w:r>
            <w:r>
              <w:rPr>
                <w:spacing w:val="-3"/>
              </w:rPr>
              <w:t xml:space="preserve"> </w:t>
            </w:r>
            <w:r>
              <w:t>more</w:t>
            </w:r>
            <w:r>
              <w:rPr>
                <w:spacing w:val="-4"/>
              </w:rPr>
              <w:t xml:space="preserve"> </w:t>
            </w:r>
            <w:r>
              <w:t>modes</w:t>
            </w:r>
            <w:r>
              <w:rPr>
                <w:spacing w:val="-4"/>
              </w:rPr>
              <w:t xml:space="preserve"> </w:t>
            </w:r>
            <w:r>
              <w:t>of study</w:t>
            </w:r>
            <w:r>
              <w:rPr>
                <w:spacing w:val="-6"/>
              </w:rPr>
              <w:t xml:space="preserve"> </w:t>
            </w:r>
            <w:r>
              <w:t>to</w:t>
            </w:r>
            <w:r>
              <w:rPr>
                <w:spacing w:val="-2"/>
              </w:rPr>
              <w:t xml:space="preserve"> </w:t>
            </w:r>
            <w:r>
              <w:t>our</w:t>
            </w:r>
            <w:r>
              <w:rPr>
                <w:spacing w:val="-1"/>
              </w:rPr>
              <w:t xml:space="preserve"> </w:t>
            </w:r>
            <w:r>
              <w:t>students</w:t>
            </w:r>
            <w:r>
              <w:rPr>
                <w:spacing w:val="-1"/>
              </w:rPr>
              <w:t xml:space="preserve"> </w:t>
            </w:r>
            <w:r>
              <w:t>due</w:t>
            </w:r>
            <w:r>
              <w:rPr>
                <w:spacing w:val="-4"/>
              </w:rPr>
              <w:t xml:space="preserve"> </w:t>
            </w:r>
            <w:r>
              <w:t xml:space="preserve">to the withdrawal of a mode of study is </w:t>
            </w:r>
            <w:r>
              <w:rPr>
                <w:b/>
                <w:u w:val="single"/>
              </w:rPr>
              <w:t>not applicable</w:t>
            </w:r>
            <w:r>
              <w:t xml:space="preserve">, as we only provide a full-time mode of </w:t>
            </w:r>
            <w:r>
              <w:rPr>
                <w:spacing w:val="-2"/>
              </w:rPr>
              <w:t>study.</w:t>
            </w:r>
          </w:p>
          <w:p w14:paraId="5E211908" w14:textId="77777777" w:rsidR="006933A9" w:rsidRDefault="006933A9" w:rsidP="0018593A">
            <w:pPr>
              <w:pStyle w:val="TableParagraph"/>
              <w:numPr>
                <w:ilvl w:val="0"/>
                <w:numId w:val="4"/>
              </w:numPr>
              <w:tabs>
                <w:tab w:val="left" w:pos="777"/>
              </w:tabs>
              <w:spacing w:before="3" w:line="285" w:lineRule="auto"/>
              <w:ind w:right="391"/>
            </w:pPr>
            <w:r>
              <w:t>The risk that we are no longer able to recruit a particular type of student, i.e. international students,</w:t>
            </w:r>
            <w:r>
              <w:rPr>
                <w:spacing w:val="-4"/>
              </w:rPr>
              <w:t xml:space="preserve"> </w:t>
            </w:r>
            <w:r>
              <w:t>is</w:t>
            </w:r>
            <w:r>
              <w:rPr>
                <w:spacing w:val="-2"/>
              </w:rPr>
              <w:t xml:space="preserve"> </w:t>
            </w:r>
            <w:r>
              <w:rPr>
                <w:b/>
                <w:u w:val="single"/>
              </w:rPr>
              <w:t>not</w:t>
            </w:r>
            <w:r>
              <w:rPr>
                <w:b/>
                <w:spacing w:val="-4"/>
                <w:u w:val="single"/>
              </w:rPr>
              <w:t xml:space="preserve"> </w:t>
            </w:r>
            <w:r>
              <w:rPr>
                <w:b/>
                <w:u w:val="single"/>
              </w:rPr>
              <w:t>applicable</w:t>
            </w:r>
            <w:r>
              <w:t>.</w:t>
            </w:r>
            <w:r>
              <w:rPr>
                <w:spacing w:val="-6"/>
              </w:rPr>
              <w:t xml:space="preserve"> </w:t>
            </w:r>
            <w:r>
              <w:t>This</w:t>
            </w:r>
            <w:r>
              <w:rPr>
                <w:spacing w:val="-2"/>
              </w:rPr>
              <w:t xml:space="preserve"> </w:t>
            </w:r>
            <w:r>
              <w:t>is</w:t>
            </w:r>
            <w:r>
              <w:rPr>
                <w:spacing w:val="-2"/>
              </w:rPr>
              <w:t xml:space="preserve"> </w:t>
            </w:r>
            <w:r>
              <w:t>because</w:t>
            </w:r>
            <w:r>
              <w:rPr>
                <w:spacing w:val="-3"/>
              </w:rPr>
              <w:t xml:space="preserve"> </w:t>
            </w:r>
            <w:r>
              <w:t>we</w:t>
            </w:r>
            <w:r>
              <w:rPr>
                <w:spacing w:val="-5"/>
              </w:rPr>
              <w:t xml:space="preserve"> </w:t>
            </w:r>
            <w:r>
              <w:t>can</w:t>
            </w:r>
            <w:r>
              <w:rPr>
                <w:spacing w:val="-3"/>
              </w:rPr>
              <w:t xml:space="preserve"> </w:t>
            </w:r>
            <w:r>
              <w:t>only</w:t>
            </w:r>
            <w:r>
              <w:rPr>
                <w:spacing w:val="-5"/>
              </w:rPr>
              <w:t xml:space="preserve"> </w:t>
            </w:r>
            <w:r>
              <w:t>offer</w:t>
            </w:r>
            <w:r>
              <w:rPr>
                <w:spacing w:val="-2"/>
              </w:rPr>
              <w:t xml:space="preserve"> </w:t>
            </w:r>
            <w:r>
              <w:t>places</w:t>
            </w:r>
            <w:r>
              <w:rPr>
                <w:spacing w:val="-5"/>
              </w:rPr>
              <w:t xml:space="preserve"> </w:t>
            </w:r>
            <w:r>
              <w:t>to</w:t>
            </w:r>
            <w:r>
              <w:rPr>
                <w:spacing w:val="-2"/>
              </w:rPr>
              <w:t xml:space="preserve"> </w:t>
            </w:r>
            <w:r>
              <w:t>applicants</w:t>
            </w:r>
            <w:r>
              <w:rPr>
                <w:spacing w:val="-2"/>
              </w:rPr>
              <w:t xml:space="preserve"> </w:t>
            </w:r>
            <w:r>
              <w:t>who</w:t>
            </w:r>
            <w:r>
              <w:rPr>
                <w:spacing w:val="-3"/>
              </w:rPr>
              <w:t xml:space="preserve"> </w:t>
            </w:r>
            <w:r>
              <w:t>have been an EU resident for the last three years.</w:t>
            </w:r>
          </w:p>
          <w:p w14:paraId="36CA1EC0" w14:textId="77777777" w:rsidR="006933A9" w:rsidRDefault="006933A9" w:rsidP="0018593A">
            <w:pPr>
              <w:pStyle w:val="TableParagraph"/>
              <w:numPr>
                <w:ilvl w:val="0"/>
                <w:numId w:val="4"/>
              </w:numPr>
              <w:tabs>
                <w:tab w:val="left" w:pos="777"/>
              </w:tabs>
              <w:spacing w:before="1" w:line="285" w:lineRule="auto"/>
              <w:ind w:right="194"/>
            </w:pPr>
            <w:r>
              <w:t xml:space="preserve">The risk that we are not able to recruit students from the EU is </w:t>
            </w:r>
            <w:r>
              <w:rPr>
                <w:b/>
                <w:u w:val="single"/>
              </w:rPr>
              <w:t>very low</w:t>
            </w:r>
            <w:r>
              <w:t>. This is because we expect</w:t>
            </w:r>
            <w:r>
              <w:rPr>
                <w:spacing w:val="-1"/>
              </w:rPr>
              <w:t xml:space="preserve"> </w:t>
            </w:r>
            <w:r>
              <w:t>the</w:t>
            </w:r>
            <w:r>
              <w:rPr>
                <w:spacing w:val="-5"/>
              </w:rPr>
              <w:t xml:space="preserve"> </w:t>
            </w:r>
            <w:r>
              <w:t>UK</w:t>
            </w:r>
            <w:r>
              <w:rPr>
                <w:spacing w:val="-3"/>
              </w:rPr>
              <w:t xml:space="preserve"> </w:t>
            </w:r>
            <w:r>
              <w:t>Government</w:t>
            </w:r>
            <w:r>
              <w:rPr>
                <w:spacing w:val="-1"/>
              </w:rPr>
              <w:t xml:space="preserve"> </w:t>
            </w:r>
            <w:r>
              <w:t>would</w:t>
            </w:r>
            <w:r>
              <w:rPr>
                <w:spacing w:val="-3"/>
              </w:rPr>
              <w:t xml:space="preserve"> </w:t>
            </w:r>
            <w:r>
              <w:t>provide</w:t>
            </w:r>
            <w:r>
              <w:rPr>
                <w:spacing w:val="-3"/>
              </w:rPr>
              <w:t xml:space="preserve"> </w:t>
            </w:r>
            <w:r>
              <w:t>us</w:t>
            </w:r>
            <w:r>
              <w:rPr>
                <w:spacing w:val="-3"/>
              </w:rPr>
              <w:t xml:space="preserve"> </w:t>
            </w:r>
            <w:r>
              <w:t>and</w:t>
            </w:r>
            <w:r>
              <w:rPr>
                <w:spacing w:val="-5"/>
              </w:rPr>
              <w:t xml:space="preserve"> </w:t>
            </w:r>
            <w:r>
              <w:t>prospective</w:t>
            </w:r>
            <w:r>
              <w:rPr>
                <w:spacing w:val="-3"/>
              </w:rPr>
              <w:t xml:space="preserve"> </w:t>
            </w:r>
            <w:r>
              <w:t>students</w:t>
            </w:r>
            <w:r>
              <w:rPr>
                <w:spacing w:val="-5"/>
              </w:rPr>
              <w:t xml:space="preserve"> </w:t>
            </w:r>
            <w:r>
              <w:t>guidance</w:t>
            </w:r>
            <w:r>
              <w:rPr>
                <w:spacing w:val="-3"/>
              </w:rPr>
              <w:t xml:space="preserve"> </w:t>
            </w:r>
            <w:r>
              <w:t>on</w:t>
            </w:r>
            <w:r>
              <w:rPr>
                <w:spacing w:val="-5"/>
              </w:rPr>
              <w:t xml:space="preserve"> </w:t>
            </w:r>
            <w:r>
              <w:t>this</w:t>
            </w:r>
            <w:r>
              <w:rPr>
                <w:spacing w:val="-5"/>
              </w:rPr>
              <w:t xml:space="preserve"> </w:t>
            </w:r>
            <w:r>
              <w:t>matter before the start of the recruitment cycle.</w:t>
            </w:r>
          </w:p>
          <w:p w14:paraId="030A733C" w14:textId="77777777" w:rsidR="006933A9" w:rsidRDefault="006933A9" w:rsidP="0018593A">
            <w:pPr>
              <w:pStyle w:val="TableParagraph"/>
              <w:spacing w:before="242" w:line="288" w:lineRule="auto"/>
              <w:ind w:left="57" w:right="117"/>
            </w:pPr>
            <w:r>
              <w:t xml:space="preserve">We believe that the risk of non-continuation of study for the vast majority of students </w:t>
            </w:r>
            <w:r>
              <w:rPr>
                <w:b/>
                <w:u w:val="single"/>
              </w:rPr>
              <w:t>is low, or very</w:t>
            </w:r>
            <w:r>
              <w:rPr>
                <w:b/>
              </w:rPr>
              <w:t xml:space="preserve"> </w:t>
            </w:r>
            <w:r>
              <w:rPr>
                <w:b/>
                <w:u w:val="single"/>
              </w:rPr>
              <w:t xml:space="preserve">low </w:t>
            </w:r>
            <w:r>
              <w:t>as</w:t>
            </w:r>
            <w:r>
              <w:rPr>
                <w:spacing w:val="-2"/>
              </w:rPr>
              <w:t xml:space="preserve"> </w:t>
            </w:r>
            <w:r>
              <w:t>already</w:t>
            </w:r>
            <w:r>
              <w:rPr>
                <w:spacing w:val="-4"/>
              </w:rPr>
              <w:t xml:space="preserve"> </w:t>
            </w:r>
            <w:r>
              <w:t>indicated</w:t>
            </w:r>
            <w:r>
              <w:rPr>
                <w:spacing w:val="-4"/>
              </w:rPr>
              <w:t xml:space="preserve"> </w:t>
            </w:r>
            <w:r>
              <w:t>above.</w:t>
            </w:r>
            <w:r>
              <w:rPr>
                <w:spacing w:val="-4"/>
              </w:rPr>
              <w:t xml:space="preserve"> </w:t>
            </w:r>
            <w:r>
              <w:t>We</w:t>
            </w:r>
            <w:r>
              <w:rPr>
                <w:spacing w:val="-4"/>
              </w:rPr>
              <w:t xml:space="preserve"> </w:t>
            </w:r>
            <w:r>
              <w:t>do</w:t>
            </w:r>
            <w:r>
              <w:rPr>
                <w:spacing w:val="-4"/>
              </w:rPr>
              <w:t xml:space="preserve"> </w:t>
            </w:r>
            <w:r>
              <w:t>recognise</w:t>
            </w:r>
            <w:r>
              <w:rPr>
                <w:spacing w:val="-4"/>
              </w:rPr>
              <w:t xml:space="preserve"> </w:t>
            </w:r>
            <w:r>
              <w:t>that</w:t>
            </w:r>
            <w:r>
              <w:rPr>
                <w:spacing w:val="-3"/>
              </w:rPr>
              <w:t xml:space="preserve"> </w:t>
            </w:r>
            <w:r>
              <w:t>in</w:t>
            </w:r>
            <w:r>
              <w:rPr>
                <w:spacing w:val="-2"/>
              </w:rPr>
              <w:t xml:space="preserve"> </w:t>
            </w:r>
            <w:r>
              <w:t>some</w:t>
            </w:r>
            <w:r>
              <w:rPr>
                <w:spacing w:val="-2"/>
              </w:rPr>
              <w:t xml:space="preserve"> </w:t>
            </w:r>
            <w:r>
              <w:t>situations</w:t>
            </w:r>
            <w:r>
              <w:rPr>
                <w:spacing w:val="-4"/>
              </w:rPr>
              <w:t xml:space="preserve"> </w:t>
            </w:r>
            <w:r>
              <w:t>the</w:t>
            </w:r>
            <w:r>
              <w:rPr>
                <w:spacing w:val="-2"/>
              </w:rPr>
              <w:t xml:space="preserve"> </w:t>
            </w:r>
            <w:r>
              <w:t>risk</w:t>
            </w:r>
            <w:r>
              <w:rPr>
                <w:spacing w:val="-1"/>
              </w:rPr>
              <w:t xml:space="preserve"> </w:t>
            </w:r>
            <w:r>
              <w:t>of non-continuation</w:t>
            </w:r>
            <w:r>
              <w:rPr>
                <w:spacing w:val="-1"/>
              </w:rPr>
              <w:t xml:space="preserve"> </w:t>
            </w:r>
            <w:r>
              <w:t>of study will be different for some students with protected characteristics (as defined in the Equality Act 2010). In such situations, we will seek to provide individual solutions for students effected.</w:t>
            </w:r>
          </w:p>
        </w:tc>
      </w:tr>
    </w:tbl>
    <w:p w14:paraId="12FD943A" w14:textId="77777777" w:rsidR="006933A9" w:rsidRDefault="006933A9" w:rsidP="006933A9">
      <w:pPr>
        <w:spacing w:line="288" w:lineRule="auto"/>
        <w:sectPr w:rsidR="006933A9">
          <w:type w:val="continuous"/>
          <w:pgSz w:w="11910" w:h="16840"/>
          <w:pgMar w:top="1060" w:right="560" w:bottom="280" w:left="900" w:header="720" w:footer="720" w:gutter="0"/>
          <w:cols w:space="720"/>
        </w:sectPr>
      </w:pPr>
    </w:p>
    <w:p w14:paraId="252C24E0" w14:textId="77777777" w:rsidR="006933A9" w:rsidRDefault="006933A9" w:rsidP="006933A9">
      <w:pPr>
        <w:spacing w:before="5"/>
        <w:rPr>
          <w:b/>
          <w:sz w:val="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6933A9" w14:paraId="00697A28" w14:textId="77777777" w:rsidTr="0018593A">
        <w:trPr>
          <w:trHeight w:val="624"/>
        </w:trPr>
        <w:tc>
          <w:tcPr>
            <w:tcW w:w="10205" w:type="dxa"/>
            <w:tcBorders>
              <w:bottom w:val="nil"/>
            </w:tcBorders>
          </w:tcPr>
          <w:p w14:paraId="298F7ADF" w14:textId="77777777" w:rsidR="006933A9" w:rsidRDefault="006933A9" w:rsidP="0018593A">
            <w:pPr>
              <w:pStyle w:val="TableParagraph"/>
              <w:spacing w:before="57"/>
              <w:ind w:left="57"/>
              <w:rPr>
                <w:b/>
              </w:rPr>
            </w:pPr>
            <w:r>
              <w:rPr>
                <w:b/>
              </w:rPr>
              <w:t>2.</w:t>
            </w:r>
            <w:r>
              <w:rPr>
                <w:b/>
                <w:spacing w:val="-1"/>
              </w:rPr>
              <w:t xml:space="preserve"> </w:t>
            </w:r>
            <w:r>
              <w:rPr>
                <w:b/>
              </w:rPr>
              <w:t>The</w:t>
            </w:r>
            <w:r>
              <w:rPr>
                <w:b/>
                <w:spacing w:val="-2"/>
              </w:rPr>
              <w:t xml:space="preserve"> </w:t>
            </w:r>
            <w:r>
              <w:rPr>
                <w:b/>
              </w:rPr>
              <w:t>measures</w:t>
            </w:r>
            <w:r>
              <w:rPr>
                <w:b/>
                <w:spacing w:val="-4"/>
              </w:rPr>
              <w:t xml:space="preserve"> </w:t>
            </w:r>
            <w:r>
              <w:rPr>
                <w:b/>
              </w:rPr>
              <w:t>that</w:t>
            </w:r>
            <w:r>
              <w:rPr>
                <w:b/>
                <w:spacing w:val="-3"/>
              </w:rPr>
              <w:t xml:space="preserve"> </w:t>
            </w:r>
            <w:r>
              <w:rPr>
                <w:b/>
              </w:rPr>
              <w:t>you</w:t>
            </w:r>
            <w:r>
              <w:rPr>
                <w:b/>
                <w:spacing w:val="-2"/>
              </w:rPr>
              <w:t xml:space="preserve"> </w:t>
            </w:r>
            <w:r>
              <w:rPr>
                <w:b/>
              </w:rPr>
              <w:t>have</w:t>
            </w:r>
            <w:r>
              <w:rPr>
                <w:b/>
                <w:spacing w:val="-2"/>
              </w:rPr>
              <w:t xml:space="preserve"> </w:t>
            </w:r>
            <w:r>
              <w:rPr>
                <w:b/>
              </w:rPr>
              <w:t>put</w:t>
            </w:r>
            <w:r>
              <w:rPr>
                <w:b/>
                <w:spacing w:val="-3"/>
              </w:rPr>
              <w:t xml:space="preserve"> </w:t>
            </w:r>
            <w:r>
              <w:rPr>
                <w:b/>
              </w:rPr>
              <w:t>in</w:t>
            </w:r>
            <w:r>
              <w:rPr>
                <w:b/>
                <w:spacing w:val="-2"/>
              </w:rPr>
              <w:t xml:space="preserve"> </w:t>
            </w:r>
            <w:r>
              <w:rPr>
                <w:b/>
              </w:rPr>
              <w:t>place</w:t>
            </w:r>
            <w:r>
              <w:rPr>
                <w:b/>
                <w:spacing w:val="-4"/>
              </w:rPr>
              <w:t xml:space="preserve"> </w:t>
            </w:r>
            <w:r>
              <w:rPr>
                <w:b/>
              </w:rPr>
              <w:t>to</w:t>
            </w:r>
            <w:r>
              <w:rPr>
                <w:b/>
                <w:spacing w:val="-4"/>
              </w:rPr>
              <w:t xml:space="preserve"> </w:t>
            </w:r>
            <w:r>
              <w:rPr>
                <w:b/>
              </w:rPr>
              <w:t>mitigate</w:t>
            </w:r>
            <w:r>
              <w:rPr>
                <w:b/>
                <w:spacing w:val="-4"/>
              </w:rPr>
              <w:t xml:space="preserve"> </w:t>
            </w:r>
            <w:r>
              <w:rPr>
                <w:b/>
              </w:rPr>
              <w:t>those</w:t>
            </w:r>
            <w:r>
              <w:rPr>
                <w:b/>
                <w:spacing w:val="-2"/>
              </w:rPr>
              <w:t xml:space="preserve"> </w:t>
            </w:r>
            <w:r>
              <w:rPr>
                <w:b/>
              </w:rPr>
              <w:t>risks</w:t>
            </w:r>
            <w:r>
              <w:rPr>
                <w:b/>
                <w:spacing w:val="-4"/>
              </w:rPr>
              <w:t xml:space="preserve"> </w:t>
            </w:r>
            <w:r>
              <w:rPr>
                <w:b/>
              </w:rPr>
              <w:t>that</w:t>
            </w:r>
            <w:r>
              <w:rPr>
                <w:b/>
                <w:spacing w:val="-1"/>
              </w:rPr>
              <w:t xml:space="preserve"> </w:t>
            </w:r>
            <w:r>
              <w:rPr>
                <w:b/>
              </w:rPr>
              <w:t>you</w:t>
            </w:r>
            <w:r>
              <w:rPr>
                <w:b/>
                <w:spacing w:val="-2"/>
              </w:rPr>
              <w:t xml:space="preserve"> </w:t>
            </w:r>
            <w:r>
              <w:rPr>
                <w:b/>
              </w:rPr>
              <w:t>consider</w:t>
            </w:r>
            <w:r>
              <w:rPr>
                <w:b/>
                <w:spacing w:val="-1"/>
              </w:rPr>
              <w:t xml:space="preserve"> </w:t>
            </w:r>
            <w:r>
              <w:rPr>
                <w:b/>
              </w:rPr>
              <w:t>to</w:t>
            </w:r>
            <w:r>
              <w:rPr>
                <w:b/>
                <w:spacing w:val="-4"/>
              </w:rPr>
              <w:t xml:space="preserve"> </w:t>
            </w:r>
            <w:r>
              <w:rPr>
                <w:b/>
              </w:rPr>
              <w:t xml:space="preserve">be reasonably likely to </w:t>
            </w:r>
            <w:proofErr w:type="spellStart"/>
            <w:r>
              <w:rPr>
                <w:b/>
              </w:rPr>
              <w:t>crystallise</w:t>
            </w:r>
            <w:proofErr w:type="spellEnd"/>
          </w:p>
        </w:tc>
      </w:tr>
      <w:tr w:rsidR="006933A9" w14:paraId="03281C92" w14:textId="77777777" w:rsidTr="0018593A">
        <w:trPr>
          <w:trHeight w:val="7505"/>
        </w:trPr>
        <w:tc>
          <w:tcPr>
            <w:tcW w:w="10205" w:type="dxa"/>
            <w:tcBorders>
              <w:top w:val="nil"/>
            </w:tcBorders>
          </w:tcPr>
          <w:p w14:paraId="69800C66" w14:textId="77777777" w:rsidR="006933A9" w:rsidRDefault="006933A9" w:rsidP="0018593A">
            <w:pPr>
              <w:pStyle w:val="TableParagraph"/>
              <w:spacing w:before="52" w:line="288" w:lineRule="auto"/>
              <w:ind w:left="57" w:right="117"/>
            </w:pPr>
            <w:r>
              <w:t>The Northern School</w:t>
            </w:r>
            <w:r>
              <w:rPr>
                <w:spacing w:val="-1"/>
              </w:rPr>
              <w:t xml:space="preserve"> </w:t>
            </w:r>
            <w:r>
              <w:t>of Art in this SPP</w:t>
            </w:r>
            <w:r>
              <w:rPr>
                <w:spacing w:val="-1"/>
              </w:rPr>
              <w:t xml:space="preserve"> </w:t>
            </w:r>
            <w:r>
              <w:t xml:space="preserve">will set out measures that we have put in place to mitigate risks that are reasonably likely to </w:t>
            </w:r>
            <w:proofErr w:type="spellStart"/>
            <w:r>
              <w:t>crystallise</w:t>
            </w:r>
            <w:proofErr w:type="spellEnd"/>
            <w:r>
              <w:t>. We recognise that single measures to allow students to continue</w:t>
            </w:r>
            <w:r>
              <w:rPr>
                <w:spacing w:val="-2"/>
              </w:rPr>
              <w:t xml:space="preserve"> </w:t>
            </w:r>
            <w:r>
              <w:t>their</w:t>
            </w:r>
            <w:r>
              <w:rPr>
                <w:spacing w:val="-1"/>
              </w:rPr>
              <w:t xml:space="preserve"> </w:t>
            </w:r>
            <w:r>
              <w:t>studies</w:t>
            </w:r>
            <w:r>
              <w:rPr>
                <w:spacing w:val="-4"/>
              </w:rPr>
              <w:t xml:space="preserve"> </w:t>
            </w:r>
            <w:r>
              <w:t>might</w:t>
            </w:r>
            <w:r>
              <w:rPr>
                <w:spacing w:val="-1"/>
              </w:rPr>
              <w:t xml:space="preserve"> </w:t>
            </w:r>
            <w:r>
              <w:t>not</w:t>
            </w:r>
            <w:r>
              <w:rPr>
                <w:spacing w:val="-1"/>
              </w:rPr>
              <w:t xml:space="preserve"> </w:t>
            </w:r>
            <w:r>
              <w:t>be</w:t>
            </w:r>
            <w:r>
              <w:rPr>
                <w:spacing w:val="-4"/>
              </w:rPr>
              <w:t xml:space="preserve"> </w:t>
            </w:r>
            <w:r>
              <w:t>uniformly</w:t>
            </w:r>
            <w:r>
              <w:rPr>
                <w:spacing w:val="-4"/>
              </w:rPr>
              <w:t xml:space="preserve"> </w:t>
            </w:r>
            <w:r>
              <w:t>appropriate</w:t>
            </w:r>
            <w:r>
              <w:rPr>
                <w:spacing w:val="-3"/>
              </w:rPr>
              <w:t xml:space="preserve"> </w:t>
            </w:r>
            <w:r>
              <w:t>for</w:t>
            </w:r>
            <w:r>
              <w:rPr>
                <w:spacing w:val="-3"/>
              </w:rPr>
              <w:t xml:space="preserve"> </w:t>
            </w:r>
            <w:r>
              <w:t>each</w:t>
            </w:r>
            <w:r>
              <w:rPr>
                <w:spacing w:val="-4"/>
              </w:rPr>
              <w:t xml:space="preserve"> </w:t>
            </w:r>
            <w:r>
              <w:t>student</w:t>
            </w:r>
            <w:r>
              <w:rPr>
                <w:spacing w:val="-1"/>
              </w:rPr>
              <w:t xml:space="preserve"> </w:t>
            </w:r>
            <w:r>
              <w:t>in</w:t>
            </w:r>
            <w:r>
              <w:rPr>
                <w:spacing w:val="-2"/>
              </w:rPr>
              <w:t xml:space="preserve"> </w:t>
            </w:r>
            <w:r>
              <w:t>each</w:t>
            </w:r>
            <w:r>
              <w:rPr>
                <w:spacing w:val="-2"/>
              </w:rPr>
              <w:t xml:space="preserve"> </w:t>
            </w:r>
            <w:r>
              <w:t>instance,</w:t>
            </w:r>
            <w:r>
              <w:rPr>
                <w:spacing w:val="-3"/>
              </w:rPr>
              <w:t xml:space="preserve"> </w:t>
            </w:r>
            <w:r>
              <w:t>as</w:t>
            </w:r>
            <w:r>
              <w:rPr>
                <w:spacing w:val="-4"/>
              </w:rPr>
              <w:t xml:space="preserve"> </w:t>
            </w:r>
            <w:r>
              <w:t>students from different backgrounds have different needs, and some students may need tailored support.</w:t>
            </w:r>
          </w:p>
          <w:p w14:paraId="706883EA" w14:textId="77777777" w:rsidR="006933A9" w:rsidRDefault="006933A9" w:rsidP="0018593A">
            <w:pPr>
              <w:pStyle w:val="TableParagraph"/>
              <w:spacing w:before="240" w:line="288" w:lineRule="auto"/>
              <w:ind w:left="57" w:right="171"/>
            </w:pPr>
            <w:r>
              <w:t>At</w:t>
            </w:r>
            <w:r>
              <w:rPr>
                <w:spacing w:val="-1"/>
              </w:rPr>
              <w:t xml:space="preserve"> </w:t>
            </w:r>
            <w:r>
              <w:t>present</w:t>
            </w:r>
            <w:r>
              <w:rPr>
                <w:spacing w:val="-3"/>
              </w:rPr>
              <w:t xml:space="preserve"> </w:t>
            </w:r>
            <w:r>
              <w:t>we</w:t>
            </w:r>
            <w:r>
              <w:rPr>
                <w:spacing w:val="-2"/>
              </w:rPr>
              <w:t xml:space="preserve"> </w:t>
            </w:r>
            <w:r>
              <w:t>believe</w:t>
            </w:r>
            <w:r>
              <w:rPr>
                <w:spacing w:val="-2"/>
              </w:rPr>
              <w:t xml:space="preserve"> </w:t>
            </w:r>
            <w:r>
              <w:t>that</w:t>
            </w:r>
            <w:r>
              <w:rPr>
                <w:spacing w:val="-3"/>
              </w:rPr>
              <w:t xml:space="preserve"> </w:t>
            </w:r>
            <w:r>
              <w:t>the</w:t>
            </w:r>
            <w:r>
              <w:rPr>
                <w:spacing w:val="-4"/>
              </w:rPr>
              <w:t xml:space="preserve"> </w:t>
            </w:r>
            <w:r>
              <w:t>risk</w:t>
            </w:r>
            <w:r>
              <w:rPr>
                <w:spacing w:val="-2"/>
              </w:rPr>
              <w:t xml:space="preserve"> </w:t>
            </w:r>
            <w:r>
              <w:t>to</w:t>
            </w:r>
            <w:r>
              <w:rPr>
                <w:spacing w:val="-1"/>
              </w:rPr>
              <w:t xml:space="preserve"> </w:t>
            </w:r>
            <w:r>
              <w:t>enrolled</w:t>
            </w:r>
            <w:r>
              <w:rPr>
                <w:spacing w:val="-2"/>
              </w:rPr>
              <w:t xml:space="preserve"> </w:t>
            </w:r>
            <w:r>
              <w:t>students</w:t>
            </w:r>
            <w:r>
              <w:rPr>
                <w:spacing w:val="-1"/>
              </w:rPr>
              <w:t xml:space="preserve"> </w:t>
            </w:r>
            <w:r>
              <w:t>in</w:t>
            </w:r>
            <w:r>
              <w:rPr>
                <w:spacing w:val="-4"/>
              </w:rPr>
              <w:t xml:space="preserve"> </w:t>
            </w:r>
            <w:r>
              <w:t>relation</w:t>
            </w:r>
            <w:r>
              <w:rPr>
                <w:spacing w:val="-4"/>
              </w:rPr>
              <w:t xml:space="preserve"> </w:t>
            </w:r>
            <w:r>
              <w:t>to</w:t>
            </w:r>
            <w:r>
              <w:rPr>
                <w:spacing w:val="-2"/>
              </w:rPr>
              <w:t xml:space="preserve"> </w:t>
            </w:r>
            <w:r>
              <w:t>non-continuation</w:t>
            </w:r>
            <w:r>
              <w:rPr>
                <w:spacing w:val="-2"/>
              </w:rPr>
              <w:t xml:space="preserve"> </w:t>
            </w:r>
            <w:r>
              <w:t>of</w:t>
            </w:r>
            <w:r>
              <w:rPr>
                <w:spacing w:val="-1"/>
              </w:rPr>
              <w:t xml:space="preserve"> </w:t>
            </w:r>
            <w:r>
              <w:t>study</w:t>
            </w:r>
            <w:r>
              <w:rPr>
                <w:spacing w:val="-4"/>
              </w:rPr>
              <w:t xml:space="preserve"> </w:t>
            </w:r>
            <w:r>
              <w:t>is</w:t>
            </w:r>
            <w:r>
              <w:rPr>
                <w:spacing w:val="-1"/>
              </w:rPr>
              <w:t xml:space="preserve"> </w:t>
            </w:r>
            <w:r>
              <w:rPr>
                <w:b/>
                <w:u w:val="single"/>
              </w:rPr>
              <w:t>very</w:t>
            </w:r>
            <w:r>
              <w:rPr>
                <w:b/>
              </w:rPr>
              <w:t xml:space="preserve"> </w:t>
            </w:r>
            <w:r>
              <w:rPr>
                <w:b/>
                <w:u w:val="single"/>
              </w:rPr>
              <w:t>low</w:t>
            </w:r>
            <w:r>
              <w:rPr>
                <w:b/>
              </w:rPr>
              <w:t xml:space="preserve"> </w:t>
            </w:r>
            <w:r>
              <w:t>as we have not identified any programmes that will not continue to completion. Notwithstanding this, the Northern School of Art has in place the following measures:</w:t>
            </w:r>
          </w:p>
          <w:p w14:paraId="74998E95" w14:textId="77777777" w:rsidR="006933A9" w:rsidRDefault="006933A9" w:rsidP="0018593A">
            <w:pPr>
              <w:pStyle w:val="TableParagraph"/>
              <w:numPr>
                <w:ilvl w:val="0"/>
                <w:numId w:val="3"/>
              </w:numPr>
              <w:tabs>
                <w:tab w:val="left" w:pos="777"/>
              </w:tabs>
              <w:spacing w:before="244"/>
            </w:pPr>
            <w:r>
              <w:t>We</w:t>
            </w:r>
            <w:r>
              <w:rPr>
                <w:spacing w:val="-10"/>
              </w:rPr>
              <w:t xml:space="preserve"> </w:t>
            </w:r>
            <w:r>
              <w:t>commit</w:t>
            </w:r>
            <w:r>
              <w:rPr>
                <w:spacing w:val="-5"/>
              </w:rPr>
              <w:t xml:space="preserve"> </w:t>
            </w:r>
            <w:r>
              <w:t>to</w:t>
            </w:r>
            <w:r>
              <w:rPr>
                <w:spacing w:val="-5"/>
              </w:rPr>
              <w:t xml:space="preserve"> </w:t>
            </w:r>
            <w:r>
              <w:t>‘teach</w:t>
            </w:r>
            <w:r>
              <w:rPr>
                <w:spacing w:val="-4"/>
              </w:rPr>
              <w:t xml:space="preserve"> </w:t>
            </w:r>
            <w:r>
              <w:t>out’</w:t>
            </w:r>
            <w:r>
              <w:rPr>
                <w:spacing w:val="-4"/>
              </w:rPr>
              <w:t xml:space="preserve"> </w:t>
            </w:r>
            <w:r>
              <w:t>all</w:t>
            </w:r>
            <w:r>
              <w:rPr>
                <w:spacing w:val="-4"/>
              </w:rPr>
              <w:t xml:space="preserve"> </w:t>
            </w:r>
            <w:r>
              <w:t>of</w:t>
            </w:r>
            <w:r>
              <w:rPr>
                <w:spacing w:val="-1"/>
              </w:rPr>
              <w:t xml:space="preserve"> </w:t>
            </w:r>
            <w:r>
              <w:t>our</w:t>
            </w:r>
            <w:r>
              <w:rPr>
                <w:spacing w:val="-5"/>
              </w:rPr>
              <w:t xml:space="preserve"> </w:t>
            </w:r>
            <w:r>
              <w:t>students</w:t>
            </w:r>
            <w:r>
              <w:rPr>
                <w:spacing w:val="-3"/>
              </w:rPr>
              <w:t xml:space="preserve"> </w:t>
            </w:r>
            <w:r>
              <w:t>enrolled on</w:t>
            </w:r>
            <w:r>
              <w:rPr>
                <w:spacing w:val="-4"/>
              </w:rPr>
              <w:t xml:space="preserve"> </w:t>
            </w:r>
            <w:r>
              <w:t>a</w:t>
            </w:r>
            <w:r>
              <w:rPr>
                <w:spacing w:val="-6"/>
              </w:rPr>
              <w:t xml:space="preserve"> </w:t>
            </w:r>
            <w:r>
              <w:t>registered</w:t>
            </w:r>
            <w:r>
              <w:rPr>
                <w:spacing w:val="-6"/>
              </w:rPr>
              <w:t xml:space="preserve"> </w:t>
            </w:r>
            <w:r>
              <w:rPr>
                <w:spacing w:val="-2"/>
              </w:rPr>
              <w:t>programme.</w:t>
            </w:r>
          </w:p>
          <w:p w14:paraId="41FFDD98" w14:textId="77777777" w:rsidR="006933A9" w:rsidRDefault="006933A9" w:rsidP="0018593A">
            <w:pPr>
              <w:pStyle w:val="TableParagraph"/>
              <w:numPr>
                <w:ilvl w:val="0"/>
                <w:numId w:val="3"/>
              </w:numPr>
              <w:tabs>
                <w:tab w:val="left" w:pos="777"/>
              </w:tabs>
              <w:spacing w:before="50" w:line="285" w:lineRule="auto"/>
              <w:ind w:right="168"/>
            </w:pPr>
            <w:r>
              <w:t>The</w:t>
            </w:r>
            <w:r>
              <w:rPr>
                <w:spacing w:val="-4"/>
              </w:rPr>
              <w:t xml:space="preserve"> </w:t>
            </w:r>
            <w:r>
              <w:t>Arts</w:t>
            </w:r>
            <w:r>
              <w:rPr>
                <w:spacing w:val="-1"/>
              </w:rPr>
              <w:t xml:space="preserve"> </w:t>
            </w:r>
            <w:r>
              <w:t>University</w:t>
            </w:r>
            <w:r>
              <w:rPr>
                <w:spacing w:val="-3"/>
              </w:rPr>
              <w:t xml:space="preserve"> </w:t>
            </w:r>
            <w:r>
              <w:t>Bournemouth</w:t>
            </w:r>
            <w:r>
              <w:rPr>
                <w:spacing w:val="-3"/>
              </w:rPr>
              <w:t xml:space="preserve"> </w:t>
            </w:r>
            <w:r>
              <w:t>(AUB)</w:t>
            </w:r>
            <w:r>
              <w:rPr>
                <w:spacing w:val="-2"/>
              </w:rPr>
              <w:t xml:space="preserve"> </w:t>
            </w:r>
            <w:r>
              <w:t>has</w:t>
            </w:r>
            <w:r>
              <w:rPr>
                <w:spacing w:val="-4"/>
              </w:rPr>
              <w:t xml:space="preserve"> </w:t>
            </w:r>
            <w:r>
              <w:t>committed</w:t>
            </w:r>
            <w:r>
              <w:rPr>
                <w:spacing w:val="-4"/>
              </w:rPr>
              <w:t xml:space="preserve"> </w:t>
            </w:r>
            <w:r>
              <w:t>to</w:t>
            </w:r>
            <w:r>
              <w:rPr>
                <w:spacing w:val="-4"/>
              </w:rPr>
              <w:t xml:space="preserve"> </w:t>
            </w:r>
            <w:r>
              <w:t>‘teach</w:t>
            </w:r>
            <w:r>
              <w:rPr>
                <w:spacing w:val="-4"/>
              </w:rPr>
              <w:t xml:space="preserve"> </w:t>
            </w:r>
            <w:r>
              <w:t>out’</w:t>
            </w:r>
            <w:r>
              <w:rPr>
                <w:spacing w:val="-5"/>
              </w:rPr>
              <w:t xml:space="preserve"> </w:t>
            </w:r>
            <w:r>
              <w:t>all</w:t>
            </w:r>
            <w:r>
              <w:rPr>
                <w:spacing w:val="-2"/>
              </w:rPr>
              <w:t xml:space="preserve"> </w:t>
            </w:r>
            <w:r>
              <w:t>of our</w:t>
            </w:r>
            <w:r>
              <w:rPr>
                <w:spacing w:val="-3"/>
              </w:rPr>
              <w:t xml:space="preserve"> </w:t>
            </w:r>
            <w:r>
              <w:t>current</w:t>
            </w:r>
            <w:r>
              <w:rPr>
                <w:spacing w:val="-3"/>
              </w:rPr>
              <w:t xml:space="preserve"> </w:t>
            </w:r>
            <w:r>
              <w:t>students enrolled on a programme of study, as detailed in the Memorandum of Understanding if in the unlikely event that the Northern School of Art is unable to do so.</w:t>
            </w:r>
          </w:p>
          <w:p w14:paraId="0FE4E69D" w14:textId="77777777" w:rsidR="006933A9" w:rsidRDefault="006933A9" w:rsidP="0018593A">
            <w:pPr>
              <w:pStyle w:val="TableParagraph"/>
              <w:numPr>
                <w:ilvl w:val="0"/>
                <w:numId w:val="3"/>
              </w:numPr>
              <w:tabs>
                <w:tab w:val="left" w:pos="777"/>
              </w:tabs>
              <w:spacing w:before="1" w:line="285" w:lineRule="auto"/>
              <w:ind w:right="547"/>
            </w:pPr>
            <w:r>
              <w:t>We commit that we will offer other, alternative, programmes of study to students who are affected</w:t>
            </w:r>
            <w:r>
              <w:rPr>
                <w:spacing w:val="-3"/>
              </w:rPr>
              <w:t xml:space="preserve"> </w:t>
            </w:r>
            <w:r>
              <w:t>by</w:t>
            </w:r>
            <w:r>
              <w:rPr>
                <w:spacing w:val="-5"/>
              </w:rPr>
              <w:t xml:space="preserve"> </w:t>
            </w:r>
            <w:r>
              <w:t>a</w:t>
            </w:r>
            <w:r>
              <w:rPr>
                <w:spacing w:val="-5"/>
              </w:rPr>
              <w:t xml:space="preserve"> </w:t>
            </w:r>
            <w:r>
              <w:t>programme</w:t>
            </w:r>
            <w:r>
              <w:rPr>
                <w:spacing w:val="-5"/>
              </w:rPr>
              <w:t xml:space="preserve"> </w:t>
            </w:r>
            <w:r>
              <w:t>that is</w:t>
            </w:r>
            <w:r>
              <w:rPr>
                <w:spacing w:val="-2"/>
              </w:rPr>
              <w:t xml:space="preserve"> </w:t>
            </w:r>
            <w:r>
              <w:t>discontinued,</w:t>
            </w:r>
            <w:r>
              <w:rPr>
                <w:spacing w:val="-4"/>
              </w:rPr>
              <w:t xml:space="preserve"> </w:t>
            </w:r>
            <w:r>
              <w:t>being</w:t>
            </w:r>
            <w:r>
              <w:rPr>
                <w:spacing w:val="-3"/>
              </w:rPr>
              <w:t xml:space="preserve"> </w:t>
            </w:r>
            <w:r>
              <w:t>mindful</w:t>
            </w:r>
            <w:r>
              <w:rPr>
                <w:spacing w:val="-6"/>
              </w:rPr>
              <w:t xml:space="preserve"> </w:t>
            </w:r>
            <w:r>
              <w:t>of</w:t>
            </w:r>
            <w:r>
              <w:rPr>
                <w:spacing w:val="-1"/>
              </w:rPr>
              <w:t xml:space="preserve"> </w:t>
            </w:r>
            <w:r>
              <w:t>Competitions</w:t>
            </w:r>
            <w:r>
              <w:rPr>
                <w:spacing w:val="-2"/>
              </w:rPr>
              <w:t xml:space="preserve"> </w:t>
            </w:r>
            <w:r>
              <w:t>and</w:t>
            </w:r>
            <w:r>
              <w:rPr>
                <w:spacing w:val="-3"/>
              </w:rPr>
              <w:t xml:space="preserve"> </w:t>
            </w:r>
            <w:r>
              <w:t>Marketing Authority (CMA) guidance on seeking to implement such a change.</w:t>
            </w:r>
          </w:p>
          <w:p w14:paraId="5B6FD912" w14:textId="77777777" w:rsidR="006933A9" w:rsidRDefault="006933A9" w:rsidP="0018593A">
            <w:pPr>
              <w:pStyle w:val="TableParagraph"/>
              <w:numPr>
                <w:ilvl w:val="0"/>
                <w:numId w:val="3"/>
              </w:numPr>
              <w:tabs>
                <w:tab w:val="left" w:pos="777"/>
              </w:tabs>
              <w:spacing w:before="4" w:line="285" w:lineRule="auto"/>
              <w:ind w:right="60"/>
            </w:pPr>
            <w:r>
              <w:t>We commit that we will make every effort to support individual students to find an alternative course</w:t>
            </w:r>
            <w:r>
              <w:rPr>
                <w:spacing w:val="-3"/>
              </w:rPr>
              <w:t xml:space="preserve"> </w:t>
            </w:r>
            <w:r>
              <w:t>with</w:t>
            </w:r>
            <w:r>
              <w:rPr>
                <w:spacing w:val="-3"/>
              </w:rPr>
              <w:t xml:space="preserve"> </w:t>
            </w:r>
            <w:r>
              <w:t>another</w:t>
            </w:r>
            <w:r>
              <w:rPr>
                <w:spacing w:val="-4"/>
              </w:rPr>
              <w:t xml:space="preserve"> </w:t>
            </w:r>
            <w:r>
              <w:t>provider.</w:t>
            </w:r>
            <w:r>
              <w:rPr>
                <w:spacing w:val="-4"/>
              </w:rPr>
              <w:t xml:space="preserve"> </w:t>
            </w:r>
            <w:r>
              <w:t>Including</w:t>
            </w:r>
            <w:r>
              <w:rPr>
                <w:spacing w:val="-3"/>
              </w:rPr>
              <w:t xml:space="preserve"> </w:t>
            </w:r>
            <w:r>
              <w:t>support</w:t>
            </w:r>
            <w:r>
              <w:rPr>
                <w:spacing w:val="-6"/>
              </w:rPr>
              <w:t xml:space="preserve"> </w:t>
            </w:r>
            <w:r>
              <w:t>for</w:t>
            </w:r>
            <w:r>
              <w:rPr>
                <w:spacing w:val="-2"/>
              </w:rPr>
              <w:t xml:space="preserve"> </w:t>
            </w:r>
            <w:r>
              <w:t>‘transfer</w:t>
            </w:r>
            <w:r>
              <w:rPr>
                <w:spacing w:val="-2"/>
              </w:rPr>
              <w:t xml:space="preserve"> </w:t>
            </w:r>
            <w:r>
              <w:t>of</w:t>
            </w:r>
            <w:r>
              <w:rPr>
                <w:spacing w:val="-4"/>
              </w:rPr>
              <w:t xml:space="preserve"> </w:t>
            </w:r>
            <w:r>
              <w:t>study’,</w:t>
            </w:r>
            <w:r>
              <w:rPr>
                <w:spacing w:val="-1"/>
              </w:rPr>
              <w:t xml:space="preserve"> </w:t>
            </w:r>
            <w:r>
              <w:t>including</w:t>
            </w:r>
            <w:r>
              <w:rPr>
                <w:spacing w:val="-1"/>
              </w:rPr>
              <w:t xml:space="preserve"> </w:t>
            </w:r>
            <w:r>
              <w:t>but</w:t>
            </w:r>
            <w:r>
              <w:rPr>
                <w:spacing w:val="-1"/>
              </w:rPr>
              <w:t xml:space="preserve"> </w:t>
            </w:r>
            <w:r>
              <w:t>not</w:t>
            </w:r>
            <w:r>
              <w:rPr>
                <w:spacing w:val="-1"/>
              </w:rPr>
              <w:t xml:space="preserve"> </w:t>
            </w:r>
            <w:r>
              <w:t>limited</w:t>
            </w:r>
            <w:r>
              <w:rPr>
                <w:spacing w:val="-8"/>
              </w:rPr>
              <w:t xml:space="preserve"> </w:t>
            </w:r>
            <w:r>
              <w:t>to, certification</w:t>
            </w:r>
            <w:r>
              <w:rPr>
                <w:spacing w:val="-3"/>
              </w:rPr>
              <w:t xml:space="preserve"> </w:t>
            </w:r>
            <w:r>
              <w:t>of</w:t>
            </w:r>
            <w:r>
              <w:rPr>
                <w:spacing w:val="-1"/>
              </w:rPr>
              <w:t xml:space="preserve"> </w:t>
            </w:r>
            <w:r>
              <w:t>credit</w:t>
            </w:r>
            <w:r>
              <w:rPr>
                <w:spacing w:val="-1"/>
              </w:rPr>
              <w:t xml:space="preserve"> </w:t>
            </w:r>
            <w:r>
              <w:t>or</w:t>
            </w:r>
            <w:r>
              <w:rPr>
                <w:spacing w:val="-2"/>
              </w:rPr>
              <w:t xml:space="preserve"> </w:t>
            </w:r>
            <w:r>
              <w:t>a</w:t>
            </w:r>
            <w:r>
              <w:rPr>
                <w:spacing w:val="-5"/>
              </w:rPr>
              <w:t xml:space="preserve"> </w:t>
            </w:r>
            <w:r>
              <w:t>record</w:t>
            </w:r>
            <w:r>
              <w:rPr>
                <w:spacing w:val="-3"/>
              </w:rPr>
              <w:t xml:space="preserve"> </w:t>
            </w:r>
            <w:r>
              <w:t>of</w:t>
            </w:r>
            <w:r>
              <w:rPr>
                <w:spacing w:val="-1"/>
              </w:rPr>
              <w:t xml:space="preserve"> </w:t>
            </w:r>
            <w:r>
              <w:t>academic achievement</w:t>
            </w:r>
            <w:r>
              <w:rPr>
                <w:spacing w:val="-2"/>
              </w:rPr>
              <w:t xml:space="preserve"> </w:t>
            </w:r>
            <w:r>
              <w:t>to</w:t>
            </w:r>
            <w:r>
              <w:rPr>
                <w:spacing w:val="-7"/>
              </w:rPr>
              <w:t xml:space="preserve"> </w:t>
            </w:r>
            <w:r>
              <w:t>facilitate</w:t>
            </w:r>
            <w:r>
              <w:rPr>
                <w:spacing w:val="-2"/>
              </w:rPr>
              <w:t xml:space="preserve"> </w:t>
            </w:r>
            <w:r>
              <w:t>admission</w:t>
            </w:r>
            <w:r>
              <w:rPr>
                <w:spacing w:val="-3"/>
              </w:rPr>
              <w:t xml:space="preserve"> </w:t>
            </w:r>
            <w:r>
              <w:t>to</w:t>
            </w:r>
            <w:r>
              <w:rPr>
                <w:spacing w:val="-5"/>
              </w:rPr>
              <w:t xml:space="preserve"> </w:t>
            </w:r>
            <w:r>
              <w:t>the</w:t>
            </w:r>
            <w:r>
              <w:rPr>
                <w:spacing w:val="-5"/>
              </w:rPr>
              <w:t xml:space="preserve"> </w:t>
            </w:r>
            <w:r>
              <w:t xml:space="preserve">receiving </w:t>
            </w:r>
            <w:r>
              <w:rPr>
                <w:spacing w:val="-2"/>
              </w:rPr>
              <w:t>provider.</w:t>
            </w:r>
          </w:p>
          <w:p w14:paraId="6CE75EAE" w14:textId="77777777" w:rsidR="006933A9" w:rsidRDefault="006933A9" w:rsidP="0018593A">
            <w:pPr>
              <w:pStyle w:val="TableParagraph"/>
              <w:spacing w:before="243" w:line="288" w:lineRule="auto"/>
              <w:ind w:left="57"/>
            </w:pPr>
            <w:r>
              <w:t>As</w:t>
            </w:r>
            <w:r>
              <w:rPr>
                <w:spacing w:val="-2"/>
              </w:rPr>
              <w:t xml:space="preserve"> </w:t>
            </w:r>
            <w:r>
              <w:t>the</w:t>
            </w:r>
            <w:r>
              <w:rPr>
                <w:spacing w:val="-4"/>
              </w:rPr>
              <w:t xml:space="preserve"> </w:t>
            </w:r>
            <w:r>
              <w:t>Northern</w:t>
            </w:r>
            <w:r>
              <w:rPr>
                <w:spacing w:val="-3"/>
              </w:rPr>
              <w:t xml:space="preserve"> </w:t>
            </w:r>
            <w:r>
              <w:t>School</w:t>
            </w:r>
            <w:r>
              <w:rPr>
                <w:spacing w:val="-5"/>
              </w:rPr>
              <w:t xml:space="preserve"> </w:t>
            </w:r>
            <w:r>
              <w:t>of Art</w:t>
            </w:r>
            <w:r>
              <w:rPr>
                <w:spacing w:val="-1"/>
              </w:rPr>
              <w:t xml:space="preserve"> </w:t>
            </w:r>
            <w:r>
              <w:t>is</w:t>
            </w:r>
            <w:r>
              <w:rPr>
                <w:spacing w:val="-4"/>
              </w:rPr>
              <w:t xml:space="preserve"> </w:t>
            </w:r>
            <w:r>
              <w:t>a</w:t>
            </w:r>
            <w:r>
              <w:rPr>
                <w:spacing w:val="-3"/>
              </w:rPr>
              <w:t xml:space="preserve"> </w:t>
            </w:r>
            <w:r>
              <w:t>Further</w:t>
            </w:r>
            <w:r>
              <w:rPr>
                <w:spacing w:val="-2"/>
              </w:rPr>
              <w:t xml:space="preserve"> </w:t>
            </w:r>
            <w:r>
              <w:t>Education</w:t>
            </w:r>
            <w:r>
              <w:rPr>
                <w:spacing w:val="-3"/>
              </w:rPr>
              <w:t xml:space="preserve"> </w:t>
            </w:r>
            <w:r>
              <w:t>College,</w:t>
            </w:r>
            <w:r>
              <w:rPr>
                <w:spacing w:val="-3"/>
              </w:rPr>
              <w:t xml:space="preserve"> </w:t>
            </w:r>
            <w:r>
              <w:t>this</w:t>
            </w:r>
            <w:r>
              <w:rPr>
                <w:spacing w:val="-2"/>
              </w:rPr>
              <w:t xml:space="preserve"> </w:t>
            </w:r>
            <w:r>
              <w:t>SPP</w:t>
            </w:r>
            <w:r>
              <w:rPr>
                <w:spacing w:val="-3"/>
              </w:rPr>
              <w:t xml:space="preserve"> </w:t>
            </w:r>
            <w:r>
              <w:t>does</w:t>
            </w:r>
            <w:r>
              <w:rPr>
                <w:spacing w:val="-3"/>
              </w:rPr>
              <w:t xml:space="preserve"> </w:t>
            </w:r>
            <w:r>
              <w:t>not</w:t>
            </w:r>
            <w:r>
              <w:rPr>
                <w:spacing w:val="-3"/>
              </w:rPr>
              <w:t xml:space="preserve"> </w:t>
            </w:r>
            <w:r>
              <w:t>include</w:t>
            </w:r>
            <w:r>
              <w:rPr>
                <w:spacing w:val="-3"/>
              </w:rPr>
              <w:t xml:space="preserve"> </w:t>
            </w:r>
            <w:r>
              <w:t>measures</w:t>
            </w:r>
            <w:r>
              <w:rPr>
                <w:spacing w:val="-6"/>
              </w:rPr>
              <w:t xml:space="preserve"> </w:t>
            </w:r>
            <w:r>
              <w:t>to preserve the continuation of study for students in the event of whole provider closure, because our principal regulator, the Education and Skills Funding Agency (EFSA) provides this assurance.</w:t>
            </w:r>
          </w:p>
        </w:tc>
      </w:tr>
      <w:tr w:rsidR="006933A9" w14:paraId="130362F1" w14:textId="77777777" w:rsidTr="0018593A">
        <w:trPr>
          <w:trHeight w:val="877"/>
        </w:trPr>
        <w:tc>
          <w:tcPr>
            <w:tcW w:w="10205" w:type="dxa"/>
            <w:tcBorders>
              <w:bottom w:val="nil"/>
            </w:tcBorders>
          </w:tcPr>
          <w:p w14:paraId="34DCBB1F" w14:textId="77777777" w:rsidR="006933A9" w:rsidRDefault="006933A9" w:rsidP="0018593A">
            <w:pPr>
              <w:pStyle w:val="TableParagraph"/>
              <w:spacing w:before="57"/>
              <w:ind w:left="57" w:right="171"/>
              <w:rPr>
                <w:b/>
              </w:rPr>
            </w:pPr>
            <w:r>
              <w:rPr>
                <w:b/>
              </w:rPr>
              <w:t>3.</w:t>
            </w:r>
            <w:r>
              <w:rPr>
                <w:b/>
                <w:spacing w:val="-3"/>
              </w:rPr>
              <w:t xml:space="preserve"> </w:t>
            </w:r>
            <w:r>
              <w:rPr>
                <w:b/>
              </w:rPr>
              <w:t>Information</w:t>
            </w:r>
            <w:r>
              <w:rPr>
                <w:b/>
                <w:spacing w:val="-2"/>
              </w:rPr>
              <w:t xml:space="preserve"> </w:t>
            </w:r>
            <w:r>
              <w:rPr>
                <w:b/>
              </w:rPr>
              <w:t>about</w:t>
            </w:r>
            <w:r>
              <w:rPr>
                <w:b/>
                <w:spacing w:val="-3"/>
              </w:rPr>
              <w:t xml:space="preserve"> </w:t>
            </w:r>
            <w:r>
              <w:rPr>
                <w:b/>
              </w:rPr>
              <w:t>the</w:t>
            </w:r>
            <w:r>
              <w:rPr>
                <w:b/>
                <w:spacing w:val="-2"/>
              </w:rPr>
              <w:t xml:space="preserve"> </w:t>
            </w:r>
            <w:r>
              <w:rPr>
                <w:b/>
              </w:rPr>
              <w:t>policy</w:t>
            </w:r>
            <w:r>
              <w:rPr>
                <w:b/>
                <w:spacing w:val="-5"/>
              </w:rPr>
              <w:t xml:space="preserve"> </w:t>
            </w:r>
            <w:r>
              <w:rPr>
                <w:b/>
              </w:rPr>
              <w:t>you</w:t>
            </w:r>
            <w:r>
              <w:rPr>
                <w:b/>
                <w:spacing w:val="-2"/>
              </w:rPr>
              <w:t xml:space="preserve"> </w:t>
            </w:r>
            <w:r>
              <w:rPr>
                <w:b/>
              </w:rPr>
              <w:t>have</w:t>
            </w:r>
            <w:r>
              <w:rPr>
                <w:b/>
                <w:spacing w:val="-2"/>
              </w:rPr>
              <w:t xml:space="preserve"> </w:t>
            </w:r>
            <w:r>
              <w:rPr>
                <w:b/>
              </w:rPr>
              <w:t>in</w:t>
            </w:r>
            <w:r>
              <w:rPr>
                <w:b/>
                <w:spacing w:val="-2"/>
              </w:rPr>
              <w:t xml:space="preserve"> </w:t>
            </w:r>
            <w:r>
              <w:rPr>
                <w:b/>
              </w:rPr>
              <w:t>place</w:t>
            </w:r>
            <w:r>
              <w:rPr>
                <w:b/>
                <w:spacing w:val="-2"/>
              </w:rPr>
              <w:t xml:space="preserve"> </w:t>
            </w:r>
            <w:r>
              <w:rPr>
                <w:b/>
              </w:rPr>
              <w:t>to</w:t>
            </w:r>
            <w:r>
              <w:rPr>
                <w:b/>
                <w:spacing w:val="-4"/>
              </w:rPr>
              <w:t xml:space="preserve"> </w:t>
            </w:r>
            <w:r>
              <w:rPr>
                <w:b/>
              </w:rPr>
              <w:t>refund</w:t>
            </w:r>
            <w:r>
              <w:rPr>
                <w:b/>
                <w:spacing w:val="-4"/>
              </w:rPr>
              <w:t xml:space="preserve"> </w:t>
            </w:r>
            <w:r>
              <w:rPr>
                <w:b/>
              </w:rPr>
              <w:t>tuition</w:t>
            </w:r>
            <w:r>
              <w:rPr>
                <w:b/>
                <w:spacing w:val="-5"/>
              </w:rPr>
              <w:t xml:space="preserve"> </w:t>
            </w:r>
            <w:r>
              <w:rPr>
                <w:b/>
              </w:rPr>
              <w:t>fees</w:t>
            </w:r>
            <w:r>
              <w:rPr>
                <w:b/>
                <w:spacing w:val="-2"/>
              </w:rPr>
              <w:t xml:space="preserve"> </w:t>
            </w:r>
            <w:r>
              <w:rPr>
                <w:b/>
              </w:rPr>
              <w:t>and</w:t>
            </w:r>
            <w:r>
              <w:rPr>
                <w:b/>
                <w:spacing w:val="-2"/>
              </w:rPr>
              <w:t xml:space="preserve"> </w:t>
            </w:r>
            <w:r>
              <w:rPr>
                <w:b/>
              </w:rPr>
              <w:t>other</w:t>
            </w:r>
            <w:r>
              <w:rPr>
                <w:b/>
                <w:spacing w:val="-3"/>
              </w:rPr>
              <w:t xml:space="preserve"> </w:t>
            </w:r>
            <w:r>
              <w:rPr>
                <w:b/>
              </w:rPr>
              <w:t>relevant</w:t>
            </w:r>
            <w:r>
              <w:rPr>
                <w:b/>
                <w:spacing w:val="-1"/>
              </w:rPr>
              <w:t xml:space="preserve"> </w:t>
            </w:r>
            <w:r>
              <w:rPr>
                <w:b/>
              </w:rPr>
              <w:t>costs to your students and to provide compensation where necessary in the event that you are no longer able to preserve the continuation of study</w:t>
            </w:r>
          </w:p>
        </w:tc>
      </w:tr>
      <w:tr w:rsidR="006933A9" w14:paraId="6BAE4E0C" w14:textId="77777777" w:rsidTr="0018593A">
        <w:trPr>
          <w:trHeight w:val="5740"/>
        </w:trPr>
        <w:tc>
          <w:tcPr>
            <w:tcW w:w="10205" w:type="dxa"/>
            <w:tcBorders>
              <w:top w:val="nil"/>
            </w:tcBorders>
          </w:tcPr>
          <w:p w14:paraId="03F77765" w14:textId="77777777" w:rsidR="006933A9" w:rsidRDefault="006933A9" w:rsidP="0018593A">
            <w:pPr>
              <w:pStyle w:val="TableParagraph"/>
              <w:spacing w:before="53" w:line="288" w:lineRule="auto"/>
              <w:ind w:left="57"/>
            </w:pPr>
            <w:r>
              <w:t>The</w:t>
            </w:r>
            <w:r>
              <w:rPr>
                <w:spacing w:val="-7"/>
              </w:rPr>
              <w:t xml:space="preserve"> </w:t>
            </w:r>
            <w:r>
              <w:t>Tuition</w:t>
            </w:r>
            <w:r>
              <w:rPr>
                <w:spacing w:val="-2"/>
              </w:rPr>
              <w:t xml:space="preserve"> </w:t>
            </w:r>
            <w:r>
              <w:t>Fee</w:t>
            </w:r>
            <w:r>
              <w:rPr>
                <w:spacing w:val="-1"/>
              </w:rPr>
              <w:t xml:space="preserve"> </w:t>
            </w:r>
            <w:r>
              <w:t>Refunds</w:t>
            </w:r>
            <w:r>
              <w:rPr>
                <w:spacing w:val="-4"/>
              </w:rPr>
              <w:t xml:space="preserve"> </w:t>
            </w:r>
            <w:r>
              <w:t>and</w:t>
            </w:r>
            <w:r>
              <w:rPr>
                <w:spacing w:val="-2"/>
              </w:rPr>
              <w:t xml:space="preserve"> </w:t>
            </w:r>
            <w:r>
              <w:t>Compensation</w:t>
            </w:r>
            <w:r>
              <w:rPr>
                <w:spacing w:val="-4"/>
              </w:rPr>
              <w:t xml:space="preserve"> </w:t>
            </w:r>
            <w:r>
              <w:t>Policy</w:t>
            </w:r>
            <w:r>
              <w:rPr>
                <w:spacing w:val="-4"/>
              </w:rPr>
              <w:t xml:space="preserve"> </w:t>
            </w:r>
            <w:r>
              <w:t>set</w:t>
            </w:r>
            <w:r>
              <w:rPr>
                <w:spacing w:val="-1"/>
              </w:rPr>
              <w:t xml:space="preserve"> </w:t>
            </w:r>
            <w:r>
              <w:t>out</w:t>
            </w:r>
            <w:r>
              <w:rPr>
                <w:spacing w:val="-5"/>
              </w:rPr>
              <w:t xml:space="preserve"> </w:t>
            </w:r>
            <w:r>
              <w:t>the</w:t>
            </w:r>
            <w:r>
              <w:rPr>
                <w:spacing w:val="-2"/>
              </w:rPr>
              <w:t xml:space="preserve"> </w:t>
            </w:r>
            <w:r>
              <w:t>circumstances</w:t>
            </w:r>
            <w:r>
              <w:rPr>
                <w:spacing w:val="-2"/>
              </w:rPr>
              <w:t xml:space="preserve"> </w:t>
            </w:r>
            <w:r>
              <w:t>in</w:t>
            </w:r>
            <w:r>
              <w:rPr>
                <w:spacing w:val="-2"/>
              </w:rPr>
              <w:t xml:space="preserve"> </w:t>
            </w:r>
            <w:r>
              <w:t>which</w:t>
            </w:r>
            <w:r>
              <w:rPr>
                <w:spacing w:val="-2"/>
              </w:rPr>
              <w:t xml:space="preserve"> </w:t>
            </w:r>
            <w:r>
              <w:t>the</w:t>
            </w:r>
            <w:r>
              <w:rPr>
                <w:spacing w:val="-2"/>
              </w:rPr>
              <w:t xml:space="preserve"> </w:t>
            </w:r>
            <w:r>
              <w:t>School</w:t>
            </w:r>
            <w:r>
              <w:rPr>
                <w:spacing w:val="-3"/>
              </w:rPr>
              <w:t xml:space="preserve"> </w:t>
            </w:r>
            <w:r>
              <w:t>will refund tuition fees and pay compensation to students if the School is no longer able to preserve the continuation of studies for one or more students. This includes instances in which the School has terminated or intends to terminate:</w:t>
            </w:r>
          </w:p>
          <w:p w14:paraId="47AC07E0" w14:textId="77777777" w:rsidR="006933A9" w:rsidRDefault="006933A9" w:rsidP="0018593A">
            <w:pPr>
              <w:pStyle w:val="TableParagraph"/>
              <w:numPr>
                <w:ilvl w:val="0"/>
                <w:numId w:val="2"/>
              </w:numPr>
              <w:tabs>
                <w:tab w:val="left" w:pos="845"/>
              </w:tabs>
              <w:spacing w:before="241" w:line="288" w:lineRule="auto"/>
              <w:ind w:right="55"/>
            </w:pPr>
            <w:r>
              <w:t>an</w:t>
            </w:r>
            <w:r>
              <w:rPr>
                <w:spacing w:val="-3"/>
              </w:rPr>
              <w:t xml:space="preserve"> </w:t>
            </w:r>
            <w:r>
              <w:t>academic</w:t>
            </w:r>
            <w:r>
              <w:rPr>
                <w:spacing w:val="-5"/>
              </w:rPr>
              <w:t xml:space="preserve"> </w:t>
            </w:r>
            <w:r>
              <w:t>programme</w:t>
            </w:r>
            <w:r>
              <w:rPr>
                <w:spacing w:val="-5"/>
              </w:rPr>
              <w:t xml:space="preserve"> </w:t>
            </w:r>
            <w:r>
              <w:t>on</w:t>
            </w:r>
            <w:r>
              <w:rPr>
                <w:spacing w:val="-3"/>
              </w:rPr>
              <w:t xml:space="preserve"> </w:t>
            </w:r>
            <w:r>
              <w:t>which</w:t>
            </w:r>
            <w:r>
              <w:rPr>
                <w:spacing w:val="-3"/>
              </w:rPr>
              <w:t xml:space="preserve"> </w:t>
            </w:r>
            <w:r>
              <w:t>an</w:t>
            </w:r>
            <w:r>
              <w:rPr>
                <w:spacing w:val="-3"/>
              </w:rPr>
              <w:t xml:space="preserve"> </w:t>
            </w:r>
            <w:r>
              <w:t>individual</w:t>
            </w:r>
            <w:r>
              <w:rPr>
                <w:spacing w:val="-4"/>
              </w:rPr>
              <w:t xml:space="preserve"> </w:t>
            </w:r>
            <w:r>
              <w:t>has</w:t>
            </w:r>
            <w:r>
              <w:rPr>
                <w:spacing w:val="-3"/>
              </w:rPr>
              <w:t xml:space="preserve"> </w:t>
            </w:r>
            <w:r>
              <w:t>accepted</w:t>
            </w:r>
            <w:r>
              <w:rPr>
                <w:spacing w:val="-3"/>
              </w:rPr>
              <w:t xml:space="preserve"> </w:t>
            </w:r>
            <w:r>
              <w:t>a</w:t>
            </w:r>
            <w:r>
              <w:rPr>
                <w:spacing w:val="-5"/>
              </w:rPr>
              <w:t xml:space="preserve"> </w:t>
            </w:r>
            <w:r>
              <w:t>place</w:t>
            </w:r>
            <w:r>
              <w:rPr>
                <w:spacing w:val="-3"/>
              </w:rPr>
              <w:t xml:space="preserve"> </w:t>
            </w:r>
            <w:r>
              <w:t>before</w:t>
            </w:r>
            <w:r>
              <w:rPr>
                <w:spacing w:val="-5"/>
              </w:rPr>
              <w:t xml:space="preserve"> </w:t>
            </w:r>
            <w:r>
              <w:t>that</w:t>
            </w:r>
            <w:r>
              <w:rPr>
                <w:spacing w:val="-4"/>
              </w:rPr>
              <w:t xml:space="preserve"> </w:t>
            </w:r>
            <w:r>
              <w:t>individual</w:t>
            </w:r>
            <w:r>
              <w:rPr>
                <w:spacing w:val="-3"/>
              </w:rPr>
              <w:t xml:space="preserve"> </w:t>
            </w:r>
            <w:r>
              <w:t xml:space="preserve">can </w:t>
            </w:r>
            <w:proofErr w:type="spellStart"/>
            <w:r>
              <w:t>enrol</w:t>
            </w:r>
            <w:proofErr w:type="spellEnd"/>
            <w:r>
              <w:t xml:space="preserve"> as a student,</w:t>
            </w:r>
          </w:p>
          <w:p w14:paraId="2DB70055" w14:textId="77777777" w:rsidR="006933A9" w:rsidRDefault="006933A9" w:rsidP="0018593A">
            <w:pPr>
              <w:pStyle w:val="TableParagraph"/>
              <w:numPr>
                <w:ilvl w:val="0"/>
                <w:numId w:val="2"/>
              </w:numPr>
              <w:tabs>
                <w:tab w:val="left" w:pos="841"/>
                <w:tab w:val="left" w:pos="845"/>
              </w:tabs>
              <w:spacing w:line="288" w:lineRule="auto"/>
              <w:ind w:right="194"/>
            </w:pPr>
            <w:r>
              <w:t>an</w:t>
            </w:r>
            <w:r>
              <w:rPr>
                <w:spacing w:val="-2"/>
              </w:rPr>
              <w:t xml:space="preserve"> </w:t>
            </w:r>
            <w:r>
              <w:t>academic</w:t>
            </w:r>
            <w:r>
              <w:rPr>
                <w:spacing w:val="-4"/>
              </w:rPr>
              <w:t xml:space="preserve"> </w:t>
            </w:r>
            <w:r>
              <w:t>programme</w:t>
            </w:r>
            <w:r>
              <w:rPr>
                <w:spacing w:val="-4"/>
              </w:rPr>
              <w:t xml:space="preserve"> </w:t>
            </w:r>
            <w:r>
              <w:t>on</w:t>
            </w:r>
            <w:r>
              <w:rPr>
                <w:spacing w:val="-2"/>
              </w:rPr>
              <w:t xml:space="preserve"> </w:t>
            </w:r>
            <w:r>
              <w:t>which</w:t>
            </w:r>
            <w:r>
              <w:rPr>
                <w:spacing w:val="-2"/>
              </w:rPr>
              <w:t xml:space="preserve"> </w:t>
            </w:r>
            <w:r>
              <w:t>a</w:t>
            </w:r>
            <w:r>
              <w:rPr>
                <w:spacing w:val="-1"/>
              </w:rPr>
              <w:t xml:space="preserve"> </w:t>
            </w:r>
            <w:r>
              <w:t>student</w:t>
            </w:r>
            <w:r>
              <w:rPr>
                <w:spacing w:val="-3"/>
              </w:rPr>
              <w:t xml:space="preserve"> </w:t>
            </w:r>
            <w:r>
              <w:t>is</w:t>
            </w:r>
            <w:r>
              <w:rPr>
                <w:spacing w:val="-1"/>
              </w:rPr>
              <w:t xml:space="preserve"> </w:t>
            </w:r>
            <w:r>
              <w:t>enrolled</w:t>
            </w:r>
            <w:r>
              <w:rPr>
                <w:spacing w:val="-2"/>
              </w:rPr>
              <w:t xml:space="preserve"> </w:t>
            </w:r>
            <w:r>
              <w:t>before</w:t>
            </w:r>
            <w:r>
              <w:rPr>
                <w:spacing w:val="-4"/>
              </w:rPr>
              <w:t xml:space="preserve"> </w:t>
            </w:r>
            <w:r>
              <w:t>that</w:t>
            </w:r>
            <w:r>
              <w:rPr>
                <w:spacing w:val="-3"/>
              </w:rPr>
              <w:t xml:space="preserve"> </w:t>
            </w:r>
            <w:r>
              <w:t>student</w:t>
            </w:r>
            <w:r>
              <w:rPr>
                <w:spacing w:val="-3"/>
              </w:rPr>
              <w:t xml:space="preserve"> </w:t>
            </w:r>
            <w:r>
              <w:t>has</w:t>
            </w:r>
            <w:r>
              <w:rPr>
                <w:spacing w:val="-1"/>
              </w:rPr>
              <w:t xml:space="preserve"> </w:t>
            </w:r>
            <w:r>
              <w:t>completed</w:t>
            </w:r>
            <w:r>
              <w:rPr>
                <w:spacing w:val="-4"/>
              </w:rPr>
              <w:t xml:space="preserve"> </w:t>
            </w:r>
            <w:r>
              <w:t xml:space="preserve">the </w:t>
            </w:r>
            <w:r>
              <w:rPr>
                <w:spacing w:val="-2"/>
              </w:rPr>
              <w:t>programme.</w:t>
            </w:r>
          </w:p>
          <w:p w14:paraId="60947C31" w14:textId="77777777" w:rsidR="006933A9" w:rsidRDefault="006933A9" w:rsidP="0018593A">
            <w:pPr>
              <w:pStyle w:val="TableParagraph"/>
              <w:spacing w:before="240" w:line="288" w:lineRule="auto"/>
              <w:ind w:left="57"/>
            </w:pPr>
            <w:r>
              <w:t>The</w:t>
            </w:r>
            <w:r>
              <w:rPr>
                <w:spacing w:val="-4"/>
              </w:rPr>
              <w:t xml:space="preserve"> </w:t>
            </w:r>
            <w:r>
              <w:t>Policy</w:t>
            </w:r>
            <w:r>
              <w:rPr>
                <w:spacing w:val="-4"/>
              </w:rPr>
              <w:t xml:space="preserve"> </w:t>
            </w:r>
            <w:r>
              <w:t>outlines</w:t>
            </w:r>
            <w:r>
              <w:rPr>
                <w:spacing w:val="-1"/>
              </w:rPr>
              <w:t xml:space="preserve"> </w:t>
            </w:r>
            <w:r>
              <w:t>the</w:t>
            </w:r>
            <w:r>
              <w:rPr>
                <w:spacing w:val="-2"/>
              </w:rPr>
              <w:t xml:space="preserve"> </w:t>
            </w:r>
            <w:r>
              <w:t>eligibility</w:t>
            </w:r>
            <w:r>
              <w:rPr>
                <w:spacing w:val="-4"/>
              </w:rPr>
              <w:t xml:space="preserve"> </w:t>
            </w:r>
            <w:r>
              <w:t>criteria</w:t>
            </w:r>
            <w:r>
              <w:rPr>
                <w:spacing w:val="-2"/>
              </w:rPr>
              <w:t xml:space="preserve"> </w:t>
            </w:r>
            <w:r>
              <w:t>and</w:t>
            </w:r>
            <w:r>
              <w:rPr>
                <w:spacing w:val="-2"/>
              </w:rPr>
              <w:t xml:space="preserve"> </w:t>
            </w:r>
            <w:r>
              <w:t>process</w:t>
            </w:r>
            <w:r>
              <w:rPr>
                <w:spacing w:val="-4"/>
              </w:rPr>
              <w:t xml:space="preserve"> </w:t>
            </w:r>
            <w:r>
              <w:t>for</w:t>
            </w:r>
            <w:r>
              <w:rPr>
                <w:spacing w:val="-1"/>
              </w:rPr>
              <w:t xml:space="preserve"> </w:t>
            </w:r>
            <w:r>
              <w:t>individuals</w:t>
            </w:r>
            <w:r>
              <w:rPr>
                <w:spacing w:val="-1"/>
              </w:rPr>
              <w:t xml:space="preserve"> </w:t>
            </w:r>
            <w:r>
              <w:t>or</w:t>
            </w:r>
            <w:r>
              <w:rPr>
                <w:spacing w:val="-3"/>
              </w:rPr>
              <w:t xml:space="preserve"> </w:t>
            </w:r>
            <w:r>
              <w:t>groups</w:t>
            </w:r>
            <w:r>
              <w:rPr>
                <w:spacing w:val="-2"/>
              </w:rPr>
              <w:t xml:space="preserve"> </w:t>
            </w:r>
            <w:r>
              <w:t>to</w:t>
            </w:r>
            <w:r>
              <w:rPr>
                <w:spacing w:val="-6"/>
              </w:rPr>
              <w:t xml:space="preserve"> </w:t>
            </w:r>
            <w:r>
              <w:t>follow</w:t>
            </w:r>
            <w:r>
              <w:rPr>
                <w:spacing w:val="-5"/>
              </w:rPr>
              <w:t xml:space="preserve"> </w:t>
            </w:r>
            <w:r>
              <w:t>to</w:t>
            </w:r>
            <w:r>
              <w:rPr>
                <w:spacing w:val="-2"/>
              </w:rPr>
              <w:t xml:space="preserve"> </w:t>
            </w:r>
            <w:r>
              <w:t>claim</w:t>
            </w:r>
            <w:r>
              <w:rPr>
                <w:spacing w:val="-3"/>
              </w:rPr>
              <w:t xml:space="preserve"> </w:t>
            </w:r>
            <w:r>
              <w:t>a</w:t>
            </w:r>
            <w:r>
              <w:rPr>
                <w:spacing w:val="-4"/>
              </w:rPr>
              <w:t xml:space="preserve"> </w:t>
            </w:r>
            <w:r>
              <w:t>refund or</w:t>
            </w:r>
            <w:r>
              <w:rPr>
                <w:spacing w:val="-1"/>
              </w:rPr>
              <w:t xml:space="preserve"> </w:t>
            </w:r>
            <w:r>
              <w:t>compensation, along</w:t>
            </w:r>
            <w:r>
              <w:rPr>
                <w:spacing w:val="-4"/>
              </w:rPr>
              <w:t xml:space="preserve"> </w:t>
            </w:r>
            <w:r>
              <w:t>with</w:t>
            </w:r>
            <w:r>
              <w:rPr>
                <w:spacing w:val="-2"/>
              </w:rPr>
              <w:t xml:space="preserve"> </w:t>
            </w:r>
            <w:r>
              <w:t>the</w:t>
            </w:r>
            <w:r>
              <w:rPr>
                <w:spacing w:val="-7"/>
              </w:rPr>
              <w:t xml:space="preserve"> </w:t>
            </w:r>
            <w:r>
              <w:t>factors</w:t>
            </w:r>
            <w:r>
              <w:rPr>
                <w:spacing w:val="-6"/>
              </w:rPr>
              <w:t xml:space="preserve"> </w:t>
            </w:r>
            <w:r>
              <w:t>that</w:t>
            </w:r>
            <w:r>
              <w:rPr>
                <w:spacing w:val="-3"/>
              </w:rPr>
              <w:t xml:space="preserve"> </w:t>
            </w:r>
            <w:r>
              <w:t>School</w:t>
            </w:r>
            <w:r>
              <w:rPr>
                <w:spacing w:val="-2"/>
              </w:rPr>
              <w:t xml:space="preserve"> </w:t>
            </w:r>
            <w:r>
              <w:t>will</w:t>
            </w:r>
            <w:r>
              <w:rPr>
                <w:spacing w:val="-2"/>
              </w:rPr>
              <w:t xml:space="preserve"> </w:t>
            </w:r>
            <w:r>
              <w:t>take</w:t>
            </w:r>
            <w:r>
              <w:rPr>
                <w:spacing w:val="-4"/>
              </w:rPr>
              <w:t xml:space="preserve"> </w:t>
            </w:r>
            <w:r>
              <w:t>into</w:t>
            </w:r>
            <w:r>
              <w:rPr>
                <w:spacing w:val="-3"/>
              </w:rPr>
              <w:t xml:space="preserve"> </w:t>
            </w:r>
            <w:r>
              <w:t>considering when</w:t>
            </w:r>
            <w:r>
              <w:rPr>
                <w:spacing w:val="-2"/>
              </w:rPr>
              <w:t xml:space="preserve"> </w:t>
            </w:r>
            <w:r>
              <w:t>considering a</w:t>
            </w:r>
            <w:r>
              <w:rPr>
                <w:spacing w:val="-4"/>
              </w:rPr>
              <w:t xml:space="preserve"> </w:t>
            </w:r>
            <w:r>
              <w:t>claim. The Policy also outlines how payments of refunds or compensation will be made; along with details of internal and external review should students be dissatisfied with the decision of the School.</w:t>
            </w:r>
          </w:p>
          <w:p w14:paraId="3B6D504C" w14:textId="77777777" w:rsidR="006933A9" w:rsidRDefault="006933A9" w:rsidP="0018593A">
            <w:pPr>
              <w:pStyle w:val="TableParagraph"/>
              <w:spacing w:before="241"/>
              <w:ind w:left="57" w:right="171"/>
            </w:pPr>
            <w:r>
              <w:t>We have minimum cash reserves of 30 cash days in line with Office for Student guidance which would be sufficient to provide refunds and compensation</w:t>
            </w:r>
            <w:r>
              <w:rPr>
                <w:spacing w:val="-3"/>
              </w:rPr>
              <w:t xml:space="preserve"> </w:t>
            </w:r>
            <w:r>
              <w:t>if any</w:t>
            </w:r>
            <w:r>
              <w:rPr>
                <w:spacing w:val="-5"/>
              </w:rPr>
              <w:t xml:space="preserve"> </w:t>
            </w:r>
            <w:r>
              <w:t>student</w:t>
            </w:r>
            <w:r>
              <w:rPr>
                <w:spacing w:val="-1"/>
              </w:rPr>
              <w:t xml:space="preserve"> </w:t>
            </w:r>
            <w:r>
              <w:t>was</w:t>
            </w:r>
            <w:r>
              <w:rPr>
                <w:spacing w:val="-2"/>
              </w:rPr>
              <w:t xml:space="preserve"> </w:t>
            </w:r>
            <w:r>
              <w:t>at</w:t>
            </w:r>
            <w:r>
              <w:rPr>
                <w:spacing w:val="-4"/>
              </w:rPr>
              <w:t xml:space="preserve"> </w:t>
            </w:r>
            <w:r>
              <w:t>risk</w:t>
            </w:r>
            <w:r>
              <w:rPr>
                <w:spacing w:val="-2"/>
              </w:rPr>
              <w:t xml:space="preserve"> </w:t>
            </w:r>
            <w:r>
              <w:t>of</w:t>
            </w:r>
            <w:r>
              <w:rPr>
                <w:spacing w:val="-1"/>
              </w:rPr>
              <w:t xml:space="preserve"> </w:t>
            </w:r>
            <w:r>
              <w:t>non-continuation</w:t>
            </w:r>
            <w:r>
              <w:rPr>
                <w:spacing w:val="-3"/>
              </w:rPr>
              <w:t xml:space="preserve"> </w:t>
            </w:r>
            <w:r>
              <w:t>of</w:t>
            </w:r>
            <w:r>
              <w:rPr>
                <w:spacing w:val="-1"/>
              </w:rPr>
              <w:t xml:space="preserve"> </w:t>
            </w:r>
            <w:r>
              <w:t>study,</w:t>
            </w:r>
            <w:r>
              <w:rPr>
                <w:spacing w:val="-2"/>
              </w:rPr>
              <w:t xml:space="preserve"> </w:t>
            </w:r>
            <w:r>
              <w:t>as</w:t>
            </w:r>
            <w:r>
              <w:rPr>
                <w:spacing w:val="-5"/>
              </w:rPr>
              <w:t xml:space="preserve"> </w:t>
            </w:r>
            <w:r>
              <w:t>detailed</w:t>
            </w:r>
            <w:r>
              <w:rPr>
                <w:spacing w:val="-3"/>
              </w:rPr>
              <w:t xml:space="preserve"> </w:t>
            </w:r>
            <w:r>
              <w:t>in</w:t>
            </w:r>
            <w:r>
              <w:rPr>
                <w:spacing w:val="-3"/>
              </w:rPr>
              <w:t xml:space="preserve"> </w:t>
            </w:r>
            <w:r>
              <w:t>our</w:t>
            </w:r>
            <w:r>
              <w:rPr>
                <w:spacing w:val="-4"/>
              </w:rPr>
              <w:t xml:space="preserve"> </w:t>
            </w:r>
            <w:r>
              <w:t xml:space="preserve">Reserves </w:t>
            </w:r>
            <w:r>
              <w:rPr>
                <w:spacing w:val="-2"/>
              </w:rPr>
              <w:t>Policy.</w:t>
            </w:r>
          </w:p>
        </w:tc>
      </w:tr>
    </w:tbl>
    <w:p w14:paraId="18F5056B" w14:textId="77777777" w:rsidR="006933A9" w:rsidRDefault="006933A9" w:rsidP="006933A9">
      <w:pPr>
        <w:sectPr w:rsidR="006933A9">
          <w:pgSz w:w="11910" w:h="16840"/>
          <w:pgMar w:top="1060" w:right="560" w:bottom="280" w:left="900" w:header="720" w:footer="720" w:gutter="0"/>
          <w:cols w:space="720"/>
        </w:sectPr>
      </w:pPr>
    </w:p>
    <w:p w14:paraId="0ADD9272" w14:textId="77777777" w:rsidR="006933A9" w:rsidRDefault="006933A9" w:rsidP="006933A9">
      <w:pPr>
        <w:spacing w:before="5"/>
        <w:rPr>
          <w:b/>
          <w:sz w:val="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5"/>
      </w:tblGrid>
      <w:tr w:rsidR="006933A9" w14:paraId="6C3E5D51" w14:textId="77777777" w:rsidTr="0018593A">
        <w:trPr>
          <w:trHeight w:val="624"/>
        </w:trPr>
        <w:tc>
          <w:tcPr>
            <w:tcW w:w="10205" w:type="dxa"/>
            <w:tcBorders>
              <w:bottom w:val="nil"/>
            </w:tcBorders>
          </w:tcPr>
          <w:p w14:paraId="7147D835" w14:textId="77777777" w:rsidR="006933A9" w:rsidRDefault="006933A9" w:rsidP="0018593A">
            <w:pPr>
              <w:pStyle w:val="TableParagraph"/>
              <w:spacing w:before="57"/>
              <w:ind w:left="57" w:right="171"/>
              <w:rPr>
                <w:b/>
              </w:rPr>
            </w:pPr>
            <w:r>
              <w:rPr>
                <w:b/>
              </w:rPr>
              <w:t>4.</w:t>
            </w:r>
            <w:r>
              <w:rPr>
                <w:b/>
                <w:spacing w:val="-4"/>
              </w:rPr>
              <w:t xml:space="preserve"> </w:t>
            </w:r>
            <w:r>
              <w:rPr>
                <w:b/>
              </w:rPr>
              <w:t>Information</w:t>
            </w:r>
            <w:r>
              <w:rPr>
                <w:b/>
                <w:spacing w:val="-3"/>
              </w:rPr>
              <w:t xml:space="preserve"> </w:t>
            </w:r>
            <w:r>
              <w:rPr>
                <w:b/>
              </w:rPr>
              <w:t>about</w:t>
            </w:r>
            <w:r>
              <w:rPr>
                <w:b/>
                <w:spacing w:val="-2"/>
              </w:rPr>
              <w:t xml:space="preserve"> </w:t>
            </w:r>
            <w:r>
              <w:rPr>
                <w:b/>
              </w:rPr>
              <w:t>how you</w:t>
            </w:r>
            <w:r>
              <w:rPr>
                <w:b/>
                <w:spacing w:val="-6"/>
              </w:rPr>
              <w:t xml:space="preserve"> </w:t>
            </w:r>
            <w:r>
              <w:rPr>
                <w:b/>
              </w:rPr>
              <w:t>will</w:t>
            </w:r>
            <w:r>
              <w:rPr>
                <w:b/>
                <w:spacing w:val="-4"/>
              </w:rPr>
              <w:t xml:space="preserve"> </w:t>
            </w:r>
            <w:r>
              <w:rPr>
                <w:b/>
              </w:rPr>
              <w:t>communicate</w:t>
            </w:r>
            <w:r>
              <w:rPr>
                <w:b/>
                <w:spacing w:val="-5"/>
              </w:rPr>
              <w:t xml:space="preserve"> </w:t>
            </w:r>
            <w:r>
              <w:rPr>
                <w:b/>
              </w:rPr>
              <w:t>with</w:t>
            </w:r>
            <w:r>
              <w:rPr>
                <w:b/>
                <w:spacing w:val="-5"/>
              </w:rPr>
              <w:t xml:space="preserve"> </w:t>
            </w:r>
            <w:r>
              <w:rPr>
                <w:b/>
              </w:rPr>
              <w:t>students</w:t>
            </w:r>
            <w:r>
              <w:rPr>
                <w:b/>
                <w:spacing w:val="-3"/>
              </w:rPr>
              <w:t xml:space="preserve"> </w:t>
            </w:r>
            <w:r>
              <w:rPr>
                <w:b/>
              </w:rPr>
              <w:t>about</w:t>
            </w:r>
            <w:r>
              <w:rPr>
                <w:b/>
                <w:spacing w:val="-2"/>
              </w:rPr>
              <w:t xml:space="preserve"> </w:t>
            </w:r>
            <w:r>
              <w:rPr>
                <w:b/>
              </w:rPr>
              <w:t>your</w:t>
            </w:r>
            <w:r>
              <w:rPr>
                <w:b/>
                <w:spacing w:val="-2"/>
              </w:rPr>
              <w:t xml:space="preserve"> </w:t>
            </w:r>
            <w:r>
              <w:rPr>
                <w:b/>
              </w:rPr>
              <w:t>student</w:t>
            </w:r>
            <w:r>
              <w:rPr>
                <w:b/>
                <w:spacing w:val="-2"/>
              </w:rPr>
              <w:t xml:space="preserve"> </w:t>
            </w:r>
            <w:r>
              <w:rPr>
                <w:b/>
              </w:rPr>
              <w:t xml:space="preserve">protection </w:t>
            </w:r>
            <w:r>
              <w:rPr>
                <w:b/>
                <w:spacing w:val="-4"/>
              </w:rPr>
              <w:t>plan</w:t>
            </w:r>
          </w:p>
        </w:tc>
      </w:tr>
      <w:tr w:rsidR="006933A9" w14:paraId="7D187D71" w14:textId="77777777" w:rsidTr="0018593A">
        <w:trPr>
          <w:trHeight w:val="13076"/>
        </w:trPr>
        <w:tc>
          <w:tcPr>
            <w:tcW w:w="10205" w:type="dxa"/>
            <w:tcBorders>
              <w:top w:val="nil"/>
            </w:tcBorders>
          </w:tcPr>
          <w:p w14:paraId="2F8ED434" w14:textId="77777777" w:rsidR="006933A9" w:rsidRDefault="006933A9" w:rsidP="0018593A">
            <w:pPr>
              <w:pStyle w:val="TableParagraph"/>
              <w:spacing w:before="52" w:line="288" w:lineRule="auto"/>
              <w:ind w:left="57"/>
            </w:pPr>
            <w:r>
              <w:t>This</w:t>
            </w:r>
            <w:r>
              <w:rPr>
                <w:spacing w:val="-4"/>
              </w:rPr>
              <w:t xml:space="preserve"> </w:t>
            </w:r>
            <w:r>
              <w:t>section</w:t>
            </w:r>
            <w:r>
              <w:rPr>
                <w:spacing w:val="-2"/>
              </w:rPr>
              <w:t xml:space="preserve"> </w:t>
            </w:r>
            <w:r>
              <w:t>of</w:t>
            </w:r>
            <w:r>
              <w:rPr>
                <w:spacing w:val="-3"/>
              </w:rPr>
              <w:t xml:space="preserve"> </w:t>
            </w:r>
            <w:r>
              <w:t>the</w:t>
            </w:r>
            <w:r>
              <w:rPr>
                <w:spacing w:val="-4"/>
              </w:rPr>
              <w:t xml:space="preserve"> </w:t>
            </w:r>
            <w:r>
              <w:t>SPP</w:t>
            </w:r>
            <w:r>
              <w:rPr>
                <w:spacing w:val="-4"/>
              </w:rPr>
              <w:t xml:space="preserve"> </w:t>
            </w:r>
            <w:r>
              <w:t>sets</w:t>
            </w:r>
            <w:r>
              <w:rPr>
                <w:spacing w:val="-1"/>
              </w:rPr>
              <w:t xml:space="preserve"> </w:t>
            </w:r>
            <w:r>
              <w:t>out</w:t>
            </w:r>
            <w:r>
              <w:rPr>
                <w:spacing w:val="-3"/>
              </w:rPr>
              <w:t xml:space="preserve"> </w:t>
            </w:r>
            <w:r>
              <w:t>how</w:t>
            </w:r>
            <w:r>
              <w:rPr>
                <w:spacing w:val="-4"/>
              </w:rPr>
              <w:t xml:space="preserve"> </w:t>
            </w:r>
            <w:r>
              <w:t>the</w:t>
            </w:r>
            <w:r>
              <w:rPr>
                <w:spacing w:val="-2"/>
              </w:rPr>
              <w:t xml:space="preserve"> </w:t>
            </w:r>
            <w:r>
              <w:t>arrangements</w:t>
            </w:r>
            <w:r>
              <w:rPr>
                <w:spacing w:val="-4"/>
              </w:rPr>
              <w:t xml:space="preserve"> </w:t>
            </w:r>
            <w:r>
              <w:t>that</w:t>
            </w:r>
            <w:r>
              <w:rPr>
                <w:spacing w:val="-3"/>
              </w:rPr>
              <w:t xml:space="preserve"> </w:t>
            </w:r>
            <w:r>
              <w:t>we</w:t>
            </w:r>
            <w:r>
              <w:rPr>
                <w:spacing w:val="-2"/>
              </w:rPr>
              <w:t xml:space="preserve"> </w:t>
            </w:r>
            <w:r>
              <w:t>have</w:t>
            </w:r>
            <w:r>
              <w:rPr>
                <w:spacing w:val="-2"/>
              </w:rPr>
              <w:t xml:space="preserve"> </w:t>
            </w:r>
            <w:r>
              <w:t>put</w:t>
            </w:r>
            <w:r>
              <w:rPr>
                <w:spacing w:val="-1"/>
              </w:rPr>
              <w:t xml:space="preserve"> </w:t>
            </w:r>
            <w:r>
              <w:t>in</w:t>
            </w:r>
            <w:r>
              <w:rPr>
                <w:spacing w:val="-2"/>
              </w:rPr>
              <w:t xml:space="preserve"> </w:t>
            </w:r>
            <w:r>
              <w:t>place</w:t>
            </w:r>
            <w:r>
              <w:rPr>
                <w:spacing w:val="-2"/>
              </w:rPr>
              <w:t xml:space="preserve"> </w:t>
            </w:r>
            <w:r>
              <w:t>to</w:t>
            </w:r>
            <w:r>
              <w:rPr>
                <w:spacing w:val="-4"/>
              </w:rPr>
              <w:t xml:space="preserve"> </w:t>
            </w:r>
            <w:r>
              <w:t>communicate</w:t>
            </w:r>
            <w:r>
              <w:rPr>
                <w:spacing w:val="-4"/>
              </w:rPr>
              <w:t xml:space="preserve"> </w:t>
            </w:r>
            <w:r>
              <w:t>the provisions of our plan to current and future students which includes:</w:t>
            </w:r>
          </w:p>
          <w:p w14:paraId="156F9866" w14:textId="77777777" w:rsidR="006933A9" w:rsidRDefault="006933A9" w:rsidP="0018593A">
            <w:pPr>
              <w:pStyle w:val="TableParagraph"/>
              <w:numPr>
                <w:ilvl w:val="0"/>
                <w:numId w:val="1"/>
              </w:numPr>
              <w:tabs>
                <w:tab w:val="left" w:pos="777"/>
              </w:tabs>
              <w:spacing w:before="242"/>
            </w:pPr>
            <w:r>
              <w:t>Publication</w:t>
            </w:r>
            <w:r>
              <w:rPr>
                <w:spacing w:val="-4"/>
              </w:rPr>
              <w:t xml:space="preserve"> </w:t>
            </w:r>
            <w:r>
              <w:t>of</w:t>
            </w:r>
            <w:r>
              <w:rPr>
                <w:spacing w:val="-2"/>
              </w:rPr>
              <w:t xml:space="preserve"> </w:t>
            </w:r>
            <w:r>
              <w:t>the</w:t>
            </w:r>
            <w:r>
              <w:rPr>
                <w:spacing w:val="-3"/>
              </w:rPr>
              <w:t xml:space="preserve"> </w:t>
            </w:r>
            <w:r>
              <w:t>SPP</w:t>
            </w:r>
            <w:r>
              <w:rPr>
                <w:spacing w:val="-3"/>
              </w:rPr>
              <w:t xml:space="preserve"> </w:t>
            </w:r>
            <w:r>
              <w:t>on</w:t>
            </w:r>
            <w:r>
              <w:rPr>
                <w:spacing w:val="-3"/>
              </w:rPr>
              <w:t xml:space="preserve"> </w:t>
            </w:r>
            <w:r>
              <w:t>our</w:t>
            </w:r>
            <w:r>
              <w:rPr>
                <w:spacing w:val="-4"/>
              </w:rPr>
              <w:t xml:space="preserve"> </w:t>
            </w:r>
            <w:r>
              <w:rPr>
                <w:spacing w:val="-2"/>
              </w:rPr>
              <w:t>website</w:t>
            </w:r>
          </w:p>
          <w:p w14:paraId="75363BCC" w14:textId="77777777" w:rsidR="006933A9" w:rsidRDefault="006933A9" w:rsidP="0018593A">
            <w:pPr>
              <w:pStyle w:val="TableParagraph"/>
              <w:numPr>
                <w:ilvl w:val="0"/>
                <w:numId w:val="1"/>
              </w:numPr>
              <w:tabs>
                <w:tab w:val="left" w:pos="777"/>
              </w:tabs>
              <w:spacing w:before="50"/>
            </w:pPr>
            <w:r>
              <w:t>Providing</w:t>
            </w:r>
            <w:r>
              <w:rPr>
                <w:spacing w:val="-4"/>
              </w:rPr>
              <w:t xml:space="preserve"> </w:t>
            </w:r>
            <w:r>
              <w:t>a</w:t>
            </w:r>
            <w:r>
              <w:rPr>
                <w:spacing w:val="-2"/>
              </w:rPr>
              <w:t xml:space="preserve"> </w:t>
            </w:r>
            <w:r>
              <w:t>copy</w:t>
            </w:r>
            <w:r>
              <w:rPr>
                <w:spacing w:val="-6"/>
              </w:rPr>
              <w:t xml:space="preserve"> </w:t>
            </w:r>
            <w:r>
              <w:t>of</w:t>
            </w:r>
            <w:r>
              <w:rPr>
                <w:spacing w:val="-1"/>
              </w:rPr>
              <w:t xml:space="preserve"> </w:t>
            </w:r>
            <w:r>
              <w:t>the</w:t>
            </w:r>
            <w:r>
              <w:rPr>
                <w:spacing w:val="-5"/>
              </w:rPr>
              <w:t xml:space="preserve"> </w:t>
            </w:r>
            <w:r>
              <w:t>SPP</w:t>
            </w:r>
            <w:r>
              <w:rPr>
                <w:spacing w:val="-4"/>
              </w:rPr>
              <w:t xml:space="preserve"> </w:t>
            </w:r>
            <w:r>
              <w:t>with</w:t>
            </w:r>
            <w:r>
              <w:rPr>
                <w:spacing w:val="-3"/>
              </w:rPr>
              <w:t xml:space="preserve"> </w:t>
            </w:r>
            <w:r>
              <w:t>the</w:t>
            </w:r>
            <w:r>
              <w:rPr>
                <w:spacing w:val="-3"/>
              </w:rPr>
              <w:t xml:space="preserve"> </w:t>
            </w:r>
            <w:r>
              <w:t>offer</w:t>
            </w:r>
            <w:r>
              <w:rPr>
                <w:spacing w:val="-5"/>
              </w:rPr>
              <w:t xml:space="preserve"> </w:t>
            </w:r>
            <w:r>
              <w:t>letter</w:t>
            </w:r>
            <w:r>
              <w:rPr>
                <w:spacing w:val="-4"/>
              </w:rPr>
              <w:t xml:space="preserve"> </w:t>
            </w:r>
            <w:r>
              <w:t>sent</w:t>
            </w:r>
            <w:r>
              <w:rPr>
                <w:spacing w:val="-4"/>
              </w:rPr>
              <w:t xml:space="preserve"> </w:t>
            </w:r>
            <w:r>
              <w:t>to</w:t>
            </w:r>
            <w:r>
              <w:rPr>
                <w:spacing w:val="-3"/>
              </w:rPr>
              <w:t xml:space="preserve"> </w:t>
            </w:r>
            <w:r>
              <w:rPr>
                <w:spacing w:val="-2"/>
              </w:rPr>
              <w:t>applicants</w:t>
            </w:r>
          </w:p>
          <w:p w14:paraId="3CA0EA89" w14:textId="77777777" w:rsidR="006933A9" w:rsidRDefault="006933A9" w:rsidP="0018593A">
            <w:pPr>
              <w:pStyle w:val="TableParagraph"/>
              <w:numPr>
                <w:ilvl w:val="0"/>
                <w:numId w:val="1"/>
              </w:numPr>
              <w:tabs>
                <w:tab w:val="left" w:pos="777"/>
              </w:tabs>
              <w:spacing w:before="50" w:line="280" w:lineRule="auto"/>
              <w:ind w:right="950"/>
            </w:pPr>
            <w:r>
              <w:t>Making</w:t>
            </w:r>
            <w:r>
              <w:rPr>
                <w:spacing w:val="-1"/>
              </w:rPr>
              <w:t xml:space="preserve"> </w:t>
            </w:r>
            <w:r>
              <w:t>current</w:t>
            </w:r>
            <w:r>
              <w:rPr>
                <w:spacing w:val="-1"/>
              </w:rPr>
              <w:t xml:space="preserve"> </w:t>
            </w:r>
            <w:r>
              <w:t>students</w:t>
            </w:r>
            <w:r>
              <w:rPr>
                <w:spacing w:val="-5"/>
              </w:rPr>
              <w:t xml:space="preserve"> </w:t>
            </w:r>
            <w:r>
              <w:t>aware</w:t>
            </w:r>
            <w:r>
              <w:rPr>
                <w:spacing w:val="-2"/>
              </w:rPr>
              <w:t xml:space="preserve"> </w:t>
            </w:r>
            <w:r>
              <w:t>of</w:t>
            </w:r>
            <w:r>
              <w:rPr>
                <w:spacing w:val="-2"/>
              </w:rPr>
              <w:t xml:space="preserve"> </w:t>
            </w:r>
            <w:r>
              <w:t>the</w:t>
            </w:r>
            <w:r>
              <w:rPr>
                <w:spacing w:val="-5"/>
              </w:rPr>
              <w:t xml:space="preserve"> </w:t>
            </w:r>
            <w:r>
              <w:t>plan</w:t>
            </w:r>
            <w:r>
              <w:rPr>
                <w:spacing w:val="-5"/>
              </w:rPr>
              <w:t xml:space="preserve"> </w:t>
            </w:r>
            <w:r>
              <w:t>through</w:t>
            </w:r>
            <w:r>
              <w:rPr>
                <w:spacing w:val="-3"/>
              </w:rPr>
              <w:t xml:space="preserve"> </w:t>
            </w:r>
            <w:r>
              <w:t>an</w:t>
            </w:r>
            <w:r>
              <w:rPr>
                <w:spacing w:val="-3"/>
              </w:rPr>
              <w:t xml:space="preserve"> </w:t>
            </w:r>
            <w:r>
              <w:t>initial</w:t>
            </w:r>
            <w:r>
              <w:rPr>
                <w:spacing w:val="-4"/>
              </w:rPr>
              <w:t xml:space="preserve"> </w:t>
            </w:r>
            <w:r>
              <w:t>email</w:t>
            </w:r>
            <w:r>
              <w:rPr>
                <w:spacing w:val="-6"/>
              </w:rPr>
              <w:t xml:space="preserve"> </w:t>
            </w:r>
            <w:r>
              <w:t>to</w:t>
            </w:r>
            <w:r>
              <w:rPr>
                <w:spacing w:val="-3"/>
              </w:rPr>
              <w:t xml:space="preserve"> </w:t>
            </w:r>
            <w:r>
              <w:t>students,</w:t>
            </w:r>
            <w:r>
              <w:rPr>
                <w:spacing w:val="-3"/>
              </w:rPr>
              <w:t xml:space="preserve"> </w:t>
            </w:r>
            <w:r>
              <w:t>a</w:t>
            </w:r>
            <w:r>
              <w:rPr>
                <w:spacing w:val="-3"/>
              </w:rPr>
              <w:t xml:space="preserve"> </w:t>
            </w:r>
            <w:r>
              <w:t>central information tile on the Student VLE visible to students when they access the VLE</w:t>
            </w:r>
          </w:p>
          <w:p w14:paraId="04525321" w14:textId="77777777" w:rsidR="006933A9" w:rsidRDefault="006933A9" w:rsidP="0018593A">
            <w:pPr>
              <w:pStyle w:val="TableParagraph"/>
              <w:spacing w:before="248"/>
              <w:ind w:left="57"/>
            </w:pPr>
            <w:r>
              <w:t>We</w:t>
            </w:r>
            <w:r>
              <w:rPr>
                <w:spacing w:val="-5"/>
              </w:rPr>
              <w:t xml:space="preserve"> </w:t>
            </w:r>
            <w:r>
              <w:t>will</w:t>
            </w:r>
            <w:r>
              <w:rPr>
                <w:spacing w:val="-3"/>
              </w:rPr>
              <w:t xml:space="preserve"> </w:t>
            </w:r>
            <w:r>
              <w:t>share</w:t>
            </w:r>
            <w:r>
              <w:rPr>
                <w:spacing w:val="-3"/>
              </w:rPr>
              <w:t xml:space="preserve"> </w:t>
            </w:r>
            <w:r>
              <w:t>and</w:t>
            </w:r>
            <w:r>
              <w:rPr>
                <w:spacing w:val="-3"/>
              </w:rPr>
              <w:t xml:space="preserve"> </w:t>
            </w:r>
            <w:r>
              <w:t>explain</w:t>
            </w:r>
            <w:r>
              <w:rPr>
                <w:spacing w:val="-4"/>
              </w:rPr>
              <w:t xml:space="preserve"> </w:t>
            </w:r>
            <w:r>
              <w:t>the</w:t>
            </w:r>
            <w:r>
              <w:rPr>
                <w:spacing w:val="-4"/>
              </w:rPr>
              <w:t xml:space="preserve"> </w:t>
            </w:r>
            <w:r>
              <w:t>SPP</w:t>
            </w:r>
            <w:r>
              <w:rPr>
                <w:spacing w:val="-3"/>
              </w:rPr>
              <w:t xml:space="preserve"> </w:t>
            </w:r>
            <w:r>
              <w:t>to</w:t>
            </w:r>
            <w:r>
              <w:rPr>
                <w:spacing w:val="-5"/>
              </w:rPr>
              <w:t xml:space="preserve"> </w:t>
            </w:r>
            <w:r>
              <w:t>staff</w:t>
            </w:r>
            <w:r>
              <w:rPr>
                <w:spacing w:val="-1"/>
              </w:rPr>
              <w:t xml:space="preserve"> </w:t>
            </w:r>
            <w:r>
              <w:rPr>
                <w:spacing w:val="-5"/>
              </w:rPr>
              <w:t>by:</w:t>
            </w:r>
          </w:p>
          <w:p w14:paraId="654BC5CB" w14:textId="77777777" w:rsidR="006933A9" w:rsidRDefault="006933A9" w:rsidP="0018593A">
            <w:pPr>
              <w:pStyle w:val="TableParagraph"/>
              <w:spacing w:before="39"/>
              <w:ind w:left="0"/>
              <w:rPr>
                <w:b/>
              </w:rPr>
            </w:pPr>
          </w:p>
          <w:p w14:paraId="26EFEE6A" w14:textId="77777777" w:rsidR="006933A9" w:rsidRDefault="006933A9" w:rsidP="0018593A">
            <w:pPr>
              <w:pStyle w:val="TableParagraph"/>
              <w:numPr>
                <w:ilvl w:val="0"/>
                <w:numId w:val="1"/>
              </w:numPr>
              <w:tabs>
                <w:tab w:val="left" w:pos="777"/>
              </w:tabs>
            </w:pPr>
            <w:r>
              <w:t>Publication</w:t>
            </w:r>
            <w:r>
              <w:rPr>
                <w:spacing w:val="-4"/>
              </w:rPr>
              <w:t xml:space="preserve"> </w:t>
            </w:r>
            <w:r>
              <w:t>of</w:t>
            </w:r>
            <w:r>
              <w:rPr>
                <w:spacing w:val="-1"/>
              </w:rPr>
              <w:t xml:space="preserve"> </w:t>
            </w:r>
            <w:r>
              <w:t>the</w:t>
            </w:r>
            <w:r>
              <w:rPr>
                <w:spacing w:val="-4"/>
              </w:rPr>
              <w:t xml:space="preserve"> </w:t>
            </w:r>
            <w:r>
              <w:t>SPP</w:t>
            </w:r>
            <w:r>
              <w:rPr>
                <w:spacing w:val="-3"/>
              </w:rPr>
              <w:t xml:space="preserve"> </w:t>
            </w:r>
            <w:r>
              <w:t>on</w:t>
            </w:r>
            <w:r>
              <w:rPr>
                <w:spacing w:val="-4"/>
              </w:rPr>
              <w:t xml:space="preserve"> </w:t>
            </w:r>
            <w:r>
              <w:t>our</w:t>
            </w:r>
            <w:r>
              <w:rPr>
                <w:spacing w:val="-2"/>
              </w:rPr>
              <w:t xml:space="preserve"> </w:t>
            </w:r>
            <w:r>
              <w:t>staff</w:t>
            </w:r>
            <w:r>
              <w:rPr>
                <w:spacing w:val="-3"/>
              </w:rPr>
              <w:t xml:space="preserve"> </w:t>
            </w:r>
            <w:r>
              <w:rPr>
                <w:spacing w:val="-5"/>
              </w:rPr>
              <w:t>VLE</w:t>
            </w:r>
          </w:p>
          <w:p w14:paraId="5D9A2109" w14:textId="77777777" w:rsidR="006933A9" w:rsidRDefault="006933A9" w:rsidP="0018593A">
            <w:pPr>
              <w:pStyle w:val="TableParagraph"/>
              <w:numPr>
                <w:ilvl w:val="0"/>
                <w:numId w:val="1"/>
              </w:numPr>
              <w:tabs>
                <w:tab w:val="left" w:pos="777"/>
              </w:tabs>
              <w:spacing w:before="50"/>
            </w:pPr>
            <w:r>
              <w:t>Including</w:t>
            </w:r>
            <w:r>
              <w:rPr>
                <w:spacing w:val="-5"/>
              </w:rPr>
              <w:t xml:space="preserve"> </w:t>
            </w:r>
            <w:r>
              <w:t>the</w:t>
            </w:r>
            <w:r>
              <w:rPr>
                <w:spacing w:val="-6"/>
              </w:rPr>
              <w:t xml:space="preserve"> </w:t>
            </w:r>
            <w:r>
              <w:t>SPP</w:t>
            </w:r>
            <w:r>
              <w:rPr>
                <w:spacing w:val="-4"/>
              </w:rPr>
              <w:t xml:space="preserve"> </w:t>
            </w:r>
            <w:r>
              <w:t>in</w:t>
            </w:r>
            <w:r>
              <w:rPr>
                <w:spacing w:val="-4"/>
              </w:rPr>
              <w:t xml:space="preserve"> </w:t>
            </w:r>
            <w:r>
              <w:t>our</w:t>
            </w:r>
            <w:r>
              <w:rPr>
                <w:spacing w:val="-7"/>
              </w:rPr>
              <w:t xml:space="preserve"> </w:t>
            </w:r>
            <w:r>
              <w:t>procedure</w:t>
            </w:r>
            <w:r>
              <w:rPr>
                <w:spacing w:val="-6"/>
              </w:rPr>
              <w:t xml:space="preserve"> </w:t>
            </w:r>
            <w:r>
              <w:t>relating</w:t>
            </w:r>
            <w:r>
              <w:rPr>
                <w:spacing w:val="-5"/>
              </w:rPr>
              <w:t xml:space="preserve"> </w:t>
            </w:r>
            <w:r>
              <w:t>to</w:t>
            </w:r>
            <w:r>
              <w:rPr>
                <w:spacing w:val="-6"/>
              </w:rPr>
              <w:t xml:space="preserve"> </w:t>
            </w:r>
            <w:r>
              <w:t>course</w:t>
            </w:r>
            <w:r>
              <w:rPr>
                <w:spacing w:val="-4"/>
              </w:rPr>
              <w:t xml:space="preserve"> </w:t>
            </w:r>
            <w:r>
              <w:t>changes</w:t>
            </w:r>
            <w:r>
              <w:rPr>
                <w:spacing w:val="-3"/>
              </w:rPr>
              <w:t xml:space="preserve"> </w:t>
            </w:r>
            <w:r>
              <w:t>and</w:t>
            </w:r>
            <w:r>
              <w:rPr>
                <w:spacing w:val="-6"/>
              </w:rPr>
              <w:t xml:space="preserve"> </w:t>
            </w:r>
            <w:r>
              <w:rPr>
                <w:spacing w:val="-2"/>
              </w:rPr>
              <w:t>closure</w:t>
            </w:r>
          </w:p>
          <w:p w14:paraId="7CF24FE0" w14:textId="77777777" w:rsidR="006933A9" w:rsidRDefault="006933A9" w:rsidP="0018593A">
            <w:pPr>
              <w:pStyle w:val="TableParagraph"/>
              <w:numPr>
                <w:ilvl w:val="0"/>
                <w:numId w:val="1"/>
              </w:numPr>
              <w:tabs>
                <w:tab w:val="left" w:pos="777"/>
              </w:tabs>
              <w:spacing w:before="49" w:line="280" w:lineRule="auto"/>
              <w:ind w:right="825"/>
            </w:pPr>
            <w:r>
              <w:t>Providing</w:t>
            </w:r>
            <w:r>
              <w:rPr>
                <w:spacing w:val="-1"/>
              </w:rPr>
              <w:t xml:space="preserve"> </w:t>
            </w:r>
            <w:r>
              <w:t>training</w:t>
            </w:r>
            <w:r>
              <w:rPr>
                <w:spacing w:val="-3"/>
              </w:rPr>
              <w:t xml:space="preserve"> </w:t>
            </w:r>
            <w:r>
              <w:t>to</w:t>
            </w:r>
            <w:r>
              <w:rPr>
                <w:spacing w:val="-5"/>
              </w:rPr>
              <w:t xml:space="preserve"> </w:t>
            </w:r>
            <w:r>
              <w:t>relevant</w:t>
            </w:r>
            <w:r>
              <w:rPr>
                <w:spacing w:val="-1"/>
              </w:rPr>
              <w:t xml:space="preserve"> </w:t>
            </w:r>
            <w:r>
              <w:t>staff</w:t>
            </w:r>
            <w:r>
              <w:rPr>
                <w:spacing w:val="-4"/>
              </w:rPr>
              <w:t xml:space="preserve"> </w:t>
            </w:r>
            <w:r>
              <w:t>on</w:t>
            </w:r>
            <w:r>
              <w:rPr>
                <w:spacing w:val="-5"/>
              </w:rPr>
              <w:t xml:space="preserve"> </w:t>
            </w:r>
            <w:r>
              <w:t>the</w:t>
            </w:r>
            <w:r>
              <w:rPr>
                <w:spacing w:val="-3"/>
              </w:rPr>
              <w:t xml:space="preserve"> </w:t>
            </w:r>
            <w:r>
              <w:t>implications</w:t>
            </w:r>
            <w:r>
              <w:rPr>
                <w:spacing w:val="-2"/>
              </w:rPr>
              <w:t xml:space="preserve"> </w:t>
            </w:r>
            <w:r>
              <w:t>of</w:t>
            </w:r>
            <w:r>
              <w:rPr>
                <w:spacing w:val="-1"/>
              </w:rPr>
              <w:t xml:space="preserve"> </w:t>
            </w:r>
            <w:r>
              <w:t>our</w:t>
            </w:r>
            <w:r>
              <w:rPr>
                <w:spacing w:val="-4"/>
              </w:rPr>
              <w:t xml:space="preserve"> </w:t>
            </w:r>
            <w:r>
              <w:t>SPP</w:t>
            </w:r>
            <w:r>
              <w:rPr>
                <w:spacing w:val="-3"/>
              </w:rPr>
              <w:t xml:space="preserve"> </w:t>
            </w:r>
            <w:r>
              <w:t>and our</w:t>
            </w:r>
            <w:r>
              <w:rPr>
                <w:spacing w:val="-6"/>
              </w:rPr>
              <w:t xml:space="preserve"> </w:t>
            </w:r>
            <w:r>
              <w:t>commitment</w:t>
            </w:r>
            <w:r>
              <w:rPr>
                <w:spacing w:val="-3"/>
              </w:rPr>
              <w:t xml:space="preserve"> </w:t>
            </w:r>
            <w:r>
              <w:t xml:space="preserve">to </w:t>
            </w:r>
            <w:r>
              <w:rPr>
                <w:spacing w:val="-2"/>
              </w:rPr>
              <w:t>students</w:t>
            </w:r>
          </w:p>
          <w:p w14:paraId="76EF3D02" w14:textId="77777777" w:rsidR="006933A9" w:rsidRDefault="006933A9" w:rsidP="0018593A">
            <w:pPr>
              <w:pStyle w:val="TableParagraph"/>
              <w:spacing w:before="249" w:line="288" w:lineRule="auto"/>
              <w:ind w:left="57" w:right="171"/>
            </w:pPr>
            <w:r>
              <w:t>We will work with our current students in the development of the SPP to ensure that it is a living document</w:t>
            </w:r>
            <w:r>
              <w:rPr>
                <w:spacing w:val="-4"/>
              </w:rPr>
              <w:t xml:space="preserve"> </w:t>
            </w:r>
            <w:r>
              <w:t>and</w:t>
            </w:r>
            <w:r>
              <w:rPr>
                <w:spacing w:val="-5"/>
              </w:rPr>
              <w:t xml:space="preserve"> </w:t>
            </w:r>
            <w:r>
              <w:t>that</w:t>
            </w:r>
            <w:r>
              <w:rPr>
                <w:spacing w:val="-1"/>
              </w:rPr>
              <w:t xml:space="preserve"> </w:t>
            </w:r>
            <w:r>
              <w:t>it</w:t>
            </w:r>
            <w:r>
              <w:rPr>
                <w:spacing w:val="-4"/>
              </w:rPr>
              <w:t xml:space="preserve"> </w:t>
            </w:r>
            <w:r>
              <w:t>is</w:t>
            </w:r>
            <w:r>
              <w:rPr>
                <w:spacing w:val="-5"/>
              </w:rPr>
              <w:t xml:space="preserve"> </w:t>
            </w:r>
            <w:r>
              <w:t>reviewed</w:t>
            </w:r>
            <w:r>
              <w:rPr>
                <w:spacing w:val="-3"/>
              </w:rPr>
              <w:t xml:space="preserve"> </w:t>
            </w:r>
            <w:r>
              <w:t>and</w:t>
            </w:r>
            <w:r>
              <w:rPr>
                <w:spacing w:val="-3"/>
              </w:rPr>
              <w:t xml:space="preserve"> </w:t>
            </w:r>
            <w:r>
              <w:t>updated</w:t>
            </w:r>
            <w:r>
              <w:rPr>
                <w:spacing w:val="-3"/>
              </w:rPr>
              <w:t xml:space="preserve"> </w:t>
            </w:r>
            <w:r>
              <w:t>appropriately</w:t>
            </w:r>
            <w:r>
              <w:rPr>
                <w:spacing w:val="-5"/>
              </w:rPr>
              <w:t xml:space="preserve"> </w:t>
            </w:r>
            <w:r>
              <w:t>as</w:t>
            </w:r>
            <w:r>
              <w:rPr>
                <w:spacing w:val="-3"/>
              </w:rPr>
              <w:t xml:space="preserve"> </w:t>
            </w:r>
            <w:r>
              <w:t>our</w:t>
            </w:r>
            <w:r>
              <w:rPr>
                <w:spacing w:val="-4"/>
              </w:rPr>
              <w:t xml:space="preserve"> </w:t>
            </w:r>
            <w:r>
              <w:t>risk changes,</w:t>
            </w:r>
            <w:r>
              <w:rPr>
                <w:spacing w:val="-4"/>
              </w:rPr>
              <w:t xml:space="preserve"> </w:t>
            </w:r>
            <w:r>
              <w:t>this</w:t>
            </w:r>
            <w:r>
              <w:rPr>
                <w:spacing w:val="-2"/>
              </w:rPr>
              <w:t xml:space="preserve"> </w:t>
            </w:r>
            <w:r>
              <w:t>will be</w:t>
            </w:r>
            <w:r>
              <w:rPr>
                <w:spacing w:val="-3"/>
              </w:rPr>
              <w:t xml:space="preserve"> </w:t>
            </w:r>
            <w:r>
              <w:t>achieved by incorporating the review of the SPP into our Student Engagement Strategy that includes:</w:t>
            </w:r>
          </w:p>
          <w:p w14:paraId="530460A6" w14:textId="77777777" w:rsidR="006933A9" w:rsidRDefault="006933A9" w:rsidP="0018593A">
            <w:pPr>
              <w:pStyle w:val="TableParagraph"/>
              <w:numPr>
                <w:ilvl w:val="0"/>
                <w:numId w:val="1"/>
              </w:numPr>
              <w:tabs>
                <w:tab w:val="left" w:pos="777"/>
              </w:tabs>
              <w:spacing w:before="241" w:line="283" w:lineRule="auto"/>
              <w:ind w:right="289"/>
            </w:pPr>
            <w:r>
              <w:t>A</w:t>
            </w:r>
            <w:r>
              <w:rPr>
                <w:spacing w:val="-3"/>
              </w:rPr>
              <w:t xml:space="preserve"> </w:t>
            </w:r>
            <w:r>
              <w:t>designated</w:t>
            </w:r>
            <w:r>
              <w:rPr>
                <w:spacing w:val="-5"/>
              </w:rPr>
              <w:t xml:space="preserve"> </w:t>
            </w:r>
            <w:r>
              <w:t>staff</w:t>
            </w:r>
            <w:r>
              <w:rPr>
                <w:spacing w:val="-4"/>
              </w:rPr>
              <w:t xml:space="preserve"> </w:t>
            </w:r>
            <w:r>
              <w:t>member responsible</w:t>
            </w:r>
            <w:r>
              <w:rPr>
                <w:spacing w:val="-5"/>
              </w:rPr>
              <w:t xml:space="preserve"> </w:t>
            </w:r>
            <w:r>
              <w:t>for</w:t>
            </w:r>
            <w:r>
              <w:rPr>
                <w:spacing w:val="-4"/>
              </w:rPr>
              <w:t xml:space="preserve"> </w:t>
            </w:r>
            <w:r>
              <w:t>the</w:t>
            </w:r>
            <w:r>
              <w:rPr>
                <w:spacing w:val="-3"/>
              </w:rPr>
              <w:t xml:space="preserve"> </w:t>
            </w:r>
            <w:r>
              <w:t>updating</w:t>
            </w:r>
            <w:r>
              <w:rPr>
                <w:spacing w:val="-3"/>
              </w:rPr>
              <w:t xml:space="preserve"> </w:t>
            </w:r>
            <w:r>
              <w:t>the</w:t>
            </w:r>
            <w:r>
              <w:rPr>
                <w:spacing w:val="-5"/>
              </w:rPr>
              <w:t xml:space="preserve"> </w:t>
            </w:r>
            <w:r>
              <w:t>SPP</w:t>
            </w:r>
            <w:r>
              <w:rPr>
                <w:spacing w:val="-3"/>
              </w:rPr>
              <w:t xml:space="preserve"> </w:t>
            </w:r>
            <w:r>
              <w:t>on</w:t>
            </w:r>
            <w:r>
              <w:rPr>
                <w:spacing w:val="-5"/>
              </w:rPr>
              <w:t xml:space="preserve"> </w:t>
            </w:r>
            <w:r>
              <w:t>an</w:t>
            </w:r>
            <w:r>
              <w:rPr>
                <w:spacing w:val="-3"/>
              </w:rPr>
              <w:t xml:space="preserve"> </w:t>
            </w:r>
            <w:r>
              <w:t>ongoing</w:t>
            </w:r>
            <w:r>
              <w:rPr>
                <w:spacing w:val="-1"/>
              </w:rPr>
              <w:t xml:space="preserve"> </w:t>
            </w:r>
            <w:r>
              <w:t>basis,</w:t>
            </w:r>
            <w:r>
              <w:rPr>
                <w:spacing w:val="-1"/>
              </w:rPr>
              <w:t xml:space="preserve"> </w:t>
            </w:r>
            <w:r>
              <w:t>with</w:t>
            </w:r>
            <w:r>
              <w:rPr>
                <w:spacing w:val="-3"/>
              </w:rPr>
              <w:t xml:space="preserve"> </w:t>
            </w:r>
            <w:r>
              <w:t>an annual review by the Academic Board.</w:t>
            </w:r>
          </w:p>
          <w:p w14:paraId="69FCA1EF" w14:textId="77777777" w:rsidR="006933A9" w:rsidRDefault="006933A9" w:rsidP="0018593A">
            <w:pPr>
              <w:pStyle w:val="TableParagraph"/>
              <w:numPr>
                <w:ilvl w:val="0"/>
                <w:numId w:val="1"/>
              </w:numPr>
              <w:tabs>
                <w:tab w:val="left" w:pos="777"/>
              </w:tabs>
              <w:spacing w:before="7" w:line="285" w:lineRule="auto"/>
              <w:ind w:right="336"/>
            </w:pPr>
            <w:r>
              <w:t>Student involvement in the review SPP through the Academic Board, Board of Governors; Student</w:t>
            </w:r>
            <w:r>
              <w:rPr>
                <w:spacing w:val="-4"/>
              </w:rPr>
              <w:t xml:space="preserve"> </w:t>
            </w:r>
            <w:r>
              <w:t>Assemblies</w:t>
            </w:r>
            <w:r>
              <w:rPr>
                <w:spacing w:val="-3"/>
              </w:rPr>
              <w:t xml:space="preserve"> </w:t>
            </w:r>
            <w:r>
              <w:t>and</w:t>
            </w:r>
            <w:r>
              <w:rPr>
                <w:spacing w:val="-7"/>
              </w:rPr>
              <w:t xml:space="preserve"> </w:t>
            </w:r>
            <w:r>
              <w:t>Programme</w:t>
            </w:r>
            <w:r>
              <w:rPr>
                <w:spacing w:val="-5"/>
              </w:rPr>
              <w:t xml:space="preserve"> </w:t>
            </w:r>
            <w:r>
              <w:t>Boards;</w:t>
            </w:r>
            <w:r>
              <w:rPr>
                <w:spacing w:val="-2"/>
              </w:rPr>
              <w:t xml:space="preserve"> </w:t>
            </w:r>
            <w:r>
              <w:t>and</w:t>
            </w:r>
            <w:r>
              <w:rPr>
                <w:spacing w:val="-5"/>
              </w:rPr>
              <w:t xml:space="preserve"> </w:t>
            </w:r>
            <w:r>
              <w:t>Student</w:t>
            </w:r>
            <w:r>
              <w:rPr>
                <w:spacing w:val="-2"/>
              </w:rPr>
              <w:t xml:space="preserve"> </w:t>
            </w:r>
            <w:r>
              <w:t>Representative</w:t>
            </w:r>
            <w:r>
              <w:rPr>
                <w:spacing w:val="-3"/>
              </w:rPr>
              <w:t xml:space="preserve"> </w:t>
            </w:r>
            <w:r>
              <w:t>and</w:t>
            </w:r>
            <w:r>
              <w:rPr>
                <w:spacing w:val="-3"/>
              </w:rPr>
              <w:t xml:space="preserve"> </w:t>
            </w:r>
            <w:r>
              <w:t>Student</w:t>
            </w:r>
            <w:r>
              <w:rPr>
                <w:spacing w:val="-2"/>
              </w:rPr>
              <w:t xml:space="preserve"> </w:t>
            </w:r>
            <w:r>
              <w:t xml:space="preserve">Union </w:t>
            </w:r>
            <w:r>
              <w:rPr>
                <w:spacing w:val="-2"/>
              </w:rPr>
              <w:t>meetings.</w:t>
            </w:r>
          </w:p>
          <w:p w14:paraId="1BDD41AA" w14:textId="792E3BAD" w:rsidR="006933A9" w:rsidRDefault="006933A9" w:rsidP="0018593A">
            <w:pPr>
              <w:pStyle w:val="TableParagraph"/>
              <w:spacing w:before="240" w:line="288" w:lineRule="auto"/>
              <w:ind w:left="57"/>
            </w:pPr>
            <w:r>
              <w:t>The</w:t>
            </w:r>
            <w:r>
              <w:rPr>
                <w:spacing w:val="-5"/>
              </w:rPr>
              <w:t xml:space="preserve"> </w:t>
            </w:r>
            <w:r>
              <w:t>arrangements</w:t>
            </w:r>
            <w:r>
              <w:rPr>
                <w:spacing w:val="-5"/>
              </w:rPr>
              <w:t xml:space="preserve"> </w:t>
            </w:r>
            <w:r>
              <w:t>that</w:t>
            </w:r>
            <w:r>
              <w:rPr>
                <w:spacing w:val="-1"/>
              </w:rPr>
              <w:t xml:space="preserve"> </w:t>
            </w:r>
            <w:r>
              <w:t>we</w:t>
            </w:r>
            <w:r>
              <w:rPr>
                <w:spacing w:val="-3"/>
              </w:rPr>
              <w:t xml:space="preserve"> </w:t>
            </w:r>
            <w:r>
              <w:t>have</w:t>
            </w:r>
            <w:r>
              <w:rPr>
                <w:spacing w:val="-3"/>
              </w:rPr>
              <w:t xml:space="preserve"> </w:t>
            </w:r>
            <w:r>
              <w:t>in</w:t>
            </w:r>
            <w:r>
              <w:rPr>
                <w:spacing w:val="-3"/>
              </w:rPr>
              <w:t xml:space="preserve"> </w:t>
            </w:r>
            <w:r>
              <w:t>place</w:t>
            </w:r>
            <w:r>
              <w:rPr>
                <w:spacing w:val="-3"/>
              </w:rPr>
              <w:t xml:space="preserve"> </w:t>
            </w:r>
            <w:r>
              <w:t>to</w:t>
            </w:r>
            <w:r>
              <w:rPr>
                <w:spacing w:val="-5"/>
              </w:rPr>
              <w:t xml:space="preserve"> </w:t>
            </w:r>
            <w:r>
              <w:t>communicate</w:t>
            </w:r>
            <w:r>
              <w:rPr>
                <w:spacing w:val="-2"/>
              </w:rPr>
              <w:t xml:space="preserve"> </w:t>
            </w:r>
            <w:r>
              <w:t>with</w:t>
            </w:r>
            <w:r>
              <w:rPr>
                <w:spacing w:val="-3"/>
              </w:rPr>
              <w:t xml:space="preserve"> </w:t>
            </w:r>
            <w:r>
              <w:t>student</w:t>
            </w:r>
            <w:r w:rsidR="00E80B7D">
              <w:t>s</w:t>
            </w:r>
            <w:r>
              <w:rPr>
                <w:spacing w:val="-1"/>
              </w:rPr>
              <w:t xml:space="preserve"> </w:t>
            </w:r>
            <w:r>
              <w:t>affected</w:t>
            </w:r>
            <w:r>
              <w:rPr>
                <w:spacing w:val="-3"/>
              </w:rPr>
              <w:t xml:space="preserve"> </w:t>
            </w:r>
            <w:r>
              <w:t>should</w:t>
            </w:r>
            <w:r>
              <w:rPr>
                <w:spacing w:val="-5"/>
              </w:rPr>
              <w:t xml:space="preserve"> </w:t>
            </w:r>
            <w:r>
              <w:t>we</w:t>
            </w:r>
            <w:r>
              <w:rPr>
                <w:spacing w:val="-3"/>
              </w:rPr>
              <w:t xml:space="preserve"> </w:t>
            </w:r>
            <w:r>
              <w:t>need</w:t>
            </w:r>
            <w:r>
              <w:rPr>
                <w:spacing w:val="-3"/>
              </w:rPr>
              <w:t xml:space="preserve"> </w:t>
            </w:r>
            <w:r>
              <w:t>to implement the SPP are as follows:</w:t>
            </w:r>
          </w:p>
          <w:p w14:paraId="122CE98F" w14:textId="77777777" w:rsidR="006933A9" w:rsidRDefault="006933A9" w:rsidP="0018593A">
            <w:pPr>
              <w:pStyle w:val="TableParagraph"/>
              <w:numPr>
                <w:ilvl w:val="0"/>
                <w:numId w:val="1"/>
              </w:numPr>
              <w:tabs>
                <w:tab w:val="left" w:pos="777"/>
              </w:tabs>
              <w:spacing w:before="242" w:line="283" w:lineRule="auto"/>
              <w:ind w:right="181"/>
            </w:pPr>
            <w:r>
              <w:t>We</w:t>
            </w:r>
            <w:r>
              <w:rPr>
                <w:spacing w:val="-5"/>
              </w:rPr>
              <w:t xml:space="preserve"> </w:t>
            </w:r>
            <w:r>
              <w:t>will</w:t>
            </w:r>
            <w:r>
              <w:rPr>
                <w:spacing w:val="-3"/>
              </w:rPr>
              <w:t xml:space="preserve"> </w:t>
            </w:r>
            <w:r>
              <w:t>give</w:t>
            </w:r>
            <w:r>
              <w:rPr>
                <w:spacing w:val="-1"/>
              </w:rPr>
              <w:t xml:space="preserve"> </w:t>
            </w:r>
            <w:r>
              <w:t>enrolled</w:t>
            </w:r>
            <w:r>
              <w:rPr>
                <w:spacing w:val="-2"/>
              </w:rPr>
              <w:t xml:space="preserve"> </w:t>
            </w:r>
            <w:r>
              <w:t>students</w:t>
            </w:r>
            <w:r>
              <w:rPr>
                <w:spacing w:val="-1"/>
              </w:rPr>
              <w:t xml:space="preserve"> </w:t>
            </w:r>
            <w:r>
              <w:t>60</w:t>
            </w:r>
            <w:r>
              <w:rPr>
                <w:spacing w:val="-5"/>
              </w:rPr>
              <w:t xml:space="preserve"> </w:t>
            </w:r>
            <w:r>
              <w:t>days’</w:t>
            </w:r>
            <w:r>
              <w:rPr>
                <w:spacing w:val="-3"/>
              </w:rPr>
              <w:t xml:space="preserve"> </w:t>
            </w:r>
            <w:r>
              <w:t>notice</w:t>
            </w:r>
            <w:r>
              <w:rPr>
                <w:spacing w:val="-3"/>
              </w:rPr>
              <w:t xml:space="preserve"> </w:t>
            </w:r>
            <w:r>
              <w:t>in</w:t>
            </w:r>
            <w:r>
              <w:rPr>
                <w:spacing w:val="-5"/>
              </w:rPr>
              <w:t xml:space="preserve"> </w:t>
            </w:r>
            <w:r>
              <w:t>the</w:t>
            </w:r>
            <w:r>
              <w:rPr>
                <w:spacing w:val="-3"/>
              </w:rPr>
              <w:t xml:space="preserve"> </w:t>
            </w:r>
            <w:r>
              <w:t>event</w:t>
            </w:r>
            <w:r>
              <w:rPr>
                <w:spacing w:val="-1"/>
              </w:rPr>
              <w:t xml:space="preserve"> </w:t>
            </w:r>
            <w:r>
              <w:t>of a</w:t>
            </w:r>
            <w:r>
              <w:rPr>
                <w:spacing w:val="-3"/>
              </w:rPr>
              <w:t xml:space="preserve"> </w:t>
            </w:r>
            <w:r>
              <w:t>programme,</w:t>
            </w:r>
            <w:r>
              <w:rPr>
                <w:spacing w:val="-1"/>
              </w:rPr>
              <w:t xml:space="preserve"> </w:t>
            </w:r>
            <w:r>
              <w:t>campus</w:t>
            </w:r>
            <w:r>
              <w:rPr>
                <w:spacing w:val="-5"/>
              </w:rPr>
              <w:t xml:space="preserve"> </w:t>
            </w:r>
            <w:r>
              <w:t>or</w:t>
            </w:r>
            <w:r>
              <w:rPr>
                <w:spacing w:val="-4"/>
              </w:rPr>
              <w:t xml:space="preserve"> </w:t>
            </w:r>
            <w:r>
              <w:t>planned provider closure, or if we need to make material changes to a programme.</w:t>
            </w:r>
          </w:p>
          <w:p w14:paraId="6008BB69" w14:textId="77777777" w:rsidR="006933A9" w:rsidRDefault="006933A9" w:rsidP="0018593A">
            <w:pPr>
              <w:pStyle w:val="TableParagraph"/>
              <w:numPr>
                <w:ilvl w:val="0"/>
                <w:numId w:val="1"/>
              </w:numPr>
              <w:tabs>
                <w:tab w:val="left" w:pos="777"/>
              </w:tabs>
              <w:spacing w:before="5" w:line="285" w:lineRule="auto"/>
              <w:ind w:right="339"/>
            </w:pPr>
            <w:r>
              <w:t>We will communicate these changes through individual meetings with student, or group meetings,</w:t>
            </w:r>
            <w:r>
              <w:rPr>
                <w:spacing w:val="-1"/>
              </w:rPr>
              <w:t xml:space="preserve"> </w:t>
            </w:r>
            <w:r>
              <w:t>and</w:t>
            </w:r>
            <w:r>
              <w:rPr>
                <w:spacing w:val="-4"/>
              </w:rPr>
              <w:t xml:space="preserve"> </w:t>
            </w:r>
            <w:r>
              <w:t>where</w:t>
            </w:r>
            <w:r>
              <w:rPr>
                <w:spacing w:val="-3"/>
              </w:rPr>
              <w:t xml:space="preserve"> </w:t>
            </w:r>
            <w:r>
              <w:t>necessary</w:t>
            </w:r>
            <w:r>
              <w:rPr>
                <w:spacing w:val="-4"/>
              </w:rPr>
              <w:t xml:space="preserve"> </w:t>
            </w:r>
            <w:r>
              <w:t>by</w:t>
            </w:r>
            <w:r>
              <w:rPr>
                <w:spacing w:val="-4"/>
              </w:rPr>
              <w:t xml:space="preserve"> </w:t>
            </w:r>
            <w:r>
              <w:t>telephone so</w:t>
            </w:r>
            <w:r>
              <w:rPr>
                <w:spacing w:val="-6"/>
              </w:rPr>
              <w:t xml:space="preserve"> </w:t>
            </w:r>
            <w:r>
              <w:t>that</w:t>
            </w:r>
            <w:r>
              <w:rPr>
                <w:spacing w:val="-4"/>
              </w:rPr>
              <w:t xml:space="preserve"> </w:t>
            </w:r>
            <w:r>
              <w:t>we</w:t>
            </w:r>
            <w:r>
              <w:rPr>
                <w:spacing w:val="-2"/>
              </w:rPr>
              <w:t xml:space="preserve"> </w:t>
            </w:r>
            <w:r>
              <w:t>can</w:t>
            </w:r>
            <w:r>
              <w:rPr>
                <w:spacing w:val="-2"/>
              </w:rPr>
              <w:t xml:space="preserve"> </w:t>
            </w:r>
            <w:r>
              <w:t>actively</w:t>
            </w:r>
            <w:r>
              <w:rPr>
                <w:spacing w:val="-4"/>
              </w:rPr>
              <w:t xml:space="preserve"> </w:t>
            </w:r>
            <w:r>
              <w:t>engage</w:t>
            </w:r>
            <w:r>
              <w:rPr>
                <w:spacing w:val="-4"/>
              </w:rPr>
              <w:t xml:space="preserve"> </w:t>
            </w:r>
            <w:r>
              <w:t>with</w:t>
            </w:r>
            <w:r>
              <w:rPr>
                <w:spacing w:val="-3"/>
              </w:rPr>
              <w:t xml:space="preserve"> </w:t>
            </w:r>
            <w:r>
              <w:t>students</w:t>
            </w:r>
            <w:r>
              <w:rPr>
                <w:spacing w:val="-2"/>
              </w:rPr>
              <w:t xml:space="preserve"> </w:t>
            </w:r>
            <w:r>
              <w:t>in the</w:t>
            </w:r>
            <w:r>
              <w:rPr>
                <w:spacing w:val="-1"/>
              </w:rPr>
              <w:t xml:space="preserve"> </w:t>
            </w:r>
            <w:r>
              <w:t>implementation</w:t>
            </w:r>
            <w:r>
              <w:rPr>
                <w:spacing w:val="-1"/>
              </w:rPr>
              <w:t xml:space="preserve"> </w:t>
            </w:r>
            <w:r>
              <w:t>of</w:t>
            </w:r>
            <w:r>
              <w:rPr>
                <w:spacing w:val="-2"/>
              </w:rPr>
              <w:t xml:space="preserve"> </w:t>
            </w:r>
            <w:r>
              <w:t>the</w:t>
            </w:r>
            <w:r>
              <w:rPr>
                <w:spacing w:val="-1"/>
              </w:rPr>
              <w:t xml:space="preserve"> </w:t>
            </w:r>
            <w:r>
              <w:t>SPP.</w:t>
            </w:r>
            <w:r>
              <w:rPr>
                <w:spacing w:val="-7"/>
              </w:rPr>
              <w:t xml:space="preserve"> </w:t>
            </w:r>
            <w:r>
              <w:t>We</w:t>
            </w:r>
            <w:r>
              <w:rPr>
                <w:spacing w:val="-3"/>
              </w:rPr>
              <w:t xml:space="preserve"> </w:t>
            </w:r>
            <w:r>
              <w:t>will</w:t>
            </w:r>
            <w:r>
              <w:rPr>
                <w:spacing w:val="-1"/>
              </w:rPr>
              <w:t xml:space="preserve"> </w:t>
            </w:r>
            <w:r>
              <w:t>also</w:t>
            </w:r>
            <w:r>
              <w:rPr>
                <w:spacing w:val="-1"/>
              </w:rPr>
              <w:t xml:space="preserve"> </w:t>
            </w:r>
            <w:r>
              <w:t>provide</w:t>
            </w:r>
            <w:r>
              <w:rPr>
                <w:spacing w:val="-1"/>
              </w:rPr>
              <w:t xml:space="preserve"> </w:t>
            </w:r>
            <w:r>
              <w:t>students</w:t>
            </w:r>
            <w:r>
              <w:rPr>
                <w:spacing w:val="-3"/>
              </w:rPr>
              <w:t xml:space="preserve"> </w:t>
            </w:r>
            <w:r>
              <w:t>with</w:t>
            </w:r>
            <w:r>
              <w:rPr>
                <w:spacing w:val="-1"/>
              </w:rPr>
              <w:t xml:space="preserve"> </w:t>
            </w:r>
            <w:r>
              <w:t>this writing</w:t>
            </w:r>
            <w:r>
              <w:rPr>
                <w:spacing w:val="-1"/>
              </w:rPr>
              <w:t xml:space="preserve"> </w:t>
            </w:r>
            <w:r>
              <w:t>by letter</w:t>
            </w:r>
            <w:r>
              <w:rPr>
                <w:spacing w:val="-2"/>
              </w:rPr>
              <w:t xml:space="preserve"> </w:t>
            </w:r>
            <w:r>
              <w:t>and</w:t>
            </w:r>
            <w:r>
              <w:rPr>
                <w:spacing w:val="-3"/>
              </w:rPr>
              <w:t xml:space="preserve"> </w:t>
            </w:r>
            <w:r>
              <w:t>an email to the student email account.</w:t>
            </w:r>
          </w:p>
          <w:p w14:paraId="4A0A8848" w14:textId="77777777" w:rsidR="006933A9" w:rsidRDefault="006933A9" w:rsidP="0018593A">
            <w:pPr>
              <w:pStyle w:val="TableParagraph"/>
              <w:numPr>
                <w:ilvl w:val="0"/>
                <w:numId w:val="1"/>
              </w:numPr>
              <w:tabs>
                <w:tab w:val="left" w:pos="777"/>
              </w:tabs>
              <w:spacing w:before="5" w:line="283" w:lineRule="auto"/>
              <w:ind w:right="188"/>
            </w:pPr>
            <w:r>
              <w:t>If we are making a material change to an existing programme, we will consult with all students before</w:t>
            </w:r>
            <w:r>
              <w:rPr>
                <w:spacing w:val="-3"/>
              </w:rPr>
              <w:t xml:space="preserve"> </w:t>
            </w:r>
            <w:r>
              <w:t>changes</w:t>
            </w:r>
            <w:r>
              <w:rPr>
                <w:spacing w:val="-3"/>
              </w:rPr>
              <w:t xml:space="preserve"> </w:t>
            </w:r>
            <w:r>
              <w:t>are</w:t>
            </w:r>
            <w:r>
              <w:rPr>
                <w:spacing w:val="-3"/>
              </w:rPr>
              <w:t xml:space="preserve"> </w:t>
            </w:r>
            <w:r>
              <w:t>made; any</w:t>
            </w:r>
            <w:r>
              <w:rPr>
                <w:spacing w:val="-4"/>
              </w:rPr>
              <w:t xml:space="preserve"> </w:t>
            </w:r>
            <w:r>
              <w:t>changes</w:t>
            </w:r>
            <w:r>
              <w:rPr>
                <w:spacing w:val="-3"/>
              </w:rPr>
              <w:t xml:space="preserve"> </w:t>
            </w:r>
            <w:r>
              <w:t>will</w:t>
            </w:r>
            <w:r>
              <w:rPr>
                <w:spacing w:val="-2"/>
              </w:rPr>
              <w:t xml:space="preserve"> </w:t>
            </w:r>
            <w:r>
              <w:t>require</w:t>
            </w:r>
            <w:r>
              <w:rPr>
                <w:spacing w:val="-3"/>
              </w:rPr>
              <w:t xml:space="preserve"> </w:t>
            </w:r>
            <w:r>
              <w:t>the</w:t>
            </w:r>
            <w:r>
              <w:rPr>
                <w:spacing w:val="-2"/>
              </w:rPr>
              <w:t xml:space="preserve"> </w:t>
            </w:r>
            <w:r>
              <w:t>agreement of all</w:t>
            </w:r>
            <w:r>
              <w:rPr>
                <w:spacing w:val="-2"/>
              </w:rPr>
              <w:t xml:space="preserve"> </w:t>
            </w:r>
            <w:r>
              <w:t>students</w:t>
            </w:r>
            <w:r>
              <w:rPr>
                <w:spacing w:val="-1"/>
              </w:rPr>
              <w:t xml:space="preserve"> </w:t>
            </w:r>
            <w:r>
              <w:t>in</w:t>
            </w:r>
            <w:r>
              <w:rPr>
                <w:spacing w:val="-4"/>
              </w:rPr>
              <w:t xml:space="preserve"> </w:t>
            </w:r>
            <w:r>
              <w:t>the</w:t>
            </w:r>
            <w:r>
              <w:rPr>
                <w:spacing w:val="-4"/>
              </w:rPr>
              <w:t xml:space="preserve"> </w:t>
            </w:r>
            <w:r>
              <w:t>cohort.</w:t>
            </w:r>
          </w:p>
          <w:p w14:paraId="111B0388" w14:textId="77777777" w:rsidR="006933A9" w:rsidRDefault="006933A9" w:rsidP="0018593A">
            <w:pPr>
              <w:pStyle w:val="TableParagraph"/>
              <w:numPr>
                <w:ilvl w:val="0"/>
                <w:numId w:val="1"/>
              </w:numPr>
              <w:tabs>
                <w:tab w:val="left" w:pos="777"/>
              </w:tabs>
              <w:spacing w:before="8" w:line="285" w:lineRule="auto"/>
              <w:ind w:right="413"/>
            </w:pPr>
            <w:r>
              <w:t>We will put in place arrangement for students to speak with organisations including, but not limited</w:t>
            </w:r>
            <w:r>
              <w:rPr>
                <w:spacing w:val="-3"/>
              </w:rPr>
              <w:t xml:space="preserve"> </w:t>
            </w:r>
            <w:r>
              <w:t>to,</w:t>
            </w:r>
            <w:r>
              <w:rPr>
                <w:spacing w:val="-4"/>
              </w:rPr>
              <w:t xml:space="preserve"> </w:t>
            </w:r>
            <w:r>
              <w:t>the</w:t>
            </w:r>
            <w:r>
              <w:rPr>
                <w:spacing w:val="-3"/>
              </w:rPr>
              <w:t xml:space="preserve"> </w:t>
            </w:r>
            <w:r>
              <w:t>Student</w:t>
            </w:r>
            <w:r>
              <w:rPr>
                <w:spacing w:val="-4"/>
              </w:rPr>
              <w:t xml:space="preserve"> </w:t>
            </w:r>
            <w:r>
              <w:t>Loan</w:t>
            </w:r>
            <w:r>
              <w:rPr>
                <w:spacing w:val="-3"/>
              </w:rPr>
              <w:t xml:space="preserve"> </w:t>
            </w:r>
            <w:r>
              <w:t>Company</w:t>
            </w:r>
            <w:r>
              <w:rPr>
                <w:spacing w:val="-5"/>
              </w:rPr>
              <w:t xml:space="preserve"> </w:t>
            </w:r>
            <w:r>
              <w:t>(SLC),</w:t>
            </w:r>
            <w:r>
              <w:rPr>
                <w:spacing w:val="-2"/>
              </w:rPr>
              <w:t xml:space="preserve"> </w:t>
            </w:r>
            <w:r>
              <w:t>UCAS,</w:t>
            </w:r>
            <w:r>
              <w:rPr>
                <w:spacing w:val="-2"/>
              </w:rPr>
              <w:t xml:space="preserve"> </w:t>
            </w:r>
            <w:r>
              <w:t>the</w:t>
            </w:r>
            <w:r>
              <w:rPr>
                <w:spacing w:val="-5"/>
              </w:rPr>
              <w:t xml:space="preserve"> </w:t>
            </w:r>
            <w:r>
              <w:t>Arts</w:t>
            </w:r>
            <w:r>
              <w:rPr>
                <w:spacing w:val="-2"/>
              </w:rPr>
              <w:t xml:space="preserve"> </w:t>
            </w:r>
            <w:r>
              <w:t>University</w:t>
            </w:r>
            <w:r>
              <w:rPr>
                <w:spacing w:val="-4"/>
              </w:rPr>
              <w:t xml:space="preserve"> </w:t>
            </w:r>
            <w:r>
              <w:t>Bournemouth</w:t>
            </w:r>
            <w:r>
              <w:rPr>
                <w:spacing w:val="-1"/>
              </w:rPr>
              <w:t xml:space="preserve"> </w:t>
            </w:r>
            <w:r>
              <w:t>(AUB) and other HE Providers, to ensure</w:t>
            </w:r>
            <w:r>
              <w:rPr>
                <w:spacing w:val="-2"/>
              </w:rPr>
              <w:t xml:space="preserve"> </w:t>
            </w:r>
            <w:r>
              <w:t>that</w:t>
            </w:r>
            <w:r>
              <w:rPr>
                <w:spacing w:val="-1"/>
              </w:rPr>
              <w:t xml:space="preserve"> </w:t>
            </w:r>
            <w:r>
              <w:t>our</w:t>
            </w:r>
            <w:r>
              <w:rPr>
                <w:spacing w:val="-1"/>
              </w:rPr>
              <w:t xml:space="preserve"> </w:t>
            </w:r>
            <w:r>
              <w:t>students have access</w:t>
            </w:r>
            <w:r>
              <w:rPr>
                <w:spacing w:val="-2"/>
              </w:rPr>
              <w:t xml:space="preserve"> </w:t>
            </w:r>
            <w:r>
              <w:t xml:space="preserve">to independent advice and </w:t>
            </w:r>
            <w:r>
              <w:rPr>
                <w:spacing w:val="-2"/>
              </w:rPr>
              <w:t>guidance.</w:t>
            </w:r>
          </w:p>
          <w:p w14:paraId="546335EC" w14:textId="77777777" w:rsidR="006933A9" w:rsidRDefault="006933A9" w:rsidP="0018593A">
            <w:pPr>
              <w:pStyle w:val="TableParagraph"/>
              <w:spacing w:before="243" w:line="288" w:lineRule="auto"/>
              <w:ind w:left="57" w:right="171"/>
            </w:pPr>
            <w:r>
              <w:t>If a</w:t>
            </w:r>
            <w:r>
              <w:rPr>
                <w:spacing w:val="-2"/>
              </w:rPr>
              <w:t xml:space="preserve"> </w:t>
            </w:r>
            <w:r>
              <w:t>student</w:t>
            </w:r>
            <w:r>
              <w:rPr>
                <w:spacing w:val="-3"/>
              </w:rPr>
              <w:t xml:space="preserve"> </w:t>
            </w:r>
            <w:r>
              <w:t>wishes</w:t>
            </w:r>
            <w:r>
              <w:rPr>
                <w:spacing w:val="-1"/>
              </w:rPr>
              <w:t xml:space="preserve"> </w:t>
            </w:r>
            <w:r>
              <w:t>to</w:t>
            </w:r>
            <w:r>
              <w:rPr>
                <w:spacing w:val="-4"/>
              </w:rPr>
              <w:t xml:space="preserve"> </w:t>
            </w:r>
            <w:r>
              <w:t>make</w:t>
            </w:r>
            <w:r>
              <w:rPr>
                <w:spacing w:val="-4"/>
              </w:rPr>
              <w:t xml:space="preserve"> </w:t>
            </w:r>
            <w:r>
              <w:t>a</w:t>
            </w:r>
            <w:r>
              <w:rPr>
                <w:spacing w:val="-2"/>
              </w:rPr>
              <w:t xml:space="preserve"> </w:t>
            </w:r>
            <w:r>
              <w:t>complaint</w:t>
            </w:r>
            <w:r>
              <w:rPr>
                <w:spacing w:val="-1"/>
              </w:rPr>
              <w:t xml:space="preserve"> </w:t>
            </w:r>
            <w:r>
              <w:t>about</w:t>
            </w:r>
            <w:r>
              <w:rPr>
                <w:spacing w:val="-3"/>
              </w:rPr>
              <w:t xml:space="preserve"> </w:t>
            </w:r>
            <w:r>
              <w:t>the</w:t>
            </w:r>
            <w:r>
              <w:rPr>
                <w:spacing w:val="-4"/>
              </w:rPr>
              <w:t xml:space="preserve"> </w:t>
            </w:r>
            <w:r>
              <w:t>way</w:t>
            </w:r>
            <w:r>
              <w:rPr>
                <w:spacing w:val="-4"/>
              </w:rPr>
              <w:t xml:space="preserve"> </w:t>
            </w:r>
            <w:r>
              <w:t>that we</w:t>
            </w:r>
            <w:r>
              <w:rPr>
                <w:spacing w:val="-2"/>
              </w:rPr>
              <w:t xml:space="preserve"> </w:t>
            </w:r>
            <w:r>
              <w:t>are</w:t>
            </w:r>
            <w:r>
              <w:rPr>
                <w:spacing w:val="-2"/>
              </w:rPr>
              <w:t xml:space="preserve"> </w:t>
            </w:r>
            <w:r>
              <w:t>implementing</w:t>
            </w:r>
            <w:r>
              <w:rPr>
                <w:spacing w:val="-2"/>
              </w:rPr>
              <w:t xml:space="preserve"> </w:t>
            </w:r>
            <w:r>
              <w:t>the</w:t>
            </w:r>
            <w:r>
              <w:rPr>
                <w:spacing w:val="-4"/>
              </w:rPr>
              <w:t xml:space="preserve"> </w:t>
            </w:r>
            <w:r>
              <w:t>plan</w:t>
            </w:r>
            <w:r>
              <w:rPr>
                <w:spacing w:val="-4"/>
              </w:rPr>
              <w:t xml:space="preserve"> </w:t>
            </w:r>
            <w:r>
              <w:t>they</w:t>
            </w:r>
            <w:r>
              <w:rPr>
                <w:spacing w:val="-4"/>
              </w:rPr>
              <w:t xml:space="preserve"> </w:t>
            </w:r>
            <w:r>
              <w:t>can</w:t>
            </w:r>
            <w:r>
              <w:rPr>
                <w:spacing w:val="-4"/>
              </w:rPr>
              <w:t xml:space="preserve"> </w:t>
            </w:r>
            <w:r>
              <w:t>do so through the Student Complaints Procedure.</w:t>
            </w:r>
          </w:p>
        </w:tc>
      </w:tr>
    </w:tbl>
    <w:p w14:paraId="2F9148AB" w14:textId="77777777" w:rsidR="006933A9" w:rsidRDefault="006933A9" w:rsidP="006933A9"/>
    <w:p w14:paraId="2F5B2613" w14:textId="77777777" w:rsidR="006933A9" w:rsidRDefault="006933A9" w:rsidP="002617B4"/>
    <w:p w14:paraId="56B0383A" w14:textId="4169FE8F" w:rsidR="006933A9" w:rsidRDefault="006933A9" w:rsidP="002617B4"/>
    <w:sectPr w:rsidR="006933A9" w:rsidSect="006933A9">
      <w:footerReference w:type="default" r:id="rId8"/>
      <w:pgSz w:w="11910" w:h="16840"/>
      <w:pgMar w:top="1340" w:right="56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0A64" w14:textId="77777777" w:rsidR="000B29F1" w:rsidRDefault="000B29F1" w:rsidP="002617B4">
      <w:r>
        <w:separator/>
      </w:r>
    </w:p>
  </w:endnote>
  <w:endnote w:type="continuationSeparator" w:id="0">
    <w:p w14:paraId="2F770D25" w14:textId="77777777" w:rsidR="000B29F1" w:rsidRDefault="000B29F1" w:rsidP="0026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F81D" w14:textId="77777777" w:rsidR="002617B4" w:rsidRDefault="002617B4" w:rsidP="002617B4">
    <w:pPr>
      <w:jc w:val="center"/>
    </w:pPr>
    <w:r>
      <w:rPr>
        <w:noProof/>
        <w:lang w:eastAsia="en-GB"/>
      </w:rPr>
      <mc:AlternateContent>
        <mc:Choice Requires="wps">
          <w:drawing>
            <wp:anchor distT="0" distB="0" distL="114300" distR="114300" simplePos="0" relativeHeight="251659264" behindDoc="0" locked="0" layoutInCell="1" allowOverlap="1" wp14:anchorId="6BD777EE" wp14:editId="4420DDCC">
              <wp:simplePos x="0" y="0"/>
              <wp:positionH relativeFrom="column">
                <wp:posOffset>-148590</wp:posOffset>
              </wp:positionH>
              <wp:positionV relativeFrom="paragraph">
                <wp:posOffset>69850</wp:posOffset>
              </wp:positionV>
              <wp:extent cx="64389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H="1">
                        <a:off x="0" y="0"/>
                        <a:ext cx="64389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47332C" id="Straight Connector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1.7pt,5.5pt" to="495.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" strokecolor="black [3213]" strokeweight=".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5729" w14:textId="77777777" w:rsidR="000B29F1" w:rsidRDefault="000B29F1" w:rsidP="002617B4">
      <w:r>
        <w:separator/>
      </w:r>
    </w:p>
  </w:footnote>
  <w:footnote w:type="continuationSeparator" w:id="0">
    <w:p w14:paraId="320672C9" w14:textId="77777777" w:rsidR="000B29F1" w:rsidRDefault="000B29F1" w:rsidP="00261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753C" w14:textId="3EDC8CB5" w:rsidR="00E80B7D" w:rsidRDefault="00E80B7D">
    <w:pPr>
      <w:pStyle w:val="Header"/>
    </w:pPr>
    <w:r>
      <w:rPr>
        <w:b/>
        <w:noProof/>
        <w:lang w:eastAsia="en-GB"/>
      </w:rPr>
      <w:drawing>
        <wp:anchor distT="0" distB="0" distL="114300" distR="114300" simplePos="0" relativeHeight="251661312" behindDoc="0" locked="0" layoutInCell="1" allowOverlap="1" wp14:anchorId="2E0EC2B6" wp14:editId="07509A7C">
          <wp:simplePos x="0" y="0"/>
          <wp:positionH relativeFrom="margin">
            <wp:posOffset>0</wp:posOffset>
          </wp:positionH>
          <wp:positionV relativeFrom="margin">
            <wp:posOffset>-393700</wp:posOffset>
          </wp:positionV>
          <wp:extent cx="971550" cy="971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SOA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1913"/>
    <w:multiLevelType w:val="hybridMultilevel"/>
    <w:tmpl w:val="527A7A22"/>
    <w:lvl w:ilvl="0" w:tplc="C8342C34">
      <w:numFmt w:val="bullet"/>
      <w:lvlText w:val=""/>
      <w:lvlJc w:val="left"/>
      <w:pPr>
        <w:ind w:left="777" w:hanging="360"/>
      </w:pPr>
      <w:rPr>
        <w:rFonts w:ascii="Symbol" w:eastAsia="Symbol" w:hAnsi="Symbol" w:cs="Symbol" w:hint="default"/>
        <w:b w:val="0"/>
        <w:bCs w:val="0"/>
        <w:i w:val="0"/>
        <w:iCs w:val="0"/>
        <w:spacing w:val="0"/>
        <w:w w:val="100"/>
        <w:sz w:val="22"/>
        <w:szCs w:val="22"/>
        <w:lang w:val="en-US" w:eastAsia="en-US" w:bidi="ar-SA"/>
      </w:rPr>
    </w:lvl>
    <w:lvl w:ilvl="1" w:tplc="43B87A80">
      <w:numFmt w:val="bullet"/>
      <w:lvlText w:val="•"/>
      <w:lvlJc w:val="left"/>
      <w:pPr>
        <w:ind w:left="1721" w:hanging="360"/>
      </w:pPr>
      <w:rPr>
        <w:rFonts w:hint="default"/>
        <w:lang w:val="en-US" w:eastAsia="en-US" w:bidi="ar-SA"/>
      </w:rPr>
    </w:lvl>
    <w:lvl w:ilvl="2" w:tplc="047A3392">
      <w:numFmt w:val="bullet"/>
      <w:lvlText w:val="•"/>
      <w:lvlJc w:val="left"/>
      <w:pPr>
        <w:ind w:left="2663" w:hanging="360"/>
      </w:pPr>
      <w:rPr>
        <w:rFonts w:hint="default"/>
        <w:lang w:val="en-US" w:eastAsia="en-US" w:bidi="ar-SA"/>
      </w:rPr>
    </w:lvl>
    <w:lvl w:ilvl="3" w:tplc="EEC22FAE">
      <w:numFmt w:val="bullet"/>
      <w:lvlText w:val="•"/>
      <w:lvlJc w:val="left"/>
      <w:pPr>
        <w:ind w:left="3604" w:hanging="360"/>
      </w:pPr>
      <w:rPr>
        <w:rFonts w:hint="default"/>
        <w:lang w:val="en-US" w:eastAsia="en-US" w:bidi="ar-SA"/>
      </w:rPr>
    </w:lvl>
    <w:lvl w:ilvl="4" w:tplc="A816C770">
      <w:numFmt w:val="bullet"/>
      <w:lvlText w:val="•"/>
      <w:lvlJc w:val="left"/>
      <w:pPr>
        <w:ind w:left="4546" w:hanging="360"/>
      </w:pPr>
      <w:rPr>
        <w:rFonts w:hint="default"/>
        <w:lang w:val="en-US" w:eastAsia="en-US" w:bidi="ar-SA"/>
      </w:rPr>
    </w:lvl>
    <w:lvl w:ilvl="5" w:tplc="877C3C8A">
      <w:numFmt w:val="bullet"/>
      <w:lvlText w:val="•"/>
      <w:lvlJc w:val="left"/>
      <w:pPr>
        <w:ind w:left="5487" w:hanging="360"/>
      </w:pPr>
      <w:rPr>
        <w:rFonts w:hint="default"/>
        <w:lang w:val="en-US" w:eastAsia="en-US" w:bidi="ar-SA"/>
      </w:rPr>
    </w:lvl>
    <w:lvl w:ilvl="6" w:tplc="F350F3B2">
      <w:numFmt w:val="bullet"/>
      <w:lvlText w:val="•"/>
      <w:lvlJc w:val="left"/>
      <w:pPr>
        <w:ind w:left="6429" w:hanging="360"/>
      </w:pPr>
      <w:rPr>
        <w:rFonts w:hint="default"/>
        <w:lang w:val="en-US" w:eastAsia="en-US" w:bidi="ar-SA"/>
      </w:rPr>
    </w:lvl>
    <w:lvl w:ilvl="7" w:tplc="75300BBA">
      <w:numFmt w:val="bullet"/>
      <w:lvlText w:val="•"/>
      <w:lvlJc w:val="left"/>
      <w:pPr>
        <w:ind w:left="7370" w:hanging="360"/>
      </w:pPr>
      <w:rPr>
        <w:rFonts w:hint="default"/>
        <w:lang w:val="en-US" w:eastAsia="en-US" w:bidi="ar-SA"/>
      </w:rPr>
    </w:lvl>
    <w:lvl w:ilvl="8" w:tplc="197E3632">
      <w:numFmt w:val="bullet"/>
      <w:lvlText w:val="•"/>
      <w:lvlJc w:val="left"/>
      <w:pPr>
        <w:ind w:left="8312" w:hanging="360"/>
      </w:pPr>
      <w:rPr>
        <w:rFonts w:hint="default"/>
        <w:lang w:val="en-US" w:eastAsia="en-US" w:bidi="ar-SA"/>
      </w:rPr>
    </w:lvl>
  </w:abstractNum>
  <w:abstractNum w:abstractNumId="1" w15:restartNumberingAfterBreak="0">
    <w:nsid w:val="134A3AD0"/>
    <w:multiLevelType w:val="hybridMultilevel"/>
    <w:tmpl w:val="1F020F8A"/>
    <w:lvl w:ilvl="0" w:tplc="9230A314">
      <w:numFmt w:val="bullet"/>
      <w:lvlText w:val=""/>
      <w:lvlJc w:val="left"/>
      <w:pPr>
        <w:ind w:left="777" w:hanging="360"/>
      </w:pPr>
      <w:rPr>
        <w:rFonts w:ascii="Symbol" w:eastAsia="Symbol" w:hAnsi="Symbol" w:cs="Symbol" w:hint="default"/>
        <w:b w:val="0"/>
        <w:bCs w:val="0"/>
        <w:i w:val="0"/>
        <w:iCs w:val="0"/>
        <w:spacing w:val="0"/>
        <w:w w:val="100"/>
        <w:sz w:val="22"/>
        <w:szCs w:val="22"/>
        <w:lang w:val="en-US" w:eastAsia="en-US" w:bidi="ar-SA"/>
      </w:rPr>
    </w:lvl>
    <w:lvl w:ilvl="1" w:tplc="D6D2E3D0">
      <w:numFmt w:val="bullet"/>
      <w:lvlText w:val="•"/>
      <w:lvlJc w:val="left"/>
      <w:pPr>
        <w:ind w:left="1721" w:hanging="360"/>
      </w:pPr>
      <w:rPr>
        <w:rFonts w:hint="default"/>
        <w:lang w:val="en-US" w:eastAsia="en-US" w:bidi="ar-SA"/>
      </w:rPr>
    </w:lvl>
    <w:lvl w:ilvl="2" w:tplc="4CD29BC8">
      <w:numFmt w:val="bullet"/>
      <w:lvlText w:val="•"/>
      <w:lvlJc w:val="left"/>
      <w:pPr>
        <w:ind w:left="2663" w:hanging="360"/>
      </w:pPr>
      <w:rPr>
        <w:rFonts w:hint="default"/>
        <w:lang w:val="en-US" w:eastAsia="en-US" w:bidi="ar-SA"/>
      </w:rPr>
    </w:lvl>
    <w:lvl w:ilvl="3" w:tplc="D892E76A">
      <w:numFmt w:val="bullet"/>
      <w:lvlText w:val="•"/>
      <w:lvlJc w:val="left"/>
      <w:pPr>
        <w:ind w:left="3604" w:hanging="360"/>
      </w:pPr>
      <w:rPr>
        <w:rFonts w:hint="default"/>
        <w:lang w:val="en-US" w:eastAsia="en-US" w:bidi="ar-SA"/>
      </w:rPr>
    </w:lvl>
    <w:lvl w:ilvl="4" w:tplc="65FE4DFA">
      <w:numFmt w:val="bullet"/>
      <w:lvlText w:val="•"/>
      <w:lvlJc w:val="left"/>
      <w:pPr>
        <w:ind w:left="4546" w:hanging="360"/>
      </w:pPr>
      <w:rPr>
        <w:rFonts w:hint="default"/>
        <w:lang w:val="en-US" w:eastAsia="en-US" w:bidi="ar-SA"/>
      </w:rPr>
    </w:lvl>
    <w:lvl w:ilvl="5" w:tplc="C8E69C12">
      <w:numFmt w:val="bullet"/>
      <w:lvlText w:val="•"/>
      <w:lvlJc w:val="left"/>
      <w:pPr>
        <w:ind w:left="5487" w:hanging="360"/>
      </w:pPr>
      <w:rPr>
        <w:rFonts w:hint="default"/>
        <w:lang w:val="en-US" w:eastAsia="en-US" w:bidi="ar-SA"/>
      </w:rPr>
    </w:lvl>
    <w:lvl w:ilvl="6" w:tplc="EAC41FD4">
      <w:numFmt w:val="bullet"/>
      <w:lvlText w:val="•"/>
      <w:lvlJc w:val="left"/>
      <w:pPr>
        <w:ind w:left="6429" w:hanging="360"/>
      </w:pPr>
      <w:rPr>
        <w:rFonts w:hint="default"/>
        <w:lang w:val="en-US" w:eastAsia="en-US" w:bidi="ar-SA"/>
      </w:rPr>
    </w:lvl>
    <w:lvl w:ilvl="7" w:tplc="54B293CC">
      <w:numFmt w:val="bullet"/>
      <w:lvlText w:val="•"/>
      <w:lvlJc w:val="left"/>
      <w:pPr>
        <w:ind w:left="7370" w:hanging="360"/>
      </w:pPr>
      <w:rPr>
        <w:rFonts w:hint="default"/>
        <w:lang w:val="en-US" w:eastAsia="en-US" w:bidi="ar-SA"/>
      </w:rPr>
    </w:lvl>
    <w:lvl w:ilvl="8" w:tplc="8D0EE74A">
      <w:numFmt w:val="bullet"/>
      <w:lvlText w:val="•"/>
      <w:lvlJc w:val="left"/>
      <w:pPr>
        <w:ind w:left="8312" w:hanging="360"/>
      </w:pPr>
      <w:rPr>
        <w:rFonts w:hint="default"/>
        <w:lang w:val="en-US" w:eastAsia="en-US" w:bidi="ar-SA"/>
      </w:rPr>
    </w:lvl>
  </w:abstractNum>
  <w:abstractNum w:abstractNumId="2" w15:restartNumberingAfterBreak="0">
    <w:nsid w:val="20CA0C9A"/>
    <w:multiLevelType w:val="hybridMultilevel"/>
    <w:tmpl w:val="5018281C"/>
    <w:lvl w:ilvl="0" w:tplc="3BFCC670">
      <w:numFmt w:val="bullet"/>
      <w:lvlText w:val=""/>
      <w:lvlJc w:val="left"/>
      <w:pPr>
        <w:ind w:left="777" w:hanging="360"/>
      </w:pPr>
      <w:rPr>
        <w:rFonts w:ascii="Symbol" w:eastAsia="Symbol" w:hAnsi="Symbol" w:cs="Symbol" w:hint="default"/>
        <w:b w:val="0"/>
        <w:bCs w:val="0"/>
        <w:i w:val="0"/>
        <w:iCs w:val="0"/>
        <w:spacing w:val="0"/>
        <w:w w:val="100"/>
        <w:sz w:val="22"/>
        <w:szCs w:val="22"/>
        <w:lang w:val="en-US" w:eastAsia="en-US" w:bidi="ar-SA"/>
      </w:rPr>
    </w:lvl>
    <w:lvl w:ilvl="1" w:tplc="307A45FC">
      <w:numFmt w:val="bullet"/>
      <w:lvlText w:val="o"/>
      <w:lvlJc w:val="left"/>
      <w:pPr>
        <w:ind w:left="1497" w:hanging="360"/>
      </w:pPr>
      <w:rPr>
        <w:rFonts w:ascii="Courier New" w:eastAsia="Courier New" w:hAnsi="Courier New" w:cs="Courier New" w:hint="default"/>
        <w:b w:val="0"/>
        <w:bCs w:val="0"/>
        <w:i w:val="0"/>
        <w:iCs w:val="0"/>
        <w:spacing w:val="0"/>
        <w:w w:val="100"/>
        <w:sz w:val="22"/>
        <w:szCs w:val="22"/>
        <w:lang w:val="en-US" w:eastAsia="en-US" w:bidi="ar-SA"/>
      </w:rPr>
    </w:lvl>
    <w:lvl w:ilvl="2" w:tplc="2702CC14">
      <w:numFmt w:val="bullet"/>
      <w:lvlText w:val="•"/>
      <w:lvlJc w:val="left"/>
      <w:pPr>
        <w:ind w:left="2466" w:hanging="360"/>
      </w:pPr>
      <w:rPr>
        <w:rFonts w:hint="default"/>
        <w:lang w:val="en-US" w:eastAsia="en-US" w:bidi="ar-SA"/>
      </w:rPr>
    </w:lvl>
    <w:lvl w:ilvl="3" w:tplc="A366F67C">
      <w:numFmt w:val="bullet"/>
      <w:lvlText w:val="•"/>
      <w:lvlJc w:val="left"/>
      <w:pPr>
        <w:ind w:left="3432" w:hanging="360"/>
      </w:pPr>
      <w:rPr>
        <w:rFonts w:hint="default"/>
        <w:lang w:val="en-US" w:eastAsia="en-US" w:bidi="ar-SA"/>
      </w:rPr>
    </w:lvl>
    <w:lvl w:ilvl="4" w:tplc="99863546">
      <w:numFmt w:val="bullet"/>
      <w:lvlText w:val="•"/>
      <w:lvlJc w:val="left"/>
      <w:pPr>
        <w:ind w:left="4398" w:hanging="360"/>
      </w:pPr>
      <w:rPr>
        <w:rFonts w:hint="default"/>
        <w:lang w:val="en-US" w:eastAsia="en-US" w:bidi="ar-SA"/>
      </w:rPr>
    </w:lvl>
    <w:lvl w:ilvl="5" w:tplc="3F32D9BC">
      <w:numFmt w:val="bullet"/>
      <w:lvlText w:val="•"/>
      <w:lvlJc w:val="left"/>
      <w:pPr>
        <w:ind w:left="5364" w:hanging="360"/>
      </w:pPr>
      <w:rPr>
        <w:rFonts w:hint="default"/>
        <w:lang w:val="en-US" w:eastAsia="en-US" w:bidi="ar-SA"/>
      </w:rPr>
    </w:lvl>
    <w:lvl w:ilvl="6" w:tplc="7CDA1622">
      <w:numFmt w:val="bullet"/>
      <w:lvlText w:val="•"/>
      <w:lvlJc w:val="left"/>
      <w:pPr>
        <w:ind w:left="6330" w:hanging="360"/>
      </w:pPr>
      <w:rPr>
        <w:rFonts w:hint="default"/>
        <w:lang w:val="en-US" w:eastAsia="en-US" w:bidi="ar-SA"/>
      </w:rPr>
    </w:lvl>
    <w:lvl w:ilvl="7" w:tplc="7092159C">
      <w:numFmt w:val="bullet"/>
      <w:lvlText w:val="•"/>
      <w:lvlJc w:val="left"/>
      <w:pPr>
        <w:ind w:left="7296" w:hanging="360"/>
      </w:pPr>
      <w:rPr>
        <w:rFonts w:hint="default"/>
        <w:lang w:val="en-US" w:eastAsia="en-US" w:bidi="ar-SA"/>
      </w:rPr>
    </w:lvl>
    <w:lvl w:ilvl="8" w:tplc="46D4BF96">
      <w:numFmt w:val="bullet"/>
      <w:lvlText w:val="•"/>
      <w:lvlJc w:val="left"/>
      <w:pPr>
        <w:ind w:left="8262" w:hanging="360"/>
      </w:pPr>
      <w:rPr>
        <w:rFonts w:hint="default"/>
        <w:lang w:val="en-US" w:eastAsia="en-US" w:bidi="ar-SA"/>
      </w:rPr>
    </w:lvl>
  </w:abstractNum>
  <w:abstractNum w:abstractNumId="3" w15:restartNumberingAfterBreak="0">
    <w:nsid w:val="2A4732AF"/>
    <w:multiLevelType w:val="hybridMultilevel"/>
    <w:tmpl w:val="4A90CB0C"/>
    <w:lvl w:ilvl="0" w:tplc="3C223EF0">
      <w:numFmt w:val="bullet"/>
      <w:lvlText w:val=""/>
      <w:lvlJc w:val="left"/>
      <w:pPr>
        <w:ind w:left="777" w:hanging="360"/>
      </w:pPr>
      <w:rPr>
        <w:rFonts w:ascii="Symbol" w:eastAsia="Symbol" w:hAnsi="Symbol" w:cs="Symbol" w:hint="default"/>
        <w:b w:val="0"/>
        <w:bCs w:val="0"/>
        <w:i w:val="0"/>
        <w:iCs w:val="0"/>
        <w:spacing w:val="0"/>
        <w:w w:val="100"/>
        <w:sz w:val="22"/>
        <w:szCs w:val="22"/>
        <w:lang w:val="en-US" w:eastAsia="en-US" w:bidi="ar-SA"/>
      </w:rPr>
    </w:lvl>
    <w:lvl w:ilvl="1" w:tplc="06CE5CB6">
      <w:numFmt w:val="bullet"/>
      <w:lvlText w:val="•"/>
      <w:lvlJc w:val="left"/>
      <w:pPr>
        <w:ind w:left="1721" w:hanging="360"/>
      </w:pPr>
      <w:rPr>
        <w:rFonts w:hint="default"/>
        <w:lang w:val="en-US" w:eastAsia="en-US" w:bidi="ar-SA"/>
      </w:rPr>
    </w:lvl>
    <w:lvl w:ilvl="2" w:tplc="23249D44">
      <w:numFmt w:val="bullet"/>
      <w:lvlText w:val="•"/>
      <w:lvlJc w:val="left"/>
      <w:pPr>
        <w:ind w:left="2663" w:hanging="360"/>
      </w:pPr>
      <w:rPr>
        <w:rFonts w:hint="default"/>
        <w:lang w:val="en-US" w:eastAsia="en-US" w:bidi="ar-SA"/>
      </w:rPr>
    </w:lvl>
    <w:lvl w:ilvl="3" w:tplc="B066C4FA">
      <w:numFmt w:val="bullet"/>
      <w:lvlText w:val="•"/>
      <w:lvlJc w:val="left"/>
      <w:pPr>
        <w:ind w:left="3604" w:hanging="360"/>
      </w:pPr>
      <w:rPr>
        <w:rFonts w:hint="default"/>
        <w:lang w:val="en-US" w:eastAsia="en-US" w:bidi="ar-SA"/>
      </w:rPr>
    </w:lvl>
    <w:lvl w:ilvl="4" w:tplc="42F63B68">
      <w:numFmt w:val="bullet"/>
      <w:lvlText w:val="•"/>
      <w:lvlJc w:val="left"/>
      <w:pPr>
        <w:ind w:left="4546" w:hanging="360"/>
      </w:pPr>
      <w:rPr>
        <w:rFonts w:hint="default"/>
        <w:lang w:val="en-US" w:eastAsia="en-US" w:bidi="ar-SA"/>
      </w:rPr>
    </w:lvl>
    <w:lvl w:ilvl="5" w:tplc="82EE71FC">
      <w:numFmt w:val="bullet"/>
      <w:lvlText w:val="•"/>
      <w:lvlJc w:val="left"/>
      <w:pPr>
        <w:ind w:left="5487" w:hanging="360"/>
      </w:pPr>
      <w:rPr>
        <w:rFonts w:hint="default"/>
        <w:lang w:val="en-US" w:eastAsia="en-US" w:bidi="ar-SA"/>
      </w:rPr>
    </w:lvl>
    <w:lvl w:ilvl="6" w:tplc="5E4A99A0">
      <w:numFmt w:val="bullet"/>
      <w:lvlText w:val="•"/>
      <w:lvlJc w:val="left"/>
      <w:pPr>
        <w:ind w:left="6429" w:hanging="360"/>
      </w:pPr>
      <w:rPr>
        <w:rFonts w:hint="default"/>
        <w:lang w:val="en-US" w:eastAsia="en-US" w:bidi="ar-SA"/>
      </w:rPr>
    </w:lvl>
    <w:lvl w:ilvl="7" w:tplc="0A828F46">
      <w:numFmt w:val="bullet"/>
      <w:lvlText w:val="•"/>
      <w:lvlJc w:val="left"/>
      <w:pPr>
        <w:ind w:left="7370" w:hanging="360"/>
      </w:pPr>
      <w:rPr>
        <w:rFonts w:hint="default"/>
        <w:lang w:val="en-US" w:eastAsia="en-US" w:bidi="ar-SA"/>
      </w:rPr>
    </w:lvl>
    <w:lvl w:ilvl="8" w:tplc="076AACEA">
      <w:numFmt w:val="bullet"/>
      <w:lvlText w:val="•"/>
      <w:lvlJc w:val="left"/>
      <w:pPr>
        <w:ind w:left="8312" w:hanging="360"/>
      </w:pPr>
      <w:rPr>
        <w:rFonts w:hint="default"/>
        <w:lang w:val="en-US" w:eastAsia="en-US" w:bidi="ar-SA"/>
      </w:rPr>
    </w:lvl>
  </w:abstractNum>
  <w:abstractNum w:abstractNumId="4" w15:restartNumberingAfterBreak="0">
    <w:nsid w:val="3FBA79C5"/>
    <w:multiLevelType w:val="hybridMultilevel"/>
    <w:tmpl w:val="7CE4CD1A"/>
    <w:lvl w:ilvl="0" w:tplc="DF1A8C80">
      <w:numFmt w:val="bullet"/>
      <w:lvlText w:val=""/>
      <w:lvlJc w:val="left"/>
      <w:pPr>
        <w:ind w:left="777" w:hanging="360"/>
      </w:pPr>
      <w:rPr>
        <w:rFonts w:ascii="Symbol" w:eastAsia="Symbol" w:hAnsi="Symbol" w:cs="Symbol" w:hint="default"/>
        <w:b w:val="0"/>
        <w:bCs w:val="0"/>
        <w:i w:val="0"/>
        <w:iCs w:val="0"/>
        <w:spacing w:val="0"/>
        <w:w w:val="100"/>
        <w:sz w:val="22"/>
        <w:szCs w:val="22"/>
        <w:lang w:val="en-US" w:eastAsia="en-US" w:bidi="ar-SA"/>
      </w:rPr>
    </w:lvl>
    <w:lvl w:ilvl="1" w:tplc="944CC324">
      <w:numFmt w:val="bullet"/>
      <w:lvlText w:val="•"/>
      <w:lvlJc w:val="left"/>
      <w:pPr>
        <w:ind w:left="1721" w:hanging="360"/>
      </w:pPr>
      <w:rPr>
        <w:rFonts w:hint="default"/>
        <w:lang w:val="en-US" w:eastAsia="en-US" w:bidi="ar-SA"/>
      </w:rPr>
    </w:lvl>
    <w:lvl w:ilvl="2" w:tplc="E4BA74D0">
      <w:numFmt w:val="bullet"/>
      <w:lvlText w:val="•"/>
      <w:lvlJc w:val="left"/>
      <w:pPr>
        <w:ind w:left="2663" w:hanging="360"/>
      </w:pPr>
      <w:rPr>
        <w:rFonts w:hint="default"/>
        <w:lang w:val="en-US" w:eastAsia="en-US" w:bidi="ar-SA"/>
      </w:rPr>
    </w:lvl>
    <w:lvl w:ilvl="3" w:tplc="F416881E">
      <w:numFmt w:val="bullet"/>
      <w:lvlText w:val="•"/>
      <w:lvlJc w:val="left"/>
      <w:pPr>
        <w:ind w:left="3604" w:hanging="360"/>
      </w:pPr>
      <w:rPr>
        <w:rFonts w:hint="default"/>
        <w:lang w:val="en-US" w:eastAsia="en-US" w:bidi="ar-SA"/>
      </w:rPr>
    </w:lvl>
    <w:lvl w:ilvl="4" w:tplc="7848EE4E">
      <w:numFmt w:val="bullet"/>
      <w:lvlText w:val="•"/>
      <w:lvlJc w:val="left"/>
      <w:pPr>
        <w:ind w:left="4546" w:hanging="360"/>
      </w:pPr>
      <w:rPr>
        <w:rFonts w:hint="default"/>
        <w:lang w:val="en-US" w:eastAsia="en-US" w:bidi="ar-SA"/>
      </w:rPr>
    </w:lvl>
    <w:lvl w:ilvl="5" w:tplc="DAD84F42">
      <w:numFmt w:val="bullet"/>
      <w:lvlText w:val="•"/>
      <w:lvlJc w:val="left"/>
      <w:pPr>
        <w:ind w:left="5487" w:hanging="360"/>
      </w:pPr>
      <w:rPr>
        <w:rFonts w:hint="default"/>
        <w:lang w:val="en-US" w:eastAsia="en-US" w:bidi="ar-SA"/>
      </w:rPr>
    </w:lvl>
    <w:lvl w:ilvl="6" w:tplc="27EA898E">
      <w:numFmt w:val="bullet"/>
      <w:lvlText w:val="•"/>
      <w:lvlJc w:val="left"/>
      <w:pPr>
        <w:ind w:left="6429" w:hanging="360"/>
      </w:pPr>
      <w:rPr>
        <w:rFonts w:hint="default"/>
        <w:lang w:val="en-US" w:eastAsia="en-US" w:bidi="ar-SA"/>
      </w:rPr>
    </w:lvl>
    <w:lvl w:ilvl="7" w:tplc="9DD0A25A">
      <w:numFmt w:val="bullet"/>
      <w:lvlText w:val="•"/>
      <w:lvlJc w:val="left"/>
      <w:pPr>
        <w:ind w:left="7370" w:hanging="360"/>
      </w:pPr>
      <w:rPr>
        <w:rFonts w:hint="default"/>
        <w:lang w:val="en-US" w:eastAsia="en-US" w:bidi="ar-SA"/>
      </w:rPr>
    </w:lvl>
    <w:lvl w:ilvl="8" w:tplc="F46A0A44">
      <w:numFmt w:val="bullet"/>
      <w:lvlText w:val="•"/>
      <w:lvlJc w:val="left"/>
      <w:pPr>
        <w:ind w:left="8312" w:hanging="360"/>
      </w:pPr>
      <w:rPr>
        <w:rFonts w:hint="default"/>
        <w:lang w:val="en-US" w:eastAsia="en-US" w:bidi="ar-SA"/>
      </w:rPr>
    </w:lvl>
  </w:abstractNum>
  <w:abstractNum w:abstractNumId="5" w15:restartNumberingAfterBreak="0">
    <w:nsid w:val="4E891C38"/>
    <w:multiLevelType w:val="hybridMultilevel"/>
    <w:tmpl w:val="862015A2"/>
    <w:lvl w:ilvl="0" w:tplc="62361CFE">
      <w:start w:val="1"/>
      <w:numFmt w:val="lowerRoman"/>
      <w:lvlText w:val="(%1)"/>
      <w:lvlJc w:val="left"/>
      <w:pPr>
        <w:ind w:left="845" w:hanging="430"/>
      </w:pPr>
      <w:rPr>
        <w:rFonts w:ascii="Arial" w:eastAsia="Arial" w:hAnsi="Arial" w:cs="Arial" w:hint="default"/>
        <w:b w:val="0"/>
        <w:bCs w:val="0"/>
        <w:i w:val="0"/>
        <w:iCs w:val="0"/>
        <w:spacing w:val="-2"/>
        <w:w w:val="100"/>
        <w:sz w:val="22"/>
        <w:szCs w:val="22"/>
        <w:lang w:val="en-US" w:eastAsia="en-US" w:bidi="ar-SA"/>
      </w:rPr>
    </w:lvl>
    <w:lvl w:ilvl="1" w:tplc="9A22AC56">
      <w:numFmt w:val="bullet"/>
      <w:lvlText w:val="•"/>
      <w:lvlJc w:val="left"/>
      <w:pPr>
        <w:ind w:left="1775" w:hanging="430"/>
      </w:pPr>
      <w:rPr>
        <w:rFonts w:hint="default"/>
        <w:lang w:val="en-US" w:eastAsia="en-US" w:bidi="ar-SA"/>
      </w:rPr>
    </w:lvl>
    <w:lvl w:ilvl="2" w:tplc="062C39DE">
      <w:numFmt w:val="bullet"/>
      <w:lvlText w:val="•"/>
      <w:lvlJc w:val="left"/>
      <w:pPr>
        <w:ind w:left="2711" w:hanging="430"/>
      </w:pPr>
      <w:rPr>
        <w:rFonts w:hint="default"/>
        <w:lang w:val="en-US" w:eastAsia="en-US" w:bidi="ar-SA"/>
      </w:rPr>
    </w:lvl>
    <w:lvl w:ilvl="3" w:tplc="7E46E6E0">
      <w:numFmt w:val="bullet"/>
      <w:lvlText w:val="•"/>
      <w:lvlJc w:val="left"/>
      <w:pPr>
        <w:ind w:left="3646" w:hanging="430"/>
      </w:pPr>
      <w:rPr>
        <w:rFonts w:hint="default"/>
        <w:lang w:val="en-US" w:eastAsia="en-US" w:bidi="ar-SA"/>
      </w:rPr>
    </w:lvl>
    <w:lvl w:ilvl="4" w:tplc="D3363824">
      <w:numFmt w:val="bullet"/>
      <w:lvlText w:val="•"/>
      <w:lvlJc w:val="left"/>
      <w:pPr>
        <w:ind w:left="4582" w:hanging="430"/>
      </w:pPr>
      <w:rPr>
        <w:rFonts w:hint="default"/>
        <w:lang w:val="en-US" w:eastAsia="en-US" w:bidi="ar-SA"/>
      </w:rPr>
    </w:lvl>
    <w:lvl w:ilvl="5" w:tplc="4D88DC82">
      <w:numFmt w:val="bullet"/>
      <w:lvlText w:val="•"/>
      <w:lvlJc w:val="left"/>
      <w:pPr>
        <w:ind w:left="5517" w:hanging="430"/>
      </w:pPr>
      <w:rPr>
        <w:rFonts w:hint="default"/>
        <w:lang w:val="en-US" w:eastAsia="en-US" w:bidi="ar-SA"/>
      </w:rPr>
    </w:lvl>
    <w:lvl w:ilvl="6" w:tplc="F4F4EA06">
      <w:numFmt w:val="bullet"/>
      <w:lvlText w:val="•"/>
      <w:lvlJc w:val="left"/>
      <w:pPr>
        <w:ind w:left="6453" w:hanging="430"/>
      </w:pPr>
      <w:rPr>
        <w:rFonts w:hint="default"/>
        <w:lang w:val="en-US" w:eastAsia="en-US" w:bidi="ar-SA"/>
      </w:rPr>
    </w:lvl>
    <w:lvl w:ilvl="7" w:tplc="7390CD2C">
      <w:numFmt w:val="bullet"/>
      <w:lvlText w:val="•"/>
      <w:lvlJc w:val="left"/>
      <w:pPr>
        <w:ind w:left="7388" w:hanging="430"/>
      </w:pPr>
      <w:rPr>
        <w:rFonts w:hint="default"/>
        <w:lang w:val="en-US" w:eastAsia="en-US" w:bidi="ar-SA"/>
      </w:rPr>
    </w:lvl>
    <w:lvl w:ilvl="8" w:tplc="84C28FFC">
      <w:numFmt w:val="bullet"/>
      <w:lvlText w:val="•"/>
      <w:lvlJc w:val="left"/>
      <w:pPr>
        <w:ind w:left="8324" w:hanging="430"/>
      </w:pPr>
      <w:rPr>
        <w:rFonts w:hint="default"/>
        <w:lang w:val="en-US" w:eastAsia="en-US" w:bidi="ar-SA"/>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7B4"/>
    <w:rsid w:val="00004D98"/>
    <w:rsid w:val="000B29F1"/>
    <w:rsid w:val="0012573F"/>
    <w:rsid w:val="0019233D"/>
    <w:rsid w:val="001B1F34"/>
    <w:rsid w:val="002617B4"/>
    <w:rsid w:val="003420A8"/>
    <w:rsid w:val="003A257C"/>
    <w:rsid w:val="005B56C0"/>
    <w:rsid w:val="006933A9"/>
    <w:rsid w:val="00830BC1"/>
    <w:rsid w:val="00A27ADC"/>
    <w:rsid w:val="00BE7FD5"/>
    <w:rsid w:val="00C137CD"/>
    <w:rsid w:val="00C87338"/>
    <w:rsid w:val="00C9139F"/>
    <w:rsid w:val="00D329C0"/>
    <w:rsid w:val="00E80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B293"/>
  <w15:chartTrackingRefBased/>
  <w15:docId w15:val="{C79DAB43-65E0-4A97-97FA-3F1D2733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7B4"/>
    <w:pPr>
      <w:tabs>
        <w:tab w:val="center" w:pos="4513"/>
        <w:tab w:val="right" w:pos="9026"/>
      </w:tabs>
    </w:pPr>
  </w:style>
  <w:style w:type="character" w:customStyle="1" w:styleId="HeaderChar">
    <w:name w:val="Header Char"/>
    <w:basedOn w:val="DefaultParagraphFont"/>
    <w:link w:val="Header"/>
    <w:uiPriority w:val="99"/>
    <w:rsid w:val="002617B4"/>
  </w:style>
  <w:style w:type="paragraph" w:styleId="Footer">
    <w:name w:val="footer"/>
    <w:basedOn w:val="Normal"/>
    <w:link w:val="FooterChar"/>
    <w:uiPriority w:val="99"/>
    <w:unhideWhenUsed/>
    <w:rsid w:val="002617B4"/>
    <w:pPr>
      <w:tabs>
        <w:tab w:val="center" w:pos="4513"/>
        <w:tab w:val="right" w:pos="9026"/>
      </w:tabs>
    </w:pPr>
  </w:style>
  <w:style w:type="character" w:customStyle="1" w:styleId="FooterChar">
    <w:name w:val="Footer Char"/>
    <w:basedOn w:val="DefaultParagraphFont"/>
    <w:link w:val="Footer"/>
    <w:uiPriority w:val="99"/>
    <w:rsid w:val="002617B4"/>
  </w:style>
  <w:style w:type="paragraph" w:customStyle="1" w:styleId="Default">
    <w:name w:val="Default"/>
    <w:rsid w:val="006933A9"/>
    <w:pPr>
      <w:autoSpaceDE w:val="0"/>
      <w:autoSpaceDN w:val="0"/>
      <w:adjustRightInd w:val="0"/>
    </w:pPr>
    <w:rPr>
      <w:color w:val="000000"/>
      <w:sz w:val="24"/>
      <w:szCs w:val="24"/>
    </w:rPr>
  </w:style>
  <w:style w:type="paragraph" w:styleId="BodyText">
    <w:name w:val="Body Text"/>
    <w:basedOn w:val="Normal"/>
    <w:link w:val="BodyTextChar"/>
    <w:uiPriority w:val="1"/>
    <w:qFormat/>
    <w:rsid w:val="006933A9"/>
    <w:pPr>
      <w:widowControl w:val="0"/>
      <w:autoSpaceDE w:val="0"/>
      <w:autoSpaceDN w:val="0"/>
      <w:spacing w:before="5"/>
    </w:pPr>
    <w:rPr>
      <w:rFonts w:eastAsia="Arial"/>
      <w:b/>
      <w:bCs/>
      <w:sz w:val="28"/>
      <w:szCs w:val="28"/>
      <w:lang w:val="en-US"/>
    </w:rPr>
  </w:style>
  <w:style w:type="character" w:customStyle="1" w:styleId="BodyTextChar">
    <w:name w:val="Body Text Char"/>
    <w:basedOn w:val="DefaultParagraphFont"/>
    <w:link w:val="BodyText"/>
    <w:uiPriority w:val="1"/>
    <w:rsid w:val="006933A9"/>
    <w:rPr>
      <w:rFonts w:eastAsia="Arial"/>
      <w:b/>
      <w:bCs/>
      <w:sz w:val="28"/>
      <w:szCs w:val="28"/>
      <w:lang w:val="en-US"/>
    </w:rPr>
  </w:style>
  <w:style w:type="paragraph" w:styleId="ListParagraph">
    <w:name w:val="List Paragraph"/>
    <w:basedOn w:val="Normal"/>
    <w:uiPriority w:val="1"/>
    <w:qFormat/>
    <w:rsid w:val="006933A9"/>
    <w:pPr>
      <w:widowControl w:val="0"/>
      <w:autoSpaceDE w:val="0"/>
      <w:autoSpaceDN w:val="0"/>
    </w:pPr>
    <w:rPr>
      <w:rFonts w:eastAsia="Arial"/>
      <w:lang w:val="en-US"/>
    </w:rPr>
  </w:style>
  <w:style w:type="paragraph" w:customStyle="1" w:styleId="TableParagraph">
    <w:name w:val="Table Paragraph"/>
    <w:basedOn w:val="Normal"/>
    <w:uiPriority w:val="1"/>
    <w:qFormat/>
    <w:rsid w:val="006933A9"/>
    <w:pPr>
      <w:widowControl w:val="0"/>
      <w:autoSpaceDE w:val="0"/>
      <w:autoSpaceDN w:val="0"/>
      <w:ind w:left="777"/>
    </w:pPr>
    <w:rPr>
      <w:rFonts w:eastAsia="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Fitchett</dc:creator>
  <cp:keywords/>
  <dc:description/>
  <cp:lastModifiedBy>Lesley McLaren</cp:lastModifiedBy>
  <cp:revision>3</cp:revision>
  <dcterms:created xsi:type="dcterms:W3CDTF">2025-02-19T12:07:00Z</dcterms:created>
  <dcterms:modified xsi:type="dcterms:W3CDTF">2025-02-19T12:11:00Z</dcterms:modified>
</cp:coreProperties>
</file>