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B6E" w14:textId="77777777" w:rsidR="00C53E4D" w:rsidRPr="00D767EF" w:rsidRDefault="00C53E4D" w:rsidP="0073203D">
      <w:pPr>
        <w:pStyle w:val="NoSpacing"/>
        <w:jc w:val="center"/>
        <w:rPr>
          <w:b/>
          <w:sz w:val="40"/>
          <w:szCs w:val="40"/>
        </w:rPr>
      </w:pPr>
      <w:r w:rsidRPr="00D767EF">
        <w:rPr>
          <w:b/>
          <w:sz w:val="40"/>
          <w:szCs w:val="40"/>
        </w:rPr>
        <w:t>Job Advert</w:t>
      </w:r>
    </w:p>
    <w:p w14:paraId="4E5DC300" w14:textId="77777777" w:rsidR="00C53E4D" w:rsidRPr="00B80F80" w:rsidRDefault="00C53E4D" w:rsidP="008969E7">
      <w:pPr>
        <w:spacing w:line="276" w:lineRule="auto"/>
        <w:jc w:val="center"/>
        <w:rPr>
          <w:rFonts w:cs="Arial"/>
          <w:b/>
          <w:sz w:val="32"/>
          <w:szCs w:val="32"/>
        </w:rPr>
      </w:pPr>
    </w:p>
    <w:p w14:paraId="7E0EC13F" w14:textId="3D4DE003" w:rsidR="00EF50A6" w:rsidRPr="00D767EF" w:rsidRDefault="0073203D" w:rsidP="00CD55B4">
      <w:pPr>
        <w:pStyle w:val="NoSpacing"/>
        <w:jc w:val="both"/>
        <w:rPr>
          <w:b/>
          <w:color w:val="000000" w:themeColor="text1"/>
          <w:sz w:val="28"/>
          <w:szCs w:val="28"/>
        </w:rPr>
      </w:pPr>
      <w:r w:rsidRPr="00D767EF">
        <w:rPr>
          <w:b/>
          <w:color w:val="000000" w:themeColor="text1"/>
          <w:sz w:val="28"/>
          <w:szCs w:val="28"/>
        </w:rPr>
        <w:t xml:space="preserve">Payroll and Pensions </w:t>
      </w:r>
      <w:r w:rsidR="00E647FC">
        <w:rPr>
          <w:b/>
          <w:color w:val="000000" w:themeColor="text1"/>
          <w:sz w:val="28"/>
          <w:szCs w:val="28"/>
        </w:rPr>
        <w:t xml:space="preserve">Officer </w:t>
      </w:r>
    </w:p>
    <w:p w14:paraId="17187D75" w14:textId="16489050" w:rsidR="00EF50A6" w:rsidRPr="00D767EF" w:rsidRDefault="0073203D" w:rsidP="00CD55B4">
      <w:pPr>
        <w:pStyle w:val="NoSpacing"/>
        <w:jc w:val="both"/>
        <w:rPr>
          <w:b/>
          <w:color w:val="000000" w:themeColor="text1"/>
          <w:sz w:val="28"/>
          <w:szCs w:val="28"/>
        </w:rPr>
      </w:pPr>
      <w:r w:rsidRPr="00D767EF">
        <w:rPr>
          <w:b/>
          <w:color w:val="000000" w:themeColor="text1"/>
          <w:sz w:val="28"/>
          <w:szCs w:val="28"/>
        </w:rPr>
        <w:t>Middlesbrough and Hartlepool</w:t>
      </w:r>
    </w:p>
    <w:p w14:paraId="2191B6D1" w14:textId="1605D87A" w:rsidR="00EF50A6" w:rsidRPr="00D767EF" w:rsidRDefault="00EF50A6" w:rsidP="00CD55B4">
      <w:pPr>
        <w:pStyle w:val="NoSpacing"/>
        <w:jc w:val="both"/>
        <w:rPr>
          <w:b/>
          <w:color w:val="000000" w:themeColor="text1"/>
          <w:sz w:val="28"/>
          <w:szCs w:val="28"/>
        </w:rPr>
      </w:pPr>
      <w:r w:rsidRPr="00D767EF">
        <w:rPr>
          <w:b/>
          <w:color w:val="000000" w:themeColor="text1"/>
          <w:sz w:val="28"/>
          <w:szCs w:val="28"/>
        </w:rPr>
        <w:t>Fixed Term</w:t>
      </w:r>
      <w:r w:rsidR="0073203D" w:rsidRPr="00D767EF">
        <w:rPr>
          <w:b/>
          <w:color w:val="000000" w:themeColor="text1"/>
          <w:sz w:val="28"/>
          <w:szCs w:val="28"/>
        </w:rPr>
        <w:t xml:space="preserve"> for 6 months</w:t>
      </w:r>
      <w:r w:rsidRPr="00D767EF">
        <w:rPr>
          <w:b/>
          <w:color w:val="000000" w:themeColor="text1"/>
          <w:sz w:val="28"/>
          <w:szCs w:val="28"/>
        </w:rPr>
        <w:t xml:space="preserve"> </w:t>
      </w:r>
    </w:p>
    <w:p w14:paraId="6E1F2413" w14:textId="3E267B6D" w:rsidR="00EF50A6" w:rsidRPr="00D767EF" w:rsidRDefault="00C3007E" w:rsidP="00CD55B4">
      <w:pPr>
        <w:pStyle w:val="NoSpacing"/>
        <w:jc w:val="both"/>
        <w:rPr>
          <w:b/>
          <w:color w:val="000000" w:themeColor="text1"/>
          <w:sz w:val="28"/>
          <w:szCs w:val="28"/>
        </w:rPr>
      </w:pPr>
      <w:r w:rsidRPr="00D767EF">
        <w:rPr>
          <w:b/>
          <w:color w:val="000000" w:themeColor="text1"/>
          <w:sz w:val="28"/>
          <w:szCs w:val="28"/>
        </w:rPr>
        <w:t>Part time:</w:t>
      </w:r>
      <w:r w:rsidR="004A2D21" w:rsidRPr="00D767EF">
        <w:rPr>
          <w:b/>
          <w:color w:val="000000" w:themeColor="text1"/>
          <w:sz w:val="28"/>
          <w:szCs w:val="28"/>
        </w:rPr>
        <w:t xml:space="preserve"> 15</w:t>
      </w:r>
      <w:r w:rsidRPr="00D767EF">
        <w:rPr>
          <w:b/>
          <w:color w:val="000000" w:themeColor="text1"/>
          <w:sz w:val="28"/>
          <w:szCs w:val="28"/>
        </w:rPr>
        <w:t xml:space="preserve"> hours per week (</w:t>
      </w:r>
      <w:r w:rsidR="00D767EF" w:rsidRPr="00D767EF">
        <w:rPr>
          <w:b/>
          <w:color w:val="000000" w:themeColor="text1"/>
          <w:sz w:val="28"/>
          <w:szCs w:val="28"/>
        </w:rPr>
        <w:t>W</w:t>
      </w:r>
      <w:r w:rsidRPr="00D767EF">
        <w:rPr>
          <w:b/>
          <w:color w:val="000000" w:themeColor="text1"/>
          <w:sz w:val="28"/>
          <w:szCs w:val="28"/>
        </w:rPr>
        <w:t xml:space="preserve">hole </w:t>
      </w:r>
      <w:r w:rsidR="00D767EF" w:rsidRPr="00D767EF">
        <w:rPr>
          <w:b/>
          <w:color w:val="000000" w:themeColor="text1"/>
          <w:sz w:val="28"/>
          <w:szCs w:val="28"/>
        </w:rPr>
        <w:t>T</w:t>
      </w:r>
      <w:r w:rsidRPr="00D767EF">
        <w:rPr>
          <w:b/>
          <w:color w:val="000000" w:themeColor="text1"/>
          <w:sz w:val="28"/>
          <w:szCs w:val="28"/>
        </w:rPr>
        <w:t>ime)</w:t>
      </w:r>
      <w:r w:rsidR="004A2D21" w:rsidRPr="00D767EF">
        <w:rPr>
          <w:b/>
          <w:color w:val="000000" w:themeColor="text1"/>
          <w:sz w:val="28"/>
          <w:szCs w:val="28"/>
        </w:rPr>
        <w:t xml:space="preserve"> </w:t>
      </w:r>
      <w:r w:rsidR="00E2331D" w:rsidRPr="006A6293">
        <w:rPr>
          <w:b/>
          <w:color w:val="000000" w:themeColor="text1"/>
          <w:szCs w:val="24"/>
        </w:rPr>
        <w:t>Working hours can be flexible</w:t>
      </w:r>
    </w:p>
    <w:p w14:paraId="16BD1CD7" w14:textId="16169C30" w:rsidR="00D44814" w:rsidRPr="00D767EF" w:rsidRDefault="00C3007E" w:rsidP="00CD55B4">
      <w:pPr>
        <w:pStyle w:val="NoSpacing"/>
        <w:jc w:val="both"/>
        <w:rPr>
          <w:b/>
          <w:i/>
          <w:color w:val="000000" w:themeColor="text1"/>
          <w:sz w:val="28"/>
          <w:szCs w:val="28"/>
        </w:rPr>
      </w:pPr>
      <w:r w:rsidRPr="00D767EF">
        <w:rPr>
          <w:b/>
          <w:color w:val="000000" w:themeColor="text1"/>
          <w:sz w:val="28"/>
          <w:szCs w:val="28"/>
        </w:rPr>
        <w:t>Annual s</w:t>
      </w:r>
      <w:r w:rsidR="00EF50A6" w:rsidRPr="00D767EF">
        <w:rPr>
          <w:b/>
          <w:color w:val="000000" w:themeColor="text1"/>
          <w:sz w:val="28"/>
          <w:szCs w:val="28"/>
        </w:rPr>
        <w:t>alary</w:t>
      </w:r>
      <w:r w:rsidR="0073203D" w:rsidRPr="00D767EF">
        <w:rPr>
          <w:b/>
          <w:color w:val="000000" w:themeColor="text1"/>
          <w:sz w:val="28"/>
          <w:szCs w:val="28"/>
        </w:rPr>
        <w:t xml:space="preserve">: </w:t>
      </w:r>
      <w:r w:rsidRPr="00D767EF">
        <w:rPr>
          <w:b/>
          <w:color w:val="000000" w:themeColor="text1"/>
          <w:sz w:val="28"/>
          <w:szCs w:val="28"/>
        </w:rPr>
        <w:t>£</w:t>
      </w:r>
      <w:r w:rsidR="0073203D" w:rsidRPr="00D767EF">
        <w:rPr>
          <w:b/>
          <w:color w:val="000000" w:themeColor="text1"/>
          <w:sz w:val="28"/>
          <w:szCs w:val="28"/>
        </w:rPr>
        <w:t>10,270</w:t>
      </w:r>
      <w:r w:rsidRPr="00D767EF">
        <w:rPr>
          <w:b/>
          <w:i/>
          <w:color w:val="000000" w:themeColor="text1"/>
          <w:sz w:val="28"/>
          <w:szCs w:val="28"/>
        </w:rPr>
        <w:t xml:space="preserve"> </w:t>
      </w:r>
      <w:r w:rsidR="00E647FC">
        <w:rPr>
          <w:b/>
          <w:iCs/>
          <w:color w:val="000000" w:themeColor="text1"/>
          <w:sz w:val="22"/>
          <w:szCs w:val="22"/>
        </w:rPr>
        <w:t>(</w:t>
      </w:r>
      <w:r w:rsidR="00D44814" w:rsidRPr="00D767EF">
        <w:rPr>
          <w:b/>
          <w:color w:val="000000" w:themeColor="text1"/>
          <w:sz w:val="22"/>
          <w:szCs w:val="22"/>
        </w:rPr>
        <w:t>FTE:</w:t>
      </w:r>
      <w:r w:rsidR="0073203D" w:rsidRPr="00D767EF">
        <w:rPr>
          <w:b/>
          <w:color w:val="000000" w:themeColor="text1"/>
          <w:sz w:val="22"/>
          <w:szCs w:val="22"/>
        </w:rPr>
        <w:t xml:space="preserve"> </w:t>
      </w:r>
      <w:r w:rsidR="00E647FC">
        <w:rPr>
          <w:b/>
          <w:color w:val="000000" w:themeColor="text1"/>
          <w:sz w:val="22"/>
          <w:szCs w:val="22"/>
        </w:rPr>
        <w:t>£</w:t>
      </w:r>
      <w:r w:rsidR="0073203D" w:rsidRPr="00D767EF">
        <w:rPr>
          <w:b/>
          <w:color w:val="000000" w:themeColor="text1"/>
          <w:sz w:val="22"/>
          <w:szCs w:val="22"/>
        </w:rPr>
        <w:t>25,335</w:t>
      </w:r>
      <w:r w:rsidRPr="00D767EF">
        <w:rPr>
          <w:b/>
          <w:color w:val="000000" w:themeColor="text1"/>
          <w:sz w:val="22"/>
          <w:szCs w:val="22"/>
        </w:rPr>
        <w:t>)</w:t>
      </w:r>
    </w:p>
    <w:p w14:paraId="18ADC0D3" w14:textId="77777777" w:rsidR="00D44814" w:rsidRPr="00784AEF" w:rsidRDefault="00D44814" w:rsidP="00CD55B4">
      <w:pPr>
        <w:pStyle w:val="NoSpacing"/>
        <w:jc w:val="both"/>
        <w:rPr>
          <w:b/>
          <w:color w:val="FF0000"/>
          <w:szCs w:val="24"/>
        </w:rPr>
      </w:pPr>
    </w:p>
    <w:p w14:paraId="20C6400A" w14:textId="323DCC02" w:rsidR="00E46B86" w:rsidRPr="00E647FC" w:rsidRDefault="00E46B86" w:rsidP="0073203D">
      <w:pPr>
        <w:spacing w:line="276" w:lineRule="auto"/>
        <w:jc w:val="both"/>
        <w:rPr>
          <w:rFonts w:cs="Arial"/>
        </w:rPr>
      </w:pPr>
      <w:r w:rsidRPr="00F068E3">
        <w:rPr>
          <w:rFonts w:cs="Arial"/>
          <w:szCs w:val="24"/>
        </w:rPr>
        <w:t xml:space="preserve">We </w:t>
      </w:r>
      <w:r>
        <w:rPr>
          <w:rFonts w:cs="Arial"/>
          <w:szCs w:val="24"/>
        </w:rPr>
        <w:t>have an exciting opportunity</w:t>
      </w:r>
      <w:r w:rsidRPr="00F068E3">
        <w:rPr>
          <w:rFonts w:cs="Arial"/>
          <w:szCs w:val="24"/>
        </w:rPr>
        <w:t xml:space="preserve"> for </w:t>
      </w:r>
      <w:r>
        <w:rPr>
          <w:rFonts w:cs="Arial"/>
          <w:szCs w:val="24"/>
        </w:rPr>
        <w:t xml:space="preserve">a </w:t>
      </w:r>
      <w:r w:rsidR="00E647FC" w:rsidRPr="00E647FC">
        <w:rPr>
          <w:rFonts w:cs="Arial"/>
        </w:rPr>
        <w:t>detail-oriented</w:t>
      </w:r>
      <w:r w:rsidR="00E647FC">
        <w:rPr>
          <w:rFonts w:cs="Arial"/>
        </w:rPr>
        <w:t xml:space="preserve"> </w:t>
      </w:r>
      <w:r>
        <w:rPr>
          <w:rFonts w:cs="Arial"/>
          <w:szCs w:val="24"/>
        </w:rPr>
        <w:t xml:space="preserve">Payroll and Pensions </w:t>
      </w:r>
      <w:r w:rsidR="00E647FC">
        <w:rPr>
          <w:rFonts w:cs="Arial"/>
          <w:szCs w:val="24"/>
        </w:rPr>
        <w:t>Officer</w:t>
      </w:r>
      <w:r>
        <w:rPr>
          <w:rFonts w:cs="Arial"/>
          <w:szCs w:val="24"/>
        </w:rPr>
        <w:t xml:space="preserve"> to support the effective delivery of </w:t>
      </w:r>
      <w:r w:rsidR="00E647FC">
        <w:rPr>
          <w:rFonts w:cs="Arial"/>
          <w:szCs w:val="24"/>
        </w:rPr>
        <w:t xml:space="preserve">the </w:t>
      </w:r>
      <w:proofErr w:type="gramStart"/>
      <w:r w:rsidR="0077116B">
        <w:rPr>
          <w:rFonts w:cs="Arial"/>
          <w:szCs w:val="24"/>
        </w:rPr>
        <w:t>School’s</w:t>
      </w:r>
      <w:proofErr w:type="gramEnd"/>
      <w:r w:rsidR="00E647F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payroll and pension services.</w:t>
      </w:r>
    </w:p>
    <w:p w14:paraId="1C5962AE" w14:textId="77777777" w:rsidR="00E46B86" w:rsidRDefault="00E46B86" w:rsidP="0073203D">
      <w:pPr>
        <w:spacing w:line="276" w:lineRule="auto"/>
        <w:jc w:val="both"/>
        <w:rPr>
          <w:rFonts w:cs="Arial"/>
          <w:szCs w:val="24"/>
        </w:rPr>
      </w:pPr>
    </w:p>
    <w:p w14:paraId="12BFE2B3" w14:textId="5D1BD792" w:rsidR="00E647FC" w:rsidRPr="00E647FC" w:rsidRDefault="0073203D" w:rsidP="00E647FC">
      <w:pPr>
        <w:spacing w:line="276" w:lineRule="auto"/>
        <w:jc w:val="both"/>
        <w:rPr>
          <w:rFonts w:cs="Arial"/>
        </w:rPr>
      </w:pPr>
      <w:r w:rsidRPr="001C248A">
        <w:rPr>
          <w:rFonts w:cs="Arial"/>
          <w:szCs w:val="24"/>
        </w:rPr>
        <w:t xml:space="preserve">We are looking for a self-motivated and organised individual, who will support the </w:t>
      </w:r>
      <w:r w:rsidR="001C248A" w:rsidRPr="001C248A">
        <w:rPr>
          <w:rFonts w:cs="Arial"/>
          <w:szCs w:val="24"/>
        </w:rPr>
        <w:t>Payroll and Pension Specialist</w:t>
      </w:r>
      <w:r w:rsidR="0077116B">
        <w:rPr>
          <w:rFonts w:cs="Arial"/>
          <w:szCs w:val="24"/>
        </w:rPr>
        <w:t>/HR Advisor</w:t>
      </w:r>
      <w:r w:rsidR="001C248A" w:rsidRPr="001C248A">
        <w:rPr>
          <w:rFonts w:cs="Arial"/>
          <w:szCs w:val="24"/>
        </w:rPr>
        <w:t xml:space="preserve">, with the </w:t>
      </w:r>
      <w:r w:rsidRPr="001C248A">
        <w:rPr>
          <w:rFonts w:cs="Arial"/>
          <w:szCs w:val="24"/>
        </w:rPr>
        <w:t xml:space="preserve">administration of payroll and pensions within the </w:t>
      </w:r>
      <w:proofErr w:type="gramStart"/>
      <w:r w:rsidRPr="001C248A">
        <w:rPr>
          <w:rFonts w:cs="Arial"/>
          <w:szCs w:val="24"/>
        </w:rPr>
        <w:t>School</w:t>
      </w:r>
      <w:proofErr w:type="gramEnd"/>
      <w:r w:rsidRPr="001C248A">
        <w:rPr>
          <w:rFonts w:cs="Arial"/>
          <w:szCs w:val="24"/>
        </w:rPr>
        <w:t xml:space="preserve">. </w:t>
      </w:r>
      <w:r w:rsidR="00E647FC" w:rsidRPr="00E647FC">
        <w:rPr>
          <w:rFonts w:cs="Arial"/>
        </w:rPr>
        <w:t>This role is crucial in ensuring the accurate processing of payroll and pension contributions for staff, in compliance with relevant regulations and policies.</w:t>
      </w:r>
    </w:p>
    <w:p w14:paraId="0F7FD204" w14:textId="77777777" w:rsidR="0073203D" w:rsidRPr="001C248A" w:rsidRDefault="0073203D" w:rsidP="0073203D">
      <w:pPr>
        <w:spacing w:line="276" w:lineRule="auto"/>
        <w:jc w:val="both"/>
        <w:rPr>
          <w:rFonts w:cs="Arial"/>
          <w:szCs w:val="24"/>
        </w:rPr>
      </w:pPr>
    </w:p>
    <w:p w14:paraId="35A8AE3C" w14:textId="553C0F81" w:rsidR="0073203D" w:rsidRPr="001C248A" w:rsidRDefault="0073203D" w:rsidP="0073203D">
      <w:pPr>
        <w:spacing w:line="276" w:lineRule="auto"/>
        <w:jc w:val="both"/>
        <w:rPr>
          <w:rFonts w:cs="Arial"/>
          <w:szCs w:val="24"/>
        </w:rPr>
      </w:pPr>
      <w:r w:rsidRPr="001C248A">
        <w:rPr>
          <w:rFonts w:cs="Arial"/>
          <w:szCs w:val="24"/>
        </w:rPr>
        <w:t xml:space="preserve">It is essential </w:t>
      </w:r>
      <w:r w:rsidR="00E647FC">
        <w:rPr>
          <w:rFonts w:cs="Arial"/>
          <w:szCs w:val="24"/>
        </w:rPr>
        <w:t>for the successful candidate to have</w:t>
      </w:r>
      <w:r w:rsidRPr="001C248A">
        <w:rPr>
          <w:rFonts w:cs="Arial"/>
          <w:szCs w:val="24"/>
        </w:rPr>
        <w:t xml:space="preserve"> a computer </w:t>
      </w:r>
      <w:r w:rsidR="00E647FC">
        <w:rPr>
          <w:rFonts w:cs="Arial"/>
          <w:szCs w:val="24"/>
        </w:rPr>
        <w:t>l</w:t>
      </w:r>
      <w:r w:rsidRPr="001C248A">
        <w:rPr>
          <w:rFonts w:cs="Arial"/>
          <w:szCs w:val="24"/>
        </w:rPr>
        <w:t xml:space="preserve">iteracy qualification, or proven track record, preferably in relation to the use of databases, spreadsheets and word processing. </w:t>
      </w:r>
      <w:r w:rsidR="001C248A" w:rsidRPr="001C248A">
        <w:rPr>
          <w:rFonts w:cs="Arial"/>
          <w:szCs w:val="24"/>
        </w:rPr>
        <w:t>K</w:t>
      </w:r>
      <w:r w:rsidRPr="001C248A">
        <w:rPr>
          <w:rFonts w:cs="Arial"/>
          <w:szCs w:val="24"/>
        </w:rPr>
        <w:t xml:space="preserve">nowledge and previous experience of payroll and pension </w:t>
      </w:r>
      <w:r w:rsidR="001C248A" w:rsidRPr="001C248A">
        <w:rPr>
          <w:rFonts w:cs="Arial"/>
          <w:szCs w:val="24"/>
        </w:rPr>
        <w:t>is desired</w:t>
      </w:r>
      <w:r w:rsidR="00E647FC">
        <w:rPr>
          <w:rFonts w:cs="Arial"/>
          <w:szCs w:val="24"/>
        </w:rPr>
        <w:t>,</w:t>
      </w:r>
      <w:r w:rsidR="001C248A" w:rsidRPr="001C248A">
        <w:rPr>
          <w:rFonts w:cs="Arial"/>
          <w:szCs w:val="24"/>
        </w:rPr>
        <w:t xml:space="preserve"> however</w:t>
      </w:r>
      <w:r w:rsidR="00E647FC">
        <w:rPr>
          <w:rFonts w:cs="Arial"/>
          <w:szCs w:val="24"/>
        </w:rPr>
        <w:t xml:space="preserve">, </w:t>
      </w:r>
      <w:r w:rsidR="001C248A" w:rsidRPr="001C248A">
        <w:rPr>
          <w:rFonts w:cs="Arial"/>
          <w:szCs w:val="24"/>
        </w:rPr>
        <w:t>not essential</w:t>
      </w:r>
      <w:r w:rsidRPr="001C248A">
        <w:rPr>
          <w:rFonts w:cs="Arial"/>
          <w:szCs w:val="24"/>
        </w:rPr>
        <w:t>.</w:t>
      </w:r>
    </w:p>
    <w:p w14:paraId="3B769BB0" w14:textId="77777777" w:rsidR="005B4D5D" w:rsidRPr="001C248A" w:rsidRDefault="005B4D5D" w:rsidP="00CD55B4">
      <w:pPr>
        <w:pStyle w:val="NoSpacing"/>
        <w:jc w:val="both"/>
        <w:rPr>
          <w:szCs w:val="24"/>
        </w:rPr>
      </w:pPr>
    </w:p>
    <w:p w14:paraId="503F75E5" w14:textId="77777777" w:rsidR="00EF50A6" w:rsidRPr="001C248A" w:rsidRDefault="00EF50A6" w:rsidP="00CD55B4">
      <w:pPr>
        <w:pStyle w:val="NoSpacing"/>
        <w:jc w:val="both"/>
        <w:rPr>
          <w:b/>
          <w:i/>
          <w:szCs w:val="24"/>
          <w:u w:val="single"/>
        </w:rPr>
      </w:pPr>
      <w:r w:rsidRPr="001C248A">
        <w:rPr>
          <w:b/>
          <w:i/>
          <w:szCs w:val="24"/>
          <w:u w:val="single"/>
        </w:rPr>
        <w:t>What will you get if you join us?</w:t>
      </w:r>
    </w:p>
    <w:p w14:paraId="2D9AAC8E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>Work for an institution that supports work-life balance, and cares for the wellbeing of staff;</w:t>
      </w:r>
    </w:p>
    <w:p w14:paraId="21DA9FAD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 xml:space="preserve">Staff development opportunities; </w:t>
      </w:r>
    </w:p>
    <w:p w14:paraId="5B2C6C63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>Generous annual leave;</w:t>
      </w:r>
    </w:p>
    <w:p w14:paraId="5247092D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>Free confidential counselling service and physiotherapy;</w:t>
      </w:r>
    </w:p>
    <w:p w14:paraId="0A37DCD1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>Free eye tests and contribution towards glasses for VDU use;</w:t>
      </w:r>
    </w:p>
    <w:p w14:paraId="1C1EECC2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>Free IT products including Microsoft Office and Adobe Creative Cloud;</w:t>
      </w:r>
    </w:p>
    <w:p w14:paraId="696D961B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 xml:space="preserve">Professional fees paid by the </w:t>
      </w:r>
      <w:proofErr w:type="gramStart"/>
      <w:r w:rsidRPr="001C248A">
        <w:rPr>
          <w:szCs w:val="24"/>
        </w:rPr>
        <w:t>School</w:t>
      </w:r>
      <w:proofErr w:type="gramEnd"/>
      <w:r w:rsidRPr="001C248A">
        <w:rPr>
          <w:szCs w:val="24"/>
        </w:rPr>
        <w:t>;</w:t>
      </w:r>
    </w:p>
    <w:p w14:paraId="2C247C86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>Staff recognition awards</w:t>
      </w:r>
    </w:p>
    <w:p w14:paraId="0EC9FE0B" w14:textId="77777777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 xml:space="preserve">Free car parking and access to other staff benefits; and </w:t>
      </w:r>
    </w:p>
    <w:p w14:paraId="7623ABE8" w14:textId="2F7F3AA1" w:rsidR="00EF50A6" w:rsidRPr="001C248A" w:rsidRDefault="00EF50A6" w:rsidP="00CD55B4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1C248A">
        <w:rPr>
          <w:szCs w:val="24"/>
        </w:rPr>
        <w:t xml:space="preserve">Access to the </w:t>
      </w:r>
      <w:r w:rsidRPr="001C248A">
        <w:rPr>
          <w:bCs/>
          <w:szCs w:val="24"/>
        </w:rPr>
        <w:t>Local Government</w:t>
      </w:r>
      <w:r w:rsidRPr="001C248A">
        <w:rPr>
          <w:szCs w:val="24"/>
        </w:rPr>
        <w:t xml:space="preserve"> scheme (with significant employer contributions).</w:t>
      </w:r>
    </w:p>
    <w:p w14:paraId="5186E129" w14:textId="77777777" w:rsidR="00EF50A6" w:rsidRPr="001C248A" w:rsidRDefault="00EF50A6" w:rsidP="00EF50A6">
      <w:pPr>
        <w:rPr>
          <w:szCs w:val="24"/>
        </w:rPr>
      </w:pPr>
    </w:p>
    <w:p w14:paraId="3E78C1BA" w14:textId="77777777" w:rsidR="00EF50A6" w:rsidRPr="001C248A" w:rsidRDefault="00EF50A6" w:rsidP="00DE460B">
      <w:pPr>
        <w:pStyle w:val="NoSpacing"/>
        <w:jc w:val="both"/>
        <w:rPr>
          <w:szCs w:val="24"/>
        </w:rPr>
      </w:pPr>
      <w:r w:rsidRPr="001C248A">
        <w:rPr>
          <w:szCs w:val="24"/>
        </w:rPr>
        <w:t xml:space="preserve">To download </w:t>
      </w:r>
      <w:r w:rsidR="009F3F4B" w:rsidRPr="001C248A">
        <w:rPr>
          <w:szCs w:val="24"/>
        </w:rPr>
        <w:t>an</w:t>
      </w:r>
      <w:r w:rsidRPr="001C248A">
        <w:rPr>
          <w:szCs w:val="24"/>
        </w:rPr>
        <w:t xml:space="preserve"> application pack, please visit </w:t>
      </w:r>
      <w:hyperlink r:id="rId8" w:history="1">
        <w:r w:rsidRPr="001C248A">
          <w:rPr>
            <w:rStyle w:val="Hyperlink"/>
            <w:szCs w:val="24"/>
          </w:rPr>
          <w:t>https://northernart.ac.uk/careers/</w:t>
        </w:r>
      </w:hyperlink>
    </w:p>
    <w:p w14:paraId="39ACE2A0" w14:textId="77777777" w:rsidR="00EF50A6" w:rsidRPr="001C248A" w:rsidRDefault="00EF50A6" w:rsidP="00DE460B">
      <w:pPr>
        <w:pStyle w:val="NoSpacing"/>
        <w:jc w:val="both"/>
        <w:rPr>
          <w:szCs w:val="24"/>
        </w:rPr>
      </w:pPr>
    </w:p>
    <w:p w14:paraId="387ED6BD" w14:textId="46574C32" w:rsidR="00EF50A6" w:rsidRPr="00E46B86" w:rsidRDefault="00EF50A6" w:rsidP="00DE460B">
      <w:pPr>
        <w:pStyle w:val="NoSpacing"/>
        <w:jc w:val="both"/>
        <w:rPr>
          <w:rFonts w:cs="Arial"/>
          <w:b/>
          <w:color w:val="FF0000"/>
          <w:szCs w:val="24"/>
          <w:u w:val="single"/>
        </w:rPr>
      </w:pPr>
      <w:r w:rsidRPr="00E46B86">
        <w:rPr>
          <w:rFonts w:cs="Arial"/>
          <w:b/>
          <w:color w:val="FF0000"/>
          <w:szCs w:val="24"/>
          <w:u w:val="single"/>
        </w:rPr>
        <w:t>Closing date for receipt of completed applications</w:t>
      </w:r>
      <w:r w:rsidR="00CD55B4" w:rsidRPr="00E46B86">
        <w:rPr>
          <w:rFonts w:cs="Arial"/>
          <w:b/>
          <w:color w:val="FF0000"/>
          <w:szCs w:val="24"/>
          <w:u w:val="single"/>
        </w:rPr>
        <w:t>:</w:t>
      </w:r>
      <w:r w:rsidR="00D44814" w:rsidRPr="00E46B86">
        <w:rPr>
          <w:rFonts w:cs="Arial"/>
          <w:b/>
          <w:color w:val="FF0000"/>
          <w:szCs w:val="24"/>
          <w:u w:val="single"/>
        </w:rPr>
        <w:t xml:space="preserve"> </w:t>
      </w:r>
      <w:r w:rsidR="00E46B86" w:rsidRPr="00E46B86">
        <w:rPr>
          <w:rFonts w:cs="Arial"/>
          <w:b/>
          <w:color w:val="FF0000"/>
          <w:szCs w:val="24"/>
          <w:u w:val="single"/>
        </w:rPr>
        <w:t>Sunday 30</w:t>
      </w:r>
      <w:r w:rsidR="00E46B86" w:rsidRPr="00E46B86">
        <w:rPr>
          <w:rFonts w:cs="Arial"/>
          <w:b/>
          <w:color w:val="FF0000"/>
          <w:szCs w:val="24"/>
          <w:u w:val="single"/>
          <w:vertAlign w:val="superscript"/>
        </w:rPr>
        <w:t>th</w:t>
      </w:r>
      <w:r w:rsidR="00E46B86" w:rsidRPr="00E46B86">
        <w:rPr>
          <w:rFonts w:cs="Arial"/>
          <w:b/>
          <w:color w:val="FF0000"/>
          <w:szCs w:val="24"/>
          <w:u w:val="single"/>
        </w:rPr>
        <w:t xml:space="preserve"> March 2025</w:t>
      </w:r>
      <w:r w:rsidR="00CD55B4" w:rsidRPr="00E46B86">
        <w:rPr>
          <w:rFonts w:cs="Arial"/>
          <w:b/>
          <w:color w:val="FF0000"/>
          <w:szCs w:val="24"/>
          <w:u w:val="single"/>
        </w:rPr>
        <w:t xml:space="preserve"> </w:t>
      </w:r>
    </w:p>
    <w:p w14:paraId="7500D67E" w14:textId="77777777" w:rsidR="00EF50A6" w:rsidRPr="001C248A" w:rsidRDefault="00EF50A6" w:rsidP="00DE460B">
      <w:pPr>
        <w:pStyle w:val="NoSpacing"/>
        <w:jc w:val="both"/>
        <w:rPr>
          <w:rFonts w:cs="Arial"/>
          <w:b/>
          <w:color w:val="FF0000"/>
          <w:szCs w:val="24"/>
          <w:u w:val="single"/>
        </w:rPr>
      </w:pPr>
    </w:p>
    <w:p w14:paraId="3C3184B4" w14:textId="64067E92" w:rsidR="00EF50A6" w:rsidRPr="001C248A" w:rsidRDefault="00EF50A6" w:rsidP="00DE460B">
      <w:pPr>
        <w:pStyle w:val="NoSpacing"/>
        <w:jc w:val="both"/>
        <w:rPr>
          <w:rStyle w:val="Hyperlink"/>
          <w:rFonts w:cs="Arial"/>
          <w:i/>
          <w:szCs w:val="24"/>
        </w:rPr>
      </w:pPr>
      <w:r w:rsidRPr="001C248A">
        <w:rPr>
          <w:rFonts w:cs="Arial"/>
          <w:i/>
          <w:szCs w:val="24"/>
        </w:rPr>
        <w:t xml:space="preserve">Please send your completed application to </w:t>
      </w:r>
      <w:hyperlink r:id="rId9" w:history="1">
        <w:r w:rsidR="007237E1" w:rsidRPr="001C248A">
          <w:rPr>
            <w:rStyle w:val="Hyperlink"/>
            <w:rFonts w:cs="Arial"/>
            <w:i/>
            <w:szCs w:val="24"/>
          </w:rPr>
          <w:t>jobs@northernart.ac.uk</w:t>
        </w:r>
      </w:hyperlink>
    </w:p>
    <w:p w14:paraId="52BCBAA4" w14:textId="77777777" w:rsidR="00CD55B4" w:rsidRPr="001C248A" w:rsidRDefault="00CD55B4" w:rsidP="00DE460B">
      <w:pPr>
        <w:pStyle w:val="NoSpacing"/>
        <w:jc w:val="both"/>
        <w:rPr>
          <w:rFonts w:cs="Arial"/>
          <w:i/>
          <w:color w:val="0000FF"/>
          <w:szCs w:val="24"/>
          <w:u w:val="single"/>
        </w:rPr>
      </w:pPr>
    </w:p>
    <w:p w14:paraId="2D5109D5" w14:textId="77777777" w:rsidR="00553574" w:rsidRPr="001C248A" w:rsidRDefault="008B5E9B" w:rsidP="00DE460B">
      <w:pPr>
        <w:pStyle w:val="NoSpacing"/>
        <w:jc w:val="both"/>
        <w:rPr>
          <w:szCs w:val="24"/>
        </w:rPr>
      </w:pPr>
      <w:r w:rsidRPr="001C248A">
        <w:rPr>
          <w:szCs w:val="24"/>
        </w:rPr>
        <w:lastRenderedPageBreak/>
        <w:t>The Northern School of Art</w:t>
      </w:r>
      <w:r w:rsidR="00553574" w:rsidRPr="001C248A">
        <w:rPr>
          <w:szCs w:val="24"/>
        </w:rPr>
        <w:t xml:space="preserve"> recognises that it has a statutory and moral duty to promote and safeguard the welfare of its students who are under the age of 18 and of its vulnerable adults.</w:t>
      </w:r>
    </w:p>
    <w:p w14:paraId="18F30B92" w14:textId="77777777" w:rsidR="00CD55B4" w:rsidRPr="001C248A" w:rsidRDefault="00CD55B4" w:rsidP="00DE460B">
      <w:pPr>
        <w:pStyle w:val="NoSpacing"/>
        <w:jc w:val="both"/>
        <w:rPr>
          <w:szCs w:val="24"/>
        </w:rPr>
      </w:pPr>
    </w:p>
    <w:p w14:paraId="3F0F95B0" w14:textId="77777777" w:rsidR="00211981" w:rsidRPr="001C248A" w:rsidRDefault="00CD55B4" w:rsidP="00DE460B">
      <w:pPr>
        <w:pStyle w:val="NoSpacing"/>
        <w:jc w:val="both"/>
        <w:rPr>
          <w:b/>
          <w:color w:val="FF0000"/>
          <w:szCs w:val="24"/>
        </w:rPr>
      </w:pPr>
      <w:r w:rsidRPr="001C248A">
        <w:rPr>
          <w:szCs w:val="24"/>
        </w:rPr>
        <w:t>This role is exempt under the Rehabilitation of Offenders Act 1974 (Exceptions) Order 1975</w:t>
      </w:r>
      <w:r w:rsidR="00211981" w:rsidRPr="001C248A">
        <w:rPr>
          <w:szCs w:val="24"/>
        </w:rPr>
        <w:t>.</w:t>
      </w:r>
      <w:r w:rsidR="00DE460B" w:rsidRPr="001C248A">
        <w:rPr>
          <w:szCs w:val="24"/>
        </w:rPr>
        <w:t xml:space="preserve"> </w:t>
      </w:r>
    </w:p>
    <w:p w14:paraId="53EE5CE0" w14:textId="77777777" w:rsidR="00211981" w:rsidRPr="001C248A" w:rsidRDefault="00211981" w:rsidP="00DE460B">
      <w:pPr>
        <w:pStyle w:val="NoSpacing"/>
        <w:rPr>
          <w:szCs w:val="24"/>
        </w:rPr>
      </w:pPr>
    </w:p>
    <w:p w14:paraId="7A6DD257" w14:textId="77777777" w:rsidR="006E0BFF" w:rsidRPr="001C248A" w:rsidRDefault="00211981" w:rsidP="00DE460B">
      <w:pPr>
        <w:pStyle w:val="NoSpacing"/>
        <w:jc w:val="both"/>
        <w:rPr>
          <w:szCs w:val="24"/>
        </w:rPr>
      </w:pPr>
      <w:r w:rsidRPr="001C248A">
        <w:rPr>
          <w:szCs w:val="24"/>
        </w:rPr>
        <w:t xml:space="preserve">If successful an </w:t>
      </w:r>
      <w:r w:rsidR="006E0BFF" w:rsidRPr="001C248A">
        <w:rPr>
          <w:szCs w:val="24"/>
        </w:rPr>
        <w:t xml:space="preserve">Enhanced DBS </w:t>
      </w:r>
      <w:r w:rsidR="009F3F4B" w:rsidRPr="001C248A">
        <w:rPr>
          <w:szCs w:val="24"/>
        </w:rPr>
        <w:t xml:space="preserve">Check </w:t>
      </w:r>
      <w:r w:rsidR="006E0BFF" w:rsidRPr="001C248A">
        <w:rPr>
          <w:szCs w:val="24"/>
        </w:rPr>
        <w:t>(with barred list) will be required</w:t>
      </w:r>
      <w:r w:rsidR="00CD55B4" w:rsidRPr="001C248A">
        <w:rPr>
          <w:szCs w:val="24"/>
        </w:rPr>
        <w:t xml:space="preserve">. </w:t>
      </w:r>
      <w:r w:rsidR="003A2F6A" w:rsidRPr="001C248A">
        <w:rPr>
          <w:szCs w:val="24"/>
        </w:rPr>
        <w:t xml:space="preserve">Please note, it is an offence to apply </w:t>
      </w:r>
      <w:r w:rsidR="009F3F4B" w:rsidRPr="001C248A">
        <w:rPr>
          <w:szCs w:val="24"/>
        </w:rPr>
        <w:t>for the role if the applicant is barred from engaging in regulated activity relevant to children.</w:t>
      </w:r>
    </w:p>
    <w:p w14:paraId="2A6CEA5E" w14:textId="77777777" w:rsidR="00CD55B4" w:rsidRPr="001C248A" w:rsidRDefault="00CD55B4" w:rsidP="00DE460B">
      <w:pPr>
        <w:pStyle w:val="NoSpacing"/>
        <w:jc w:val="both"/>
        <w:rPr>
          <w:szCs w:val="24"/>
        </w:rPr>
      </w:pPr>
    </w:p>
    <w:p w14:paraId="2F67DE82" w14:textId="77777777" w:rsidR="00030062" w:rsidRPr="001C248A" w:rsidRDefault="009F3F4B" w:rsidP="00DE460B">
      <w:pPr>
        <w:pStyle w:val="NoSpacing"/>
        <w:jc w:val="both"/>
        <w:rPr>
          <w:szCs w:val="24"/>
        </w:rPr>
      </w:pPr>
      <w:r w:rsidRPr="001C248A">
        <w:rPr>
          <w:szCs w:val="24"/>
        </w:rPr>
        <w:t>Additionally</w:t>
      </w:r>
      <w:r w:rsidR="00CD55B4" w:rsidRPr="001C248A">
        <w:rPr>
          <w:szCs w:val="24"/>
        </w:rPr>
        <w:t xml:space="preserve">, as part of the </w:t>
      </w:r>
      <w:proofErr w:type="gramStart"/>
      <w:r w:rsidR="00CD55B4" w:rsidRPr="001C248A">
        <w:rPr>
          <w:szCs w:val="24"/>
        </w:rPr>
        <w:t>School’s</w:t>
      </w:r>
      <w:proofErr w:type="gramEnd"/>
      <w:r w:rsidR="00CD55B4" w:rsidRPr="001C248A">
        <w:rPr>
          <w:szCs w:val="24"/>
        </w:rPr>
        <w:t xml:space="preserve"> shortlisting process</w:t>
      </w:r>
      <w:r w:rsidR="003A2F6A" w:rsidRPr="001C248A">
        <w:rPr>
          <w:szCs w:val="24"/>
        </w:rPr>
        <w:t>,</w:t>
      </w:r>
      <w:r w:rsidR="00CD55B4" w:rsidRPr="001C248A">
        <w:rPr>
          <w:szCs w:val="24"/>
        </w:rPr>
        <w:t xml:space="preserve"> an online search will be carried out on all shortlisted candidates.</w:t>
      </w:r>
    </w:p>
    <w:sectPr w:rsidR="00030062" w:rsidRPr="001C248A" w:rsidSect="00DE46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C4D8" w14:textId="77777777" w:rsidR="00F1549C" w:rsidRDefault="00F1549C" w:rsidP="008B5E9B">
      <w:r>
        <w:separator/>
      </w:r>
    </w:p>
  </w:endnote>
  <w:endnote w:type="continuationSeparator" w:id="0">
    <w:p w14:paraId="20B55DE4" w14:textId="77777777" w:rsidR="00F1549C" w:rsidRDefault="00F1549C" w:rsidP="008B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7F13" w14:textId="77777777" w:rsidR="00F1549C" w:rsidRDefault="00F1549C" w:rsidP="008B5E9B">
      <w:r>
        <w:separator/>
      </w:r>
    </w:p>
  </w:footnote>
  <w:footnote w:type="continuationSeparator" w:id="0">
    <w:p w14:paraId="6901B81C" w14:textId="77777777" w:rsidR="00F1549C" w:rsidRDefault="00F1549C" w:rsidP="008B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8FFD" w14:textId="77777777" w:rsidR="008B5E9B" w:rsidRDefault="008B5E9B">
    <w:pPr>
      <w:pStyle w:val="Header"/>
    </w:pPr>
    <w:r>
      <w:rPr>
        <w:rFonts w:cs="Arial"/>
        <w:noProof/>
      </w:rPr>
      <w:drawing>
        <wp:inline distT="0" distB="0" distL="0" distR="0" wp14:anchorId="2DBCDE3D" wp14:editId="41A68EB8">
          <wp:extent cx="1080135" cy="1105254"/>
          <wp:effectExtent l="0" t="0" r="12065" b="1270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reen Shot 2018-07-20 at 12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612" cy="111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63"/>
    <w:multiLevelType w:val="hybridMultilevel"/>
    <w:tmpl w:val="A5EC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37D1"/>
    <w:multiLevelType w:val="hybridMultilevel"/>
    <w:tmpl w:val="397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07814"/>
    <w:multiLevelType w:val="hybridMultilevel"/>
    <w:tmpl w:val="C46A91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FDF6B80"/>
    <w:multiLevelType w:val="hybridMultilevel"/>
    <w:tmpl w:val="C3F058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450DB"/>
    <w:multiLevelType w:val="hybridMultilevel"/>
    <w:tmpl w:val="30301A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3"/>
    <w:rsid w:val="00006D4B"/>
    <w:rsid w:val="00011B02"/>
    <w:rsid w:val="000158C0"/>
    <w:rsid w:val="0002583F"/>
    <w:rsid w:val="00030062"/>
    <w:rsid w:val="0005362A"/>
    <w:rsid w:val="000618FF"/>
    <w:rsid w:val="00071E1A"/>
    <w:rsid w:val="000B612B"/>
    <w:rsid w:val="000B72A7"/>
    <w:rsid w:val="000C555B"/>
    <w:rsid w:val="000D4182"/>
    <w:rsid w:val="000D4520"/>
    <w:rsid w:val="000E63B0"/>
    <w:rsid w:val="0011537D"/>
    <w:rsid w:val="00115863"/>
    <w:rsid w:val="00132EFB"/>
    <w:rsid w:val="001456EA"/>
    <w:rsid w:val="00151904"/>
    <w:rsid w:val="00163B78"/>
    <w:rsid w:val="00175BF8"/>
    <w:rsid w:val="001C248A"/>
    <w:rsid w:val="001D6753"/>
    <w:rsid w:val="00211981"/>
    <w:rsid w:val="0026403C"/>
    <w:rsid w:val="00264774"/>
    <w:rsid w:val="00281791"/>
    <w:rsid w:val="00330A9C"/>
    <w:rsid w:val="00347C07"/>
    <w:rsid w:val="003628D8"/>
    <w:rsid w:val="003A2F6A"/>
    <w:rsid w:val="003C1A6C"/>
    <w:rsid w:val="003F0A57"/>
    <w:rsid w:val="003F3441"/>
    <w:rsid w:val="0042334B"/>
    <w:rsid w:val="00434432"/>
    <w:rsid w:val="004A2D21"/>
    <w:rsid w:val="004C2674"/>
    <w:rsid w:val="004C5E66"/>
    <w:rsid w:val="004D3C3F"/>
    <w:rsid w:val="004E472C"/>
    <w:rsid w:val="004F4C31"/>
    <w:rsid w:val="005015C5"/>
    <w:rsid w:val="00527A78"/>
    <w:rsid w:val="00534DBC"/>
    <w:rsid w:val="005377A9"/>
    <w:rsid w:val="00553574"/>
    <w:rsid w:val="00553855"/>
    <w:rsid w:val="005A53A5"/>
    <w:rsid w:val="005B4D5D"/>
    <w:rsid w:val="005B678E"/>
    <w:rsid w:val="005C0EF9"/>
    <w:rsid w:val="005F530D"/>
    <w:rsid w:val="00641B20"/>
    <w:rsid w:val="00644E9E"/>
    <w:rsid w:val="00650BCB"/>
    <w:rsid w:val="00660E4B"/>
    <w:rsid w:val="00667013"/>
    <w:rsid w:val="006A6293"/>
    <w:rsid w:val="006B7C39"/>
    <w:rsid w:val="006E0BFF"/>
    <w:rsid w:val="006F57A2"/>
    <w:rsid w:val="00717A7A"/>
    <w:rsid w:val="007237E1"/>
    <w:rsid w:val="0073203D"/>
    <w:rsid w:val="00735ED4"/>
    <w:rsid w:val="007549BF"/>
    <w:rsid w:val="00760A82"/>
    <w:rsid w:val="00762FD5"/>
    <w:rsid w:val="0077116B"/>
    <w:rsid w:val="00784AEF"/>
    <w:rsid w:val="007E2EFB"/>
    <w:rsid w:val="00844918"/>
    <w:rsid w:val="008508DE"/>
    <w:rsid w:val="00851304"/>
    <w:rsid w:val="00857F8B"/>
    <w:rsid w:val="00865BC0"/>
    <w:rsid w:val="00871AA4"/>
    <w:rsid w:val="00885D10"/>
    <w:rsid w:val="00890D68"/>
    <w:rsid w:val="00894798"/>
    <w:rsid w:val="008969E7"/>
    <w:rsid w:val="008A366D"/>
    <w:rsid w:val="008B3D53"/>
    <w:rsid w:val="008B4BAD"/>
    <w:rsid w:val="008B5E9B"/>
    <w:rsid w:val="008F33BD"/>
    <w:rsid w:val="0090217E"/>
    <w:rsid w:val="009316D8"/>
    <w:rsid w:val="00931EA3"/>
    <w:rsid w:val="00954DAC"/>
    <w:rsid w:val="00995651"/>
    <w:rsid w:val="009972A4"/>
    <w:rsid w:val="009F3F4B"/>
    <w:rsid w:val="009F4052"/>
    <w:rsid w:val="00A04EFB"/>
    <w:rsid w:val="00A05F50"/>
    <w:rsid w:val="00A35083"/>
    <w:rsid w:val="00A35C5C"/>
    <w:rsid w:val="00A72B44"/>
    <w:rsid w:val="00A8367B"/>
    <w:rsid w:val="00A84F09"/>
    <w:rsid w:val="00AE057D"/>
    <w:rsid w:val="00B17C66"/>
    <w:rsid w:val="00B332C6"/>
    <w:rsid w:val="00B40796"/>
    <w:rsid w:val="00B645B5"/>
    <w:rsid w:val="00B80F80"/>
    <w:rsid w:val="00BC6BF0"/>
    <w:rsid w:val="00BD24F5"/>
    <w:rsid w:val="00C03275"/>
    <w:rsid w:val="00C14760"/>
    <w:rsid w:val="00C3007E"/>
    <w:rsid w:val="00C53E4D"/>
    <w:rsid w:val="00C903A9"/>
    <w:rsid w:val="00CD55B4"/>
    <w:rsid w:val="00CD6598"/>
    <w:rsid w:val="00CE130D"/>
    <w:rsid w:val="00D44814"/>
    <w:rsid w:val="00D47689"/>
    <w:rsid w:val="00D5637F"/>
    <w:rsid w:val="00D767EF"/>
    <w:rsid w:val="00DA5ACF"/>
    <w:rsid w:val="00DD25DC"/>
    <w:rsid w:val="00DD594D"/>
    <w:rsid w:val="00DE460B"/>
    <w:rsid w:val="00E210BD"/>
    <w:rsid w:val="00E2331D"/>
    <w:rsid w:val="00E43EC4"/>
    <w:rsid w:val="00E4558E"/>
    <w:rsid w:val="00E46B86"/>
    <w:rsid w:val="00E52245"/>
    <w:rsid w:val="00E530E3"/>
    <w:rsid w:val="00E647FC"/>
    <w:rsid w:val="00EC56CC"/>
    <w:rsid w:val="00ED5061"/>
    <w:rsid w:val="00EE041B"/>
    <w:rsid w:val="00EF50A6"/>
    <w:rsid w:val="00F1549C"/>
    <w:rsid w:val="00F23AAD"/>
    <w:rsid w:val="00FA1866"/>
    <w:rsid w:val="00FB748E"/>
    <w:rsid w:val="00FC0A55"/>
    <w:rsid w:val="72B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1D7EC"/>
  <w15:docId w15:val="{34225103-F0BC-4164-A782-57D1C2E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E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E9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8B5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E9B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6E0BFF"/>
    <w:rPr>
      <w:rFonts w:ascii="Arial" w:hAnsi="Arial"/>
      <w:sz w:val="24"/>
      <w:lang w:eastAsia="en-US"/>
    </w:rPr>
  </w:style>
  <w:style w:type="paragraph" w:styleId="NormalWeb">
    <w:name w:val="Normal (Web)"/>
    <w:basedOn w:val="Normal"/>
    <w:semiHidden/>
    <w:unhideWhenUsed/>
    <w:rsid w:val="00E647FC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ernart.ac.uk/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northernart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4B24-B54A-4830-AEA8-F7D385B1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Clennett</dc:creator>
  <cp:lastModifiedBy>Lauren Robinson</cp:lastModifiedBy>
  <cp:revision>9</cp:revision>
  <cp:lastPrinted>2016-05-04T08:56:00Z</cp:lastPrinted>
  <dcterms:created xsi:type="dcterms:W3CDTF">2025-03-11T16:43:00Z</dcterms:created>
  <dcterms:modified xsi:type="dcterms:W3CDTF">2025-03-12T15:10:00Z</dcterms:modified>
</cp:coreProperties>
</file>