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C20A9" w14:textId="77777777" w:rsidR="00144089" w:rsidRPr="00144089" w:rsidRDefault="00C0150E" w:rsidP="00144089">
      <w:pPr>
        <w:pBdr>
          <w:top w:val="single" w:sz="4" w:space="1" w:color="auto"/>
          <w:left w:val="single" w:sz="4" w:space="4" w:color="auto"/>
          <w:bottom w:val="single" w:sz="4" w:space="1" w:color="auto"/>
          <w:right w:val="single" w:sz="4" w:space="4" w:color="auto"/>
        </w:pBdr>
        <w:shd w:val="clear" w:color="auto" w:fill="DBE5F1"/>
        <w:spacing w:after="200" w:line="276" w:lineRule="auto"/>
        <w:jc w:val="both"/>
        <w:rPr>
          <w:rFonts w:ascii="Arial" w:eastAsia="Calibri" w:hAnsi="Arial" w:cs="Arial"/>
          <w:b/>
        </w:rPr>
      </w:pPr>
      <w:r>
        <w:rPr>
          <w:rFonts w:ascii="Arial" w:eastAsia="Calibri" w:hAnsi="Arial" w:cs="Arial"/>
          <w:b/>
        </w:rPr>
        <w:t xml:space="preserve">FINANCE </w:t>
      </w:r>
      <w:r w:rsidR="005F1F5F">
        <w:rPr>
          <w:rFonts w:ascii="Arial" w:eastAsia="Calibri" w:hAnsi="Arial" w:cs="Arial"/>
          <w:b/>
        </w:rPr>
        <w:t xml:space="preserve">AND GENERAL PURPOSES </w:t>
      </w:r>
      <w:r>
        <w:rPr>
          <w:rFonts w:ascii="Arial" w:eastAsia="Calibri" w:hAnsi="Arial" w:cs="Arial"/>
          <w:b/>
        </w:rPr>
        <w:t>COMMITTEE</w:t>
      </w:r>
    </w:p>
    <w:p w14:paraId="748DA9CA" w14:textId="362E1353" w:rsidR="00144089" w:rsidRPr="00144089" w:rsidRDefault="00144089" w:rsidP="00144089">
      <w:pPr>
        <w:pBdr>
          <w:top w:val="single" w:sz="4" w:space="1" w:color="auto"/>
          <w:left w:val="single" w:sz="4" w:space="4" w:color="auto"/>
          <w:bottom w:val="single" w:sz="4" w:space="1" w:color="auto"/>
          <w:right w:val="single" w:sz="4" w:space="4" w:color="auto"/>
        </w:pBdr>
        <w:shd w:val="clear" w:color="auto" w:fill="DBE5F1"/>
        <w:spacing w:after="200" w:line="276" w:lineRule="auto"/>
        <w:jc w:val="both"/>
        <w:rPr>
          <w:rFonts w:ascii="Arial" w:eastAsia="Calibri" w:hAnsi="Arial" w:cs="Arial"/>
          <w:b/>
        </w:rPr>
      </w:pPr>
      <w:r w:rsidRPr="00144089">
        <w:rPr>
          <w:rFonts w:ascii="Arial" w:eastAsia="Calibri" w:hAnsi="Arial" w:cs="Arial"/>
          <w:b/>
        </w:rPr>
        <w:t xml:space="preserve">TERMS OF REFERENCE:  Version </w:t>
      </w:r>
      <w:r w:rsidR="00647A81">
        <w:rPr>
          <w:rFonts w:ascii="Arial" w:eastAsia="Calibri" w:hAnsi="Arial" w:cs="Arial"/>
          <w:b/>
        </w:rPr>
        <w:t>202</w:t>
      </w:r>
      <w:r w:rsidR="00C51A34">
        <w:rPr>
          <w:rFonts w:ascii="Arial" w:eastAsia="Calibri" w:hAnsi="Arial" w:cs="Arial"/>
          <w:b/>
        </w:rPr>
        <w:t>5</w:t>
      </w:r>
    </w:p>
    <w:p w14:paraId="79B7A5A3" w14:textId="4EB1289C" w:rsidR="00144089" w:rsidRPr="00144089" w:rsidRDefault="00144089" w:rsidP="00144089">
      <w:pPr>
        <w:pBdr>
          <w:top w:val="single" w:sz="4" w:space="1" w:color="auto"/>
          <w:left w:val="single" w:sz="4" w:space="4" w:color="auto"/>
          <w:bottom w:val="single" w:sz="4" w:space="1" w:color="auto"/>
          <w:right w:val="single" w:sz="4" w:space="4" w:color="auto"/>
        </w:pBdr>
        <w:shd w:val="clear" w:color="auto" w:fill="DBE5F1"/>
        <w:spacing w:after="200" w:line="276" w:lineRule="auto"/>
        <w:jc w:val="both"/>
        <w:rPr>
          <w:rFonts w:ascii="Arial" w:eastAsia="Calibri" w:hAnsi="Arial" w:cs="Arial"/>
          <w:b/>
        </w:rPr>
      </w:pPr>
      <w:r w:rsidRPr="00144089">
        <w:rPr>
          <w:rFonts w:ascii="Arial" w:eastAsia="Calibri" w:hAnsi="Arial" w:cs="Arial"/>
          <w:b/>
        </w:rPr>
        <w:t xml:space="preserve">RATIFIED BY THE </w:t>
      </w:r>
      <w:r w:rsidR="00D365AF">
        <w:rPr>
          <w:rFonts w:ascii="Arial" w:eastAsia="Calibri" w:hAnsi="Arial" w:cs="Arial"/>
          <w:b/>
        </w:rPr>
        <w:t xml:space="preserve">CORPORATION </w:t>
      </w:r>
      <w:r w:rsidRPr="00144089">
        <w:rPr>
          <w:rFonts w:ascii="Arial" w:eastAsia="Calibri" w:hAnsi="Arial" w:cs="Arial"/>
          <w:b/>
        </w:rPr>
        <w:t>BOARD ON:</w:t>
      </w:r>
      <w:r w:rsidR="00E410F6">
        <w:rPr>
          <w:rFonts w:ascii="Arial" w:eastAsia="Calibri" w:hAnsi="Arial" w:cs="Arial"/>
          <w:b/>
        </w:rPr>
        <w:t xml:space="preserve"> </w:t>
      </w:r>
      <w:r w:rsidR="00995407">
        <w:rPr>
          <w:rFonts w:ascii="Arial" w:eastAsia="Calibri" w:hAnsi="Arial" w:cs="Arial"/>
          <w:b/>
        </w:rPr>
        <w:t>June 30</w:t>
      </w:r>
      <w:r w:rsidR="00995407" w:rsidRPr="00995407">
        <w:rPr>
          <w:rFonts w:ascii="Arial" w:eastAsia="Calibri" w:hAnsi="Arial" w:cs="Arial"/>
          <w:b/>
          <w:vertAlign w:val="superscript"/>
        </w:rPr>
        <w:t>th</w:t>
      </w:r>
      <w:r w:rsidR="00995407">
        <w:rPr>
          <w:rFonts w:ascii="Arial" w:eastAsia="Calibri" w:hAnsi="Arial" w:cs="Arial"/>
          <w:b/>
        </w:rPr>
        <w:t>, 2025</w:t>
      </w:r>
    </w:p>
    <w:p w14:paraId="155A56C7" w14:textId="0A469086" w:rsidR="00471EB1" w:rsidRPr="00144089" w:rsidRDefault="00144089" w:rsidP="00144089">
      <w:p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200" w:line="276" w:lineRule="auto"/>
        <w:rPr>
          <w:rFonts w:ascii="Arial" w:eastAsia="Calibri" w:hAnsi="Arial" w:cs="Arial"/>
          <w:b/>
        </w:rPr>
      </w:pPr>
      <w:r w:rsidRPr="00144089">
        <w:rPr>
          <w:rFonts w:ascii="Arial" w:eastAsia="Calibri" w:hAnsi="Arial" w:cs="Arial"/>
          <w:b/>
        </w:rPr>
        <w:t>NEXT REVIEW DUE:</w:t>
      </w:r>
      <w:r w:rsidR="00E410F6">
        <w:rPr>
          <w:rFonts w:ascii="Arial" w:eastAsia="Calibri" w:hAnsi="Arial" w:cs="Arial"/>
          <w:b/>
        </w:rPr>
        <w:t xml:space="preserve"> July </w:t>
      </w:r>
      <w:r w:rsidR="00AD0B29">
        <w:rPr>
          <w:rFonts w:ascii="Arial" w:eastAsia="Calibri" w:hAnsi="Arial" w:cs="Arial"/>
          <w:b/>
        </w:rPr>
        <w:t>2026</w:t>
      </w:r>
    </w:p>
    <w:p w14:paraId="45BFCDCF" w14:textId="77777777" w:rsidR="00471EB1" w:rsidRPr="00144089" w:rsidRDefault="00144089" w:rsidP="00144089">
      <w:pPr>
        <w:pStyle w:val="ListParagraph"/>
        <w:numPr>
          <w:ilvl w:val="0"/>
          <w:numId w:val="5"/>
        </w:numPr>
        <w:autoSpaceDE w:val="0"/>
        <w:autoSpaceDN w:val="0"/>
        <w:adjustRightInd w:val="0"/>
        <w:ind w:hanging="720"/>
        <w:jc w:val="both"/>
        <w:rPr>
          <w:rFonts w:ascii="Arial" w:eastAsia="Calibri" w:hAnsi="Arial" w:cs="Arial"/>
          <w:b/>
        </w:rPr>
      </w:pPr>
      <w:r>
        <w:rPr>
          <w:rFonts w:ascii="Arial" w:eastAsia="Calibri" w:hAnsi="Arial" w:cs="Arial"/>
          <w:b/>
        </w:rPr>
        <w:t>CONSTITUTION</w:t>
      </w:r>
    </w:p>
    <w:p w14:paraId="6A475CE8" w14:textId="77777777" w:rsidR="00144089" w:rsidRDefault="00144089" w:rsidP="00471EB1">
      <w:pPr>
        <w:autoSpaceDE w:val="0"/>
        <w:autoSpaceDN w:val="0"/>
        <w:adjustRightInd w:val="0"/>
        <w:jc w:val="both"/>
        <w:rPr>
          <w:rFonts w:ascii="Arial" w:eastAsia="Calibri" w:hAnsi="Arial" w:cs="Arial"/>
        </w:rPr>
      </w:pPr>
    </w:p>
    <w:p w14:paraId="4EC420E6" w14:textId="77777777" w:rsidR="00471EB1" w:rsidRPr="00144089" w:rsidRDefault="00144089" w:rsidP="00144089">
      <w:pPr>
        <w:autoSpaceDE w:val="0"/>
        <w:autoSpaceDN w:val="0"/>
        <w:adjustRightInd w:val="0"/>
        <w:ind w:left="720" w:hanging="720"/>
        <w:jc w:val="both"/>
        <w:rPr>
          <w:rFonts w:ascii="Arial" w:eastAsia="Calibri" w:hAnsi="Arial" w:cs="Arial"/>
        </w:rPr>
      </w:pPr>
      <w:r>
        <w:rPr>
          <w:rFonts w:ascii="Arial" w:eastAsia="Calibri" w:hAnsi="Arial" w:cs="Arial"/>
        </w:rPr>
        <w:t>1.1</w:t>
      </w:r>
      <w:r>
        <w:rPr>
          <w:rFonts w:ascii="Arial" w:eastAsia="Calibri" w:hAnsi="Arial" w:cs="Arial"/>
        </w:rPr>
        <w:tab/>
      </w:r>
      <w:r w:rsidR="00471EB1" w:rsidRPr="00144089">
        <w:rPr>
          <w:rFonts w:ascii="Arial" w:eastAsia="Calibri" w:hAnsi="Arial" w:cs="Arial"/>
        </w:rPr>
        <w:t xml:space="preserve">The </w:t>
      </w:r>
      <w:r w:rsidR="00D365AF">
        <w:rPr>
          <w:rFonts w:ascii="Arial" w:eastAsia="Calibri" w:hAnsi="Arial" w:cs="Arial"/>
        </w:rPr>
        <w:t>Corporation Board</w:t>
      </w:r>
      <w:r w:rsidR="00471EB1" w:rsidRPr="00144089">
        <w:rPr>
          <w:rFonts w:ascii="Arial" w:eastAsia="Calibri" w:hAnsi="Arial" w:cs="Arial"/>
        </w:rPr>
        <w:t xml:space="preserve"> hereby resolves to establish a Committee of the </w:t>
      </w:r>
      <w:r w:rsidR="00D365AF">
        <w:rPr>
          <w:rFonts w:ascii="Arial" w:eastAsia="Calibri" w:hAnsi="Arial" w:cs="Arial"/>
        </w:rPr>
        <w:t>Corporation Board</w:t>
      </w:r>
      <w:r w:rsidR="00471EB1" w:rsidRPr="00144089">
        <w:rPr>
          <w:rFonts w:ascii="Arial" w:eastAsia="Calibri" w:hAnsi="Arial" w:cs="Arial"/>
        </w:rPr>
        <w:t xml:space="preserve"> to be known as </w:t>
      </w:r>
      <w:r w:rsidR="00DE324B">
        <w:rPr>
          <w:rFonts w:ascii="Arial" w:eastAsia="Calibri" w:hAnsi="Arial" w:cs="Arial"/>
        </w:rPr>
        <w:t xml:space="preserve">the </w:t>
      </w:r>
      <w:r w:rsidR="00C0150E">
        <w:rPr>
          <w:rFonts w:ascii="Arial" w:eastAsia="Calibri" w:hAnsi="Arial" w:cs="Arial"/>
        </w:rPr>
        <w:t xml:space="preserve">Finance </w:t>
      </w:r>
      <w:r w:rsidR="001144AB">
        <w:rPr>
          <w:rFonts w:ascii="Arial" w:eastAsia="Calibri" w:hAnsi="Arial" w:cs="Arial"/>
        </w:rPr>
        <w:t xml:space="preserve">and General Purposes </w:t>
      </w:r>
      <w:r w:rsidR="00C0150E">
        <w:rPr>
          <w:rFonts w:ascii="Arial" w:eastAsia="Calibri" w:hAnsi="Arial" w:cs="Arial"/>
        </w:rPr>
        <w:t>Committee</w:t>
      </w:r>
      <w:r w:rsidR="00DE324B">
        <w:rPr>
          <w:rFonts w:ascii="Arial" w:eastAsia="Calibri" w:hAnsi="Arial" w:cs="Arial"/>
        </w:rPr>
        <w:t xml:space="preserve">.  </w:t>
      </w:r>
      <w:r w:rsidR="00D365AF">
        <w:rPr>
          <w:rFonts w:ascii="Arial" w:eastAsia="Calibri" w:hAnsi="Arial" w:cs="Arial"/>
        </w:rPr>
        <w:t xml:space="preserve">The </w:t>
      </w:r>
      <w:r w:rsidR="00C0150E">
        <w:rPr>
          <w:rFonts w:ascii="Arial" w:eastAsia="Calibri" w:hAnsi="Arial" w:cs="Arial"/>
        </w:rPr>
        <w:t>Committee</w:t>
      </w:r>
      <w:r w:rsidR="00D365AF">
        <w:rPr>
          <w:rFonts w:ascii="Arial" w:eastAsia="Calibri" w:hAnsi="Arial" w:cs="Arial"/>
        </w:rPr>
        <w:t xml:space="preserve"> </w:t>
      </w:r>
      <w:r w:rsidR="00045B3F">
        <w:rPr>
          <w:rFonts w:ascii="Arial" w:eastAsia="Calibri" w:hAnsi="Arial" w:cs="Arial"/>
        </w:rPr>
        <w:t>has no executive powers</w:t>
      </w:r>
      <w:r w:rsidR="00471EB1" w:rsidRPr="00144089">
        <w:rPr>
          <w:rFonts w:ascii="Arial" w:eastAsia="Calibri" w:hAnsi="Arial" w:cs="Arial"/>
        </w:rPr>
        <w:t xml:space="preserve"> other than those specifically delegated in these Terms of Reference.</w:t>
      </w:r>
    </w:p>
    <w:p w14:paraId="552EF19E" w14:textId="77777777" w:rsidR="00471EB1" w:rsidRPr="00144089" w:rsidRDefault="00471EB1" w:rsidP="00471EB1">
      <w:pPr>
        <w:autoSpaceDE w:val="0"/>
        <w:autoSpaceDN w:val="0"/>
        <w:adjustRightInd w:val="0"/>
        <w:jc w:val="both"/>
        <w:rPr>
          <w:rFonts w:ascii="Arial" w:eastAsia="Calibri" w:hAnsi="Arial" w:cs="Arial"/>
        </w:rPr>
      </w:pPr>
    </w:p>
    <w:p w14:paraId="04F820FB" w14:textId="77777777" w:rsidR="00144089" w:rsidRDefault="00144089" w:rsidP="00144089">
      <w:pPr>
        <w:pStyle w:val="ListParagraph"/>
        <w:numPr>
          <w:ilvl w:val="0"/>
          <w:numId w:val="5"/>
        </w:numPr>
        <w:autoSpaceDE w:val="0"/>
        <w:autoSpaceDN w:val="0"/>
        <w:adjustRightInd w:val="0"/>
        <w:ind w:hanging="720"/>
        <w:jc w:val="both"/>
        <w:rPr>
          <w:rFonts w:ascii="Arial" w:eastAsia="Calibri" w:hAnsi="Arial" w:cs="Arial"/>
          <w:b/>
        </w:rPr>
      </w:pPr>
      <w:r>
        <w:rPr>
          <w:rFonts w:ascii="Arial" w:eastAsia="Calibri" w:hAnsi="Arial" w:cs="Arial"/>
          <w:b/>
        </w:rPr>
        <w:t>PURPOSE</w:t>
      </w:r>
    </w:p>
    <w:p w14:paraId="3E15E3D9" w14:textId="77777777" w:rsidR="00144089" w:rsidRDefault="00144089" w:rsidP="00144089">
      <w:pPr>
        <w:autoSpaceDE w:val="0"/>
        <w:autoSpaceDN w:val="0"/>
        <w:adjustRightInd w:val="0"/>
        <w:jc w:val="both"/>
        <w:rPr>
          <w:rFonts w:ascii="Arial" w:eastAsia="Calibri" w:hAnsi="Arial" w:cs="Arial"/>
          <w:b/>
        </w:rPr>
      </w:pPr>
    </w:p>
    <w:p w14:paraId="68D2CB2E" w14:textId="77777777" w:rsidR="00144089" w:rsidRDefault="00D428EB" w:rsidP="00D428EB">
      <w:pPr>
        <w:pStyle w:val="ListParagraph"/>
        <w:numPr>
          <w:ilvl w:val="1"/>
          <w:numId w:val="5"/>
        </w:numPr>
        <w:autoSpaceDE w:val="0"/>
        <w:autoSpaceDN w:val="0"/>
        <w:adjustRightInd w:val="0"/>
        <w:ind w:left="709" w:hanging="709"/>
        <w:jc w:val="both"/>
        <w:rPr>
          <w:rFonts w:ascii="Arial" w:eastAsia="Calibri" w:hAnsi="Arial" w:cs="Arial"/>
        </w:rPr>
      </w:pPr>
      <w:r>
        <w:rPr>
          <w:rFonts w:ascii="Arial" w:eastAsia="Calibri" w:hAnsi="Arial" w:cs="Arial"/>
        </w:rPr>
        <w:t xml:space="preserve">The Finance </w:t>
      </w:r>
      <w:r w:rsidR="001144AB">
        <w:rPr>
          <w:rFonts w:ascii="Arial" w:eastAsia="Calibri" w:hAnsi="Arial" w:cs="Arial"/>
        </w:rPr>
        <w:t xml:space="preserve">and General Purposes </w:t>
      </w:r>
      <w:r>
        <w:rPr>
          <w:rFonts w:ascii="Arial" w:eastAsia="Calibri" w:hAnsi="Arial" w:cs="Arial"/>
        </w:rPr>
        <w:t xml:space="preserve">Committee is </w:t>
      </w:r>
      <w:r w:rsidR="005F1F5F">
        <w:rPr>
          <w:rFonts w:ascii="Arial" w:eastAsia="Calibri" w:hAnsi="Arial" w:cs="Arial"/>
        </w:rPr>
        <w:t xml:space="preserve">principally </w:t>
      </w:r>
      <w:r w:rsidRPr="00D428EB">
        <w:rPr>
          <w:rFonts w:ascii="Arial" w:eastAsia="Calibri" w:hAnsi="Arial" w:cs="Arial"/>
        </w:rPr>
        <w:t xml:space="preserve">responsible for </w:t>
      </w:r>
      <w:r w:rsidR="0098235C">
        <w:rPr>
          <w:rFonts w:ascii="Arial" w:eastAsia="Calibri" w:hAnsi="Arial" w:cs="Arial"/>
        </w:rPr>
        <w:t xml:space="preserve">advising the Corporation Board on </w:t>
      </w:r>
      <w:r w:rsidRPr="00D428EB">
        <w:rPr>
          <w:rFonts w:ascii="Arial" w:eastAsia="Calibri" w:hAnsi="Arial" w:cs="Arial"/>
        </w:rPr>
        <w:t xml:space="preserve">matters relating to the financial affairs of the </w:t>
      </w:r>
      <w:r>
        <w:rPr>
          <w:rFonts w:ascii="Arial" w:eastAsia="Calibri" w:hAnsi="Arial" w:cs="Arial"/>
        </w:rPr>
        <w:t>School</w:t>
      </w:r>
      <w:r w:rsidR="00045B3F">
        <w:rPr>
          <w:rFonts w:ascii="Arial" w:eastAsia="Calibri" w:hAnsi="Arial" w:cs="Arial"/>
        </w:rPr>
        <w:t>,</w:t>
      </w:r>
      <w:r w:rsidRPr="00D428EB">
        <w:rPr>
          <w:rFonts w:ascii="Arial" w:eastAsia="Calibri" w:hAnsi="Arial" w:cs="Arial"/>
        </w:rPr>
        <w:t xml:space="preserve"> encompassing the areas of strategic financial planning, resource management, financial monitoring and policy</w:t>
      </w:r>
      <w:r w:rsidR="0098235C">
        <w:rPr>
          <w:rFonts w:ascii="Arial" w:eastAsia="Calibri" w:hAnsi="Arial" w:cs="Arial"/>
        </w:rPr>
        <w:t>-</w:t>
      </w:r>
      <w:r w:rsidRPr="00D428EB">
        <w:rPr>
          <w:rFonts w:ascii="Arial" w:eastAsia="Calibri" w:hAnsi="Arial" w:cs="Arial"/>
        </w:rPr>
        <w:t>related issues</w:t>
      </w:r>
      <w:r w:rsidR="0098235C">
        <w:rPr>
          <w:rFonts w:ascii="Arial" w:eastAsia="Calibri" w:hAnsi="Arial" w:cs="Arial"/>
        </w:rPr>
        <w:t xml:space="preserve">. In </w:t>
      </w:r>
      <w:r w:rsidR="005645BE">
        <w:rPr>
          <w:rFonts w:ascii="Arial" w:eastAsia="Calibri" w:hAnsi="Arial" w:cs="Arial"/>
        </w:rPr>
        <w:t>addition, it will consider the impact of student recruitment on financial matters and will advise the Corporation Board in relation to selected estates, health &amp; safety and human resource issues as set out in the Committee’s Duties.</w:t>
      </w:r>
    </w:p>
    <w:p w14:paraId="79C98B42" w14:textId="77777777" w:rsidR="00877431" w:rsidRPr="00877431" w:rsidRDefault="00877431" w:rsidP="00877431">
      <w:pPr>
        <w:pStyle w:val="ListParagraph"/>
        <w:autoSpaceDE w:val="0"/>
        <w:autoSpaceDN w:val="0"/>
        <w:adjustRightInd w:val="0"/>
        <w:ind w:left="709" w:hanging="709"/>
        <w:jc w:val="both"/>
        <w:rPr>
          <w:rFonts w:ascii="Arial" w:eastAsia="Calibri" w:hAnsi="Arial" w:cs="Arial"/>
        </w:rPr>
      </w:pPr>
    </w:p>
    <w:p w14:paraId="43F0643A" w14:textId="77777777" w:rsidR="00877431" w:rsidRPr="00877431" w:rsidRDefault="00877431" w:rsidP="00877431">
      <w:pPr>
        <w:pStyle w:val="ListParagraph"/>
        <w:numPr>
          <w:ilvl w:val="1"/>
          <w:numId w:val="5"/>
        </w:numPr>
        <w:autoSpaceDE w:val="0"/>
        <w:autoSpaceDN w:val="0"/>
        <w:adjustRightInd w:val="0"/>
        <w:ind w:left="709" w:hanging="709"/>
        <w:jc w:val="both"/>
        <w:rPr>
          <w:rFonts w:ascii="Arial" w:eastAsia="Calibri" w:hAnsi="Arial" w:cs="Arial"/>
        </w:rPr>
      </w:pPr>
      <w:r>
        <w:rPr>
          <w:rFonts w:ascii="Arial" w:eastAsia="Calibri" w:hAnsi="Arial" w:cs="Arial"/>
        </w:rPr>
        <w:t xml:space="preserve">The </w:t>
      </w:r>
      <w:r w:rsidR="00C0150E">
        <w:rPr>
          <w:rFonts w:ascii="Arial" w:eastAsia="Calibri" w:hAnsi="Arial" w:cs="Arial"/>
        </w:rPr>
        <w:t xml:space="preserve">Finance </w:t>
      </w:r>
      <w:r w:rsidR="001144AB">
        <w:rPr>
          <w:rFonts w:ascii="Arial" w:eastAsia="Calibri" w:hAnsi="Arial" w:cs="Arial"/>
        </w:rPr>
        <w:t xml:space="preserve">and General Purposes </w:t>
      </w:r>
      <w:r w:rsidR="00C0150E">
        <w:rPr>
          <w:rFonts w:ascii="Arial" w:eastAsia="Calibri" w:hAnsi="Arial" w:cs="Arial"/>
        </w:rPr>
        <w:t>Committee</w:t>
      </w:r>
      <w:r w:rsidR="00D365AF">
        <w:rPr>
          <w:rFonts w:ascii="Arial" w:eastAsia="Calibri" w:hAnsi="Arial" w:cs="Arial"/>
        </w:rPr>
        <w:t xml:space="preserve"> is authorised by the Corporation B</w:t>
      </w:r>
      <w:r>
        <w:rPr>
          <w:rFonts w:ascii="Arial" w:eastAsia="Calibri" w:hAnsi="Arial" w:cs="Arial"/>
        </w:rPr>
        <w:t xml:space="preserve">oard to investigate any activity within its terms of reference.  It is authorised to seek any </w:t>
      </w:r>
      <w:r w:rsidR="00D365AF">
        <w:rPr>
          <w:rFonts w:ascii="Arial" w:eastAsia="Calibri" w:hAnsi="Arial" w:cs="Arial"/>
        </w:rPr>
        <w:t>information</w:t>
      </w:r>
      <w:r>
        <w:rPr>
          <w:rFonts w:ascii="Arial" w:eastAsia="Calibri" w:hAnsi="Arial" w:cs="Arial"/>
        </w:rPr>
        <w:t xml:space="preserve"> it requires from any employee and all employees are directed to </w:t>
      </w:r>
      <w:r w:rsidR="00D365AF">
        <w:rPr>
          <w:rFonts w:ascii="Arial" w:eastAsia="Calibri" w:hAnsi="Arial" w:cs="Arial"/>
        </w:rPr>
        <w:t>cooperate</w:t>
      </w:r>
      <w:r>
        <w:rPr>
          <w:rFonts w:ascii="Arial" w:eastAsia="Calibri" w:hAnsi="Arial" w:cs="Arial"/>
        </w:rPr>
        <w:t xml:space="preserve"> with any request made by the </w:t>
      </w:r>
      <w:r w:rsidR="00C0150E">
        <w:rPr>
          <w:rFonts w:ascii="Arial" w:eastAsia="Calibri" w:hAnsi="Arial" w:cs="Arial"/>
        </w:rPr>
        <w:t>Committee</w:t>
      </w:r>
      <w:r>
        <w:rPr>
          <w:rFonts w:ascii="Arial" w:eastAsia="Calibri" w:hAnsi="Arial" w:cs="Arial"/>
        </w:rPr>
        <w:t xml:space="preserve">.  The </w:t>
      </w:r>
      <w:r w:rsidR="00C0150E">
        <w:rPr>
          <w:rFonts w:ascii="Arial" w:eastAsia="Calibri" w:hAnsi="Arial" w:cs="Arial"/>
        </w:rPr>
        <w:t>Committee</w:t>
      </w:r>
      <w:r>
        <w:rPr>
          <w:rFonts w:ascii="Arial" w:eastAsia="Calibri" w:hAnsi="Arial" w:cs="Arial"/>
        </w:rPr>
        <w:t xml:space="preserve"> is authorised by the </w:t>
      </w:r>
      <w:r w:rsidR="00D365AF">
        <w:rPr>
          <w:rFonts w:ascii="Arial" w:eastAsia="Calibri" w:hAnsi="Arial" w:cs="Arial"/>
        </w:rPr>
        <w:t xml:space="preserve">Corporation </w:t>
      </w:r>
      <w:r>
        <w:rPr>
          <w:rFonts w:ascii="Arial" w:eastAsia="Calibri" w:hAnsi="Arial" w:cs="Arial"/>
        </w:rPr>
        <w:t xml:space="preserve">Board to obtain outside legal or independent advice and to see the attendance of outsiders with relevant experience and expertise if it considers </w:t>
      </w:r>
      <w:r w:rsidR="005645BE">
        <w:rPr>
          <w:rFonts w:ascii="Arial" w:eastAsia="Calibri" w:hAnsi="Arial" w:cs="Arial"/>
        </w:rPr>
        <w:t xml:space="preserve">this to be </w:t>
      </w:r>
      <w:r>
        <w:rPr>
          <w:rFonts w:ascii="Arial" w:eastAsia="Calibri" w:hAnsi="Arial" w:cs="Arial"/>
        </w:rPr>
        <w:t>necessary.</w:t>
      </w:r>
    </w:p>
    <w:p w14:paraId="7841EBA5" w14:textId="77777777" w:rsidR="00144089" w:rsidRDefault="00144089" w:rsidP="00471EB1">
      <w:pPr>
        <w:autoSpaceDE w:val="0"/>
        <w:autoSpaceDN w:val="0"/>
        <w:adjustRightInd w:val="0"/>
        <w:jc w:val="both"/>
        <w:rPr>
          <w:rFonts w:ascii="Arial" w:eastAsia="Calibri" w:hAnsi="Arial" w:cs="Arial"/>
          <w:b/>
        </w:rPr>
      </w:pPr>
    </w:p>
    <w:p w14:paraId="13FA0C56" w14:textId="77777777" w:rsidR="00471EB1" w:rsidRDefault="00144089" w:rsidP="00144089">
      <w:pPr>
        <w:pStyle w:val="ListParagraph"/>
        <w:numPr>
          <w:ilvl w:val="0"/>
          <w:numId w:val="5"/>
        </w:numPr>
        <w:autoSpaceDE w:val="0"/>
        <w:autoSpaceDN w:val="0"/>
        <w:adjustRightInd w:val="0"/>
        <w:ind w:hanging="720"/>
        <w:jc w:val="both"/>
        <w:rPr>
          <w:rFonts w:ascii="Arial" w:eastAsia="Calibri" w:hAnsi="Arial" w:cs="Arial"/>
          <w:b/>
        </w:rPr>
      </w:pPr>
      <w:r>
        <w:rPr>
          <w:rFonts w:ascii="Arial" w:eastAsia="Calibri" w:hAnsi="Arial" w:cs="Arial"/>
          <w:b/>
        </w:rPr>
        <w:t>MEMBERSHIP</w:t>
      </w:r>
    </w:p>
    <w:p w14:paraId="7AB7E83A" w14:textId="77777777" w:rsidR="00144089" w:rsidRPr="00144089" w:rsidRDefault="00144089" w:rsidP="00144089">
      <w:pPr>
        <w:pStyle w:val="ListParagraph"/>
        <w:autoSpaceDE w:val="0"/>
        <w:autoSpaceDN w:val="0"/>
        <w:adjustRightInd w:val="0"/>
        <w:jc w:val="both"/>
        <w:rPr>
          <w:rFonts w:ascii="Arial" w:eastAsia="Calibri" w:hAnsi="Arial" w:cs="Arial"/>
          <w:b/>
        </w:rPr>
      </w:pPr>
    </w:p>
    <w:p w14:paraId="7C54E09E" w14:textId="77777777" w:rsidR="00D428EB" w:rsidRPr="00D428EB" w:rsidRDefault="00D428EB" w:rsidP="00D428EB">
      <w:pPr>
        <w:autoSpaceDE w:val="0"/>
        <w:autoSpaceDN w:val="0"/>
        <w:adjustRightInd w:val="0"/>
        <w:ind w:left="720" w:hanging="720"/>
        <w:jc w:val="both"/>
        <w:rPr>
          <w:rFonts w:ascii="Arial" w:eastAsia="Calibri" w:hAnsi="Arial" w:cs="Arial"/>
        </w:rPr>
      </w:pPr>
      <w:r>
        <w:rPr>
          <w:rFonts w:ascii="Arial" w:eastAsia="Calibri" w:hAnsi="Arial" w:cs="Arial"/>
        </w:rPr>
        <w:t>3.1</w:t>
      </w:r>
      <w:r>
        <w:rPr>
          <w:rFonts w:ascii="Arial" w:eastAsia="Calibri" w:hAnsi="Arial" w:cs="Arial"/>
        </w:rPr>
        <w:tab/>
      </w:r>
      <w:r w:rsidRPr="00D428EB">
        <w:rPr>
          <w:rFonts w:ascii="Arial" w:eastAsia="Calibri" w:hAnsi="Arial" w:cs="Arial"/>
        </w:rPr>
        <w:t xml:space="preserve">Members of the Committee shall be appointed by the </w:t>
      </w:r>
      <w:r w:rsidR="00BB0CAE">
        <w:rPr>
          <w:rFonts w:ascii="Arial" w:eastAsia="Calibri" w:hAnsi="Arial" w:cs="Arial"/>
        </w:rPr>
        <w:t xml:space="preserve">Corporation </w:t>
      </w:r>
      <w:r w:rsidRPr="00D428EB">
        <w:rPr>
          <w:rFonts w:ascii="Arial" w:eastAsia="Calibri" w:hAnsi="Arial" w:cs="Arial"/>
        </w:rPr>
        <w:t xml:space="preserve">Board and shall include: </w:t>
      </w:r>
    </w:p>
    <w:p w14:paraId="5F3A0ECC" w14:textId="77777777" w:rsidR="00D428EB" w:rsidRPr="00D428EB" w:rsidRDefault="005F1F5F" w:rsidP="00DB672F">
      <w:pPr>
        <w:pStyle w:val="ListParagraph"/>
        <w:numPr>
          <w:ilvl w:val="0"/>
          <w:numId w:val="19"/>
        </w:numPr>
        <w:autoSpaceDE w:val="0"/>
        <w:autoSpaceDN w:val="0"/>
        <w:adjustRightInd w:val="0"/>
        <w:jc w:val="both"/>
        <w:rPr>
          <w:rFonts w:ascii="Arial" w:eastAsia="Calibri" w:hAnsi="Arial" w:cs="Arial"/>
        </w:rPr>
      </w:pPr>
      <w:r>
        <w:rPr>
          <w:rFonts w:ascii="Arial" w:eastAsia="Calibri" w:hAnsi="Arial" w:cs="Arial"/>
        </w:rPr>
        <w:t>Four</w:t>
      </w:r>
      <w:r w:rsidR="00BB0CAE">
        <w:rPr>
          <w:rFonts w:ascii="Arial" w:eastAsia="Calibri" w:hAnsi="Arial" w:cs="Arial"/>
        </w:rPr>
        <w:t xml:space="preserve"> Independent Members</w:t>
      </w:r>
      <w:r w:rsidR="00D428EB" w:rsidRPr="00D428EB">
        <w:rPr>
          <w:rFonts w:ascii="Arial" w:eastAsia="Calibri" w:hAnsi="Arial" w:cs="Arial"/>
        </w:rPr>
        <w:t xml:space="preserve"> </w:t>
      </w:r>
      <w:r w:rsidR="00BB0CAE">
        <w:rPr>
          <w:rFonts w:ascii="Arial" w:eastAsia="Calibri" w:hAnsi="Arial" w:cs="Arial"/>
        </w:rPr>
        <w:t>(</w:t>
      </w:r>
      <w:r>
        <w:rPr>
          <w:rFonts w:ascii="Arial" w:eastAsia="Calibri" w:hAnsi="Arial" w:cs="Arial"/>
        </w:rPr>
        <w:t>at least two of whom</w:t>
      </w:r>
      <w:r w:rsidR="00BB0CAE">
        <w:rPr>
          <w:rFonts w:ascii="Arial" w:eastAsia="Calibri" w:hAnsi="Arial" w:cs="Arial"/>
        </w:rPr>
        <w:t xml:space="preserve"> </w:t>
      </w:r>
      <w:r>
        <w:rPr>
          <w:rFonts w:ascii="Arial" w:eastAsia="Calibri" w:hAnsi="Arial" w:cs="Arial"/>
        </w:rPr>
        <w:t xml:space="preserve">have </w:t>
      </w:r>
      <w:r w:rsidR="00BB0CAE">
        <w:rPr>
          <w:rFonts w:ascii="Arial" w:eastAsia="Calibri" w:hAnsi="Arial" w:cs="Arial"/>
        </w:rPr>
        <w:t>relevant</w:t>
      </w:r>
      <w:r>
        <w:rPr>
          <w:rFonts w:ascii="Arial" w:eastAsia="Calibri" w:hAnsi="Arial" w:cs="Arial"/>
        </w:rPr>
        <w:t>,</w:t>
      </w:r>
      <w:r w:rsidR="00BB0CAE">
        <w:rPr>
          <w:rFonts w:ascii="Arial" w:eastAsia="Calibri" w:hAnsi="Arial" w:cs="Arial"/>
        </w:rPr>
        <w:t xml:space="preserve"> up to date financial experience)</w:t>
      </w:r>
      <w:r w:rsidR="00DB672F">
        <w:rPr>
          <w:rFonts w:ascii="Arial" w:eastAsia="Calibri" w:hAnsi="Arial" w:cs="Arial"/>
        </w:rPr>
        <w:t>;</w:t>
      </w:r>
    </w:p>
    <w:p w14:paraId="51569C9F" w14:textId="77777777" w:rsidR="00D428EB" w:rsidRPr="00D428EB" w:rsidRDefault="00BB0CAE" w:rsidP="00DB672F">
      <w:pPr>
        <w:pStyle w:val="ListParagraph"/>
        <w:numPr>
          <w:ilvl w:val="0"/>
          <w:numId w:val="19"/>
        </w:numPr>
        <w:autoSpaceDE w:val="0"/>
        <w:autoSpaceDN w:val="0"/>
        <w:adjustRightInd w:val="0"/>
        <w:jc w:val="both"/>
        <w:rPr>
          <w:rFonts w:ascii="Arial" w:eastAsia="Calibri" w:hAnsi="Arial" w:cs="Arial"/>
        </w:rPr>
      </w:pPr>
      <w:r>
        <w:rPr>
          <w:rFonts w:ascii="Arial" w:eastAsia="Calibri" w:hAnsi="Arial" w:cs="Arial"/>
        </w:rPr>
        <w:t>The Principal</w:t>
      </w:r>
      <w:r w:rsidR="00D428EB" w:rsidRPr="00D428EB">
        <w:rPr>
          <w:rFonts w:ascii="Arial" w:eastAsia="Calibri" w:hAnsi="Arial" w:cs="Arial"/>
        </w:rPr>
        <w:t xml:space="preserve">; </w:t>
      </w:r>
      <w:r w:rsidR="00DB672F">
        <w:rPr>
          <w:rFonts w:ascii="Arial" w:eastAsia="Calibri" w:hAnsi="Arial" w:cs="Arial"/>
        </w:rPr>
        <w:t>and</w:t>
      </w:r>
    </w:p>
    <w:p w14:paraId="02C36AEA" w14:textId="77777777" w:rsidR="00D428EB" w:rsidRPr="00D428EB" w:rsidRDefault="00D428EB" w:rsidP="00DB672F">
      <w:pPr>
        <w:pStyle w:val="ListParagraph"/>
        <w:numPr>
          <w:ilvl w:val="0"/>
          <w:numId w:val="19"/>
        </w:numPr>
        <w:autoSpaceDE w:val="0"/>
        <w:autoSpaceDN w:val="0"/>
        <w:adjustRightInd w:val="0"/>
        <w:jc w:val="both"/>
        <w:rPr>
          <w:rFonts w:ascii="Arial" w:eastAsia="Calibri" w:hAnsi="Arial" w:cs="Arial"/>
        </w:rPr>
      </w:pPr>
      <w:r w:rsidRPr="00D428EB">
        <w:rPr>
          <w:rFonts w:ascii="Arial" w:eastAsia="Calibri" w:hAnsi="Arial" w:cs="Arial"/>
        </w:rPr>
        <w:t xml:space="preserve">The </w:t>
      </w:r>
      <w:r w:rsidR="00BB0CAE">
        <w:rPr>
          <w:rFonts w:ascii="Arial" w:eastAsia="Calibri" w:hAnsi="Arial" w:cs="Arial"/>
        </w:rPr>
        <w:t>Vice Principal Resources</w:t>
      </w:r>
      <w:r w:rsidR="00DB672F">
        <w:rPr>
          <w:rFonts w:ascii="Arial" w:eastAsia="Calibri" w:hAnsi="Arial" w:cs="Arial"/>
        </w:rPr>
        <w:t>.</w:t>
      </w:r>
    </w:p>
    <w:p w14:paraId="1DE93CBF" w14:textId="77777777" w:rsidR="00BB0CAE" w:rsidRDefault="00BB0CAE" w:rsidP="00BB0CAE">
      <w:pPr>
        <w:autoSpaceDE w:val="0"/>
        <w:autoSpaceDN w:val="0"/>
        <w:adjustRightInd w:val="0"/>
        <w:jc w:val="both"/>
        <w:rPr>
          <w:rFonts w:ascii="Arial" w:eastAsia="Calibri" w:hAnsi="Arial" w:cs="Arial"/>
        </w:rPr>
      </w:pPr>
    </w:p>
    <w:p w14:paraId="17CC2589" w14:textId="77777777" w:rsidR="00D428EB" w:rsidRPr="00BB0CAE" w:rsidRDefault="00BB0CAE" w:rsidP="00BB0CAE">
      <w:pPr>
        <w:autoSpaceDE w:val="0"/>
        <w:autoSpaceDN w:val="0"/>
        <w:adjustRightInd w:val="0"/>
        <w:ind w:left="720" w:hanging="720"/>
        <w:jc w:val="both"/>
        <w:rPr>
          <w:rFonts w:ascii="Arial" w:eastAsia="Calibri" w:hAnsi="Arial" w:cs="Arial"/>
        </w:rPr>
      </w:pPr>
      <w:r>
        <w:rPr>
          <w:rFonts w:ascii="Arial" w:eastAsia="Calibri" w:hAnsi="Arial" w:cs="Arial"/>
        </w:rPr>
        <w:t>3</w:t>
      </w:r>
      <w:r w:rsidR="00D428EB" w:rsidRPr="00BB0CAE">
        <w:rPr>
          <w:rFonts w:ascii="Arial" w:eastAsia="Calibri" w:hAnsi="Arial" w:cs="Arial"/>
        </w:rPr>
        <w:t xml:space="preserve">.2 </w:t>
      </w:r>
      <w:r>
        <w:rPr>
          <w:rFonts w:ascii="Arial" w:eastAsia="Calibri" w:hAnsi="Arial" w:cs="Arial"/>
        </w:rPr>
        <w:tab/>
      </w:r>
      <w:r w:rsidR="00D428EB" w:rsidRPr="00BB0CAE">
        <w:rPr>
          <w:rFonts w:ascii="Arial" w:eastAsia="Calibri" w:hAnsi="Arial" w:cs="Arial"/>
        </w:rPr>
        <w:t xml:space="preserve">The Chair of the </w:t>
      </w:r>
      <w:r>
        <w:rPr>
          <w:rFonts w:ascii="Arial" w:eastAsia="Calibri" w:hAnsi="Arial" w:cs="Arial"/>
        </w:rPr>
        <w:t>Corporation Board</w:t>
      </w:r>
      <w:r w:rsidR="00D428EB" w:rsidRPr="00BB0CAE">
        <w:rPr>
          <w:rFonts w:ascii="Arial" w:eastAsia="Calibri" w:hAnsi="Arial" w:cs="Arial"/>
        </w:rPr>
        <w:t xml:space="preserve"> may be a member of the Finance </w:t>
      </w:r>
      <w:r w:rsidR="00DB672F">
        <w:rPr>
          <w:rFonts w:ascii="Arial" w:eastAsia="Calibri" w:hAnsi="Arial" w:cs="Arial"/>
        </w:rPr>
        <w:t xml:space="preserve">and General Purposes </w:t>
      </w:r>
      <w:r w:rsidR="00D428EB" w:rsidRPr="00BB0CAE">
        <w:rPr>
          <w:rFonts w:ascii="Arial" w:eastAsia="Calibri" w:hAnsi="Arial" w:cs="Arial"/>
        </w:rPr>
        <w:t xml:space="preserve">Committee. </w:t>
      </w:r>
    </w:p>
    <w:p w14:paraId="0DC8C174" w14:textId="77777777" w:rsidR="00D428EB" w:rsidRPr="00D428EB" w:rsidRDefault="00D428EB" w:rsidP="00D428EB">
      <w:pPr>
        <w:pStyle w:val="ListParagraph"/>
        <w:autoSpaceDE w:val="0"/>
        <w:autoSpaceDN w:val="0"/>
        <w:adjustRightInd w:val="0"/>
        <w:ind w:left="1080"/>
        <w:jc w:val="both"/>
        <w:rPr>
          <w:rFonts w:ascii="Arial" w:eastAsia="Calibri" w:hAnsi="Arial" w:cs="Arial"/>
        </w:rPr>
      </w:pPr>
      <w:r w:rsidRPr="00D428EB">
        <w:rPr>
          <w:rFonts w:ascii="Arial" w:eastAsia="Calibri" w:hAnsi="Arial" w:cs="Arial"/>
        </w:rPr>
        <w:t xml:space="preserve"> </w:t>
      </w:r>
    </w:p>
    <w:p w14:paraId="69B239F5" w14:textId="77777777" w:rsidR="00D428EB" w:rsidRPr="00BB0CAE" w:rsidRDefault="00BB0CAE" w:rsidP="00BB0CAE">
      <w:pPr>
        <w:autoSpaceDE w:val="0"/>
        <w:autoSpaceDN w:val="0"/>
        <w:adjustRightInd w:val="0"/>
        <w:ind w:left="720" w:hanging="720"/>
        <w:jc w:val="both"/>
        <w:rPr>
          <w:rFonts w:ascii="Arial" w:eastAsia="Calibri" w:hAnsi="Arial" w:cs="Arial"/>
        </w:rPr>
      </w:pPr>
      <w:r>
        <w:rPr>
          <w:rFonts w:ascii="Arial" w:eastAsia="Calibri" w:hAnsi="Arial" w:cs="Arial"/>
        </w:rPr>
        <w:t>3</w:t>
      </w:r>
      <w:r w:rsidR="00D428EB" w:rsidRPr="00BB0CAE">
        <w:rPr>
          <w:rFonts w:ascii="Arial" w:eastAsia="Calibri" w:hAnsi="Arial" w:cs="Arial"/>
        </w:rPr>
        <w:t xml:space="preserve">.3 </w:t>
      </w:r>
      <w:r>
        <w:rPr>
          <w:rFonts w:ascii="Arial" w:eastAsia="Calibri" w:hAnsi="Arial" w:cs="Arial"/>
        </w:rPr>
        <w:tab/>
      </w:r>
      <w:r w:rsidR="00D428EB" w:rsidRPr="00BB0CAE">
        <w:rPr>
          <w:rFonts w:ascii="Arial" w:eastAsia="Calibri" w:hAnsi="Arial" w:cs="Arial"/>
        </w:rPr>
        <w:t xml:space="preserve">One of the </w:t>
      </w:r>
      <w:r>
        <w:rPr>
          <w:rFonts w:ascii="Arial" w:eastAsia="Calibri" w:hAnsi="Arial" w:cs="Arial"/>
        </w:rPr>
        <w:t>Independent</w:t>
      </w:r>
      <w:r w:rsidR="00D428EB" w:rsidRPr="00BB0CAE">
        <w:rPr>
          <w:rFonts w:ascii="Arial" w:eastAsia="Calibri" w:hAnsi="Arial" w:cs="Arial"/>
        </w:rPr>
        <w:t xml:space="preserve"> members will be appointed Chair of the Committee </w:t>
      </w:r>
      <w:r>
        <w:rPr>
          <w:rFonts w:ascii="Arial" w:eastAsia="Calibri" w:hAnsi="Arial" w:cs="Arial"/>
        </w:rPr>
        <w:t xml:space="preserve">by the </w:t>
      </w:r>
      <w:r w:rsidR="00D428EB" w:rsidRPr="00BB0CAE">
        <w:rPr>
          <w:rFonts w:ascii="Arial" w:eastAsia="Calibri" w:hAnsi="Arial" w:cs="Arial"/>
        </w:rPr>
        <w:t xml:space="preserve">Board.   </w:t>
      </w:r>
    </w:p>
    <w:p w14:paraId="75665C65" w14:textId="77777777" w:rsidR="00D428EB" w:rsidRDefault="00D428EB" w:rsidP="00D428EB">
      <w:pPr>
        <w:pStyle w:val="ListParagraph"/>
        <w:autoSpaceDE w:val="0"/>
        <w:autoSpaceDN w:val="0"/>
        <w:adjustRightInd w:val="0"/>
        <w:ind w:left="1080"/>
        <w:jc w:val="both"/>
        <w:rPr>
          <w:rFonts w:ascii="Arial" w:eastAsia="Calibri" w:hAnsi="Arial" w:cs="Arial"/>
        </w:rPr>
      </w:pPr>
    </w:p>
    <w:p w14:paraId="72F37A36" w14:textId="77777777" w:rsidR="00781D54" w:rsidRDefault="00781D54" w:rsidP="00D428EB">
      <w:pPr>
        <w:pStyle w:val="ListParagraph"/>
        <w:autoSpaceDE w:val="0"/>
        <w:autoSpaceDN w:val="0"/>
        <w:adjustRightInd w:val="0"/>
        <w:ind w:left="1080"/>
        <w:jc w:val="both"/>
        <w:rPr>
          <w:rFonts w:ascii="Arial" w:eastAsia="Calibri" w:hAnsi="Arial" w:cs="Arial"/>
        </w:rPr>
      </w:pPr>
    </w:p>
    <w:p w14:paraId="01A45CA3" w14:textId="77777777" w:rsidR="00781D54" w:rsidRDefault="00781D54" w:rsidP="00D428EB">
      <w:pPr>
        <w:pStyle w:val="ListParagraph"/>
        <w:autoSpaceDE w:val="0"/>
        <w:autoSpaceDN w:val="0"/>
        <w:adjustRightInd w:val="0"/>
        <w:ind w:left="1080"/>
        <w:jc w:val="both"/>
        <w:rPr>
          <w:rFonts w:ascii="Arial" w:eastAsia="Calibri" w:hAnsi="Arial" w:cs="Arial"/>
        </w:rPr>
      </w:pPr>
    </w:p>
    <w:p w14:paraId="3F53BFDF" w14:textId="77777777" w:rsidR="00E54F95" w:rsidRDefault="00E54F95" w:rsidP="00E54F95">
      <w:pPr>
        <w:pStyle w:val="ListParagraph"/>
        <w:numPr>
          <w:ilvl w:val="0"/>
          <w:numId w:val="5"/>
        </w:numPr>
        <w:autoSpaceDE w:val="0"/>
        <w:autoSpaceDN w:val="0"/>
        <w:adjustRightInd w:val="0"/>
        <w:ind w:hanging="720"/>
        <w:jc w:val="both"/>
        <w:rPr>
          <w:rFonts w:ascii="Arial" w:eastAsia="Calibri" w:hAnsi="Arial" w:cs="Arial"/>
          <w:b/>
        </w:rPr>
      </w:pPr>
      <w:r>
        <w:rPr>
          <w:rFonts w:ascii="Arial" w:eastAsia="Calibri" w:hAnsi="Arial" w:cs="Arial"/>
          <w:b/>
        </w:rPr>
        <w:lastRenderedPageBreak/>
        <w:t>ATTENDANCE</w:t>
      </w:r>
    </w:p>
    <w:p w14:paraId="0AF4AE69" w14:textId="77777777" w:rsidR="00E54F95" w:rsidRDefault="00E54F95" w:rsidP="00E54F95">
      <w:pPr>
        <w:pStyle w:val="ListParagraph"/>
        <w:autoSpaceDE w:val="0"/>
        <w:autoSpaceDN w:val="0"/>
        <w:adjustRightInd w:val="0"/>
        <w:jc w:val="both"/>
        <w:rPr>
          <w:rFonts w:ascii="Arial" w:eastAsia="Calibri" w:hAnsi="Arial" w:cs="Arial"/>
          <w:b/>
        </w:rPr>
      </w:pPr>
    </w:p>
    <w:p w14:paraId="67D3AC96" w14:textId="77777777" w:rsidR="00E54F95" w:rsidRPr="00346EE8" w:rsidRDefault="00346EE8" w:rsidP="00346EE8">
      <w:pPr>
        <w:pStyle w:val="ListParagraph"/>
        <w:numPr>
          <w:ilvl w:val="1"/>
          <w:numId w:val="5"/>
        </w:numPr>
        <w:autoSpaceDE w:val="0"/>
        <w:autoSpaceDN w:val="0"/>
        <w:adjustRightInd w:val="0"/>
        <w:ind w:left="709" w:hanging="709"/>
        <w:jc w:val="both"/>
        <w:rPr>
          <w:rFonts w:ascii="Arial" w:eastAsia="Calibri" w:hAnsi="Arial" w:cs="Arial"/>
        </w:rPr>
      </w:pPr>
      <w:r w:rsidRPr="00346EE8">
        <w:rPr>
          <w:rFonts w:ascii="Arial" w:eastAsia="Calibri" w:hAnsi="Arial" w:cs="Arial"/>
        </w:rPr>
        <w:t xml:space="preserve">It is expected that each member attends a minimum </w:t>
      </w:r>
      <w:r w:rsidRPr="00D365AF">
        <w:rPr>
          <w:rFonts w:ascii="Arial" w:eastAsia="Calibri" w:hAnsi="Arial" w:cs="Arial"/>
        </w:rPr>
        <w:t>of 75%</w:t>
      </w:r>
      <w:r w:rsidRPr="00346EE8">
        <w:rPr>
          <w:rFonts w:ascii="Arial" w:eastAsia="Calibri" w:hAnsi="Arial" w:cs="Arial"/>
        </w:rPr>
        <w:t xml:space="preserve"> of meetings and performance will be reported for each member in terms of attendance at the end of each financial year.  </w:t>
      </w:r>
    </w:p>
    <w:p w14:paraId="3E90EA68" w14:textId="77777777" w:rsidR="00346EE8" w:rsidRPr="00346EE8" w:rsidRDefault="00346EE8" w:rsidP="00346EE8">
      <w:pPr>
        <w:pStyle w:val="ListParagraph"/>
        <w:autoSpaceDE w:val="0"/>
        <w:autoSpaceDN w:val="0"/>
        <w:adjustRightInd w:val="0"/>
        <w:ind w:left="1080"/>
        <w:jc w:val="both"/>
        <w:rPr>
          <w:rFonts w:ascii="Arial" w:eastAsia="Calibri" w:hAnsi="Arial" w:cs="Arial"/>
        </w:rPr>
      </w:pPr>
    </w:p>
    <w:p w14:paraId="587D718B" w14:textId="77777777" w:rsidR="00E54F95" w:rsidRPr="00E54F95" w:rsidRDefault="00E54F95" w:rsidP="00E54F95">
      <w:pPr>
        <w:pStyle w:val="ListParagraph"/>
        <w:numPr>
          <w:ilvl w:val="0"/>
          <w:numId w:val="5"/>
        </w:numPr>
        <w:autoSpaceDE w:val="0"/>
        <w:autoSpaceDN w:val="0"/>
        <w:adjustRightInd w:val="0"/>
        <w:ind w:hanging="720"/>
        <w:jc w:val="both"/>
        <w:rPr>
          <w:rFonts w:ascii="Arial" w:eastAsia="Calibri" w:hAnsi="Arial" w:cs="Arial"/>
          <w:b/>
        </w:rPr>
      </w:pPr>
      <w:r w:rsidRPr="00E54F95">
        <w:rPr>
          <w:rFonts w:ascii="Arial" w:eastAsia="Calibri" w:hAnsi="Arial" w:cs="Arial"/>
          <w:b/>
        </w:rPr>
        <w:t>QUORUM</w:t>
      </w:r>
    </w:p>
    <w:p w14:paraId="5F79D290" w14:textId="77777777" w:rsidR="00E54F95" w:rsidRDefault="00E54F95" w:rsidP="00E54F95">
      <w:pPr>
        <w:autoSpaceDE w:val="0"/>
        <w:autoSpaceDN w:val="0"/>
        <w:adjustRightInd w:val="0"/>
        <w:jc w:val="both"/>
        <w:rPr>
          <w:rFonts w:ascii="Arial" w:eastAsia="Calibri" w:hAnsi="Arial" w:cs="Arial"/>
        </w:rPr>
      </w:pPr>
    </w:p>
    <w:p w14:paraId="5F8FBBD2" w14:textId="77777777" w:rsidR="00DD0EE2" w:rsidRPr="00DD0EE2" w:rsidRDefault="00781D54" w:rsidP="00DD0EE2">
      <w:pPr>
        <w:autoSpaceDE w:val="0"/>
        <w:autoSpaceDN w:val="0"/>
        <w:adjustRightInd w:val="0"/>
        <w:ind w:left="720" w:hanging="720"/>
        <w:jc w:val="both"/>
        <w:rPr>
          <w:rFonts w:ascii="Arial" w:eastAsia="Calibri" w:hAnsi="Arial" w:cs="Arial"/>
        </w:rPr>
      </w:pPr>
      <w:r>
        <w:rPr>
          <w:rFonts w:ascii="Arial" w:eastAsia="Calibri" w:hAnsi="Arial" w:cs="Arial"/>
        </w:rPr>
        <w:t>5</w:t>
      </w:r>
      <w:r w:rsidR="00DD0EE2">
        <w:rPr>
          <w:rFonts w:ascii="Arial" w:eastAsia="Calibri" w:hAnsi="Arial" w:cs="Arial"/>
        </w:rPr>
        <w:t>.1</w:t>
      </w:r>
      <w:r w:rsidR="00DD0EE2">
        <w:rPr>
          <w:rFonts w:ascii="Arial" w:eastAsia="Calibri" w:hAnsi="Arial" w:cs="Arial"/>
        </w:rPr>
        <w:tab/>
      </w:r>
      <w:r w:rsidR="00DD0EE2" w:rsidRPr="00DD0EE2">
        <w:rPr>
          <w:rFonts w:ascii="Arial" w:eastAsia="Calibri" w:hAnsi="Arial" w:cs="Arial"/>
        </w:rPr>
        <w:t xml:space="preserve">A quorum shall be </w:t>
      </w:r>
      <w:r w:rsidR="00BB0CAE">
        <w:rPr>
          <w:rFonts w:ascii="Arial" w:eastAsia="Calibri" w:hAnsi="Arial" w:cs="Arial"/>
        </w:rPr>
        <w:t>3</w:t>
      </w:r>
      <w:r w:rsidR="00DD0EE2" w:rsidRPr="00DD0EE2">
        <w:rPr>
          <w:rFonts w:ascii="Arial" w:eastAsia="Calibri" w:hAnsi="Arial" w:cs="Arial"/>
        </w:rPr>
        <w:t xml:space="preserve"> members</w:t>
      </w:r>
      <w:r w:rsidR="00BB0CAE">
        <w:rPr>
          <w:rFonts w:ascii="Arial" w:eastAsia="Calibri" w:hAnsi="Arial" w:cs="Arial"/>
        </w:rPr>
        <w:t xml:space="preserve"> including 2 Independent Members and the Principal or Vice Principal Resources</w:t>
      </w:r>
      <w:r w:rsidR="00DD0EE2" w:rsidRPr="00DD0EE2">
        <w:rPr>
          <w:rFonts w:ascii="Arial" w:eastAsia="Calibri" w:hAnsi="Arial" w:cs="Arial"/>
        </w:rPr>
        <w:t xml:space="preserve">. </w:t>
      </w:r>
    </w:p>
    <w:p w14:paraId="28255B81" w14:textId="77777777" w:rsidR="00E54F95" w:rsidRDefault="00E54F95" w:rsidP="00E54F95">
      <w:pPr>
        <w:autoSpaceDE w:val="0"/>
        <w:autoSpaceDN w:val="0"/>
        <w:adjustRightInd w:val="0"/>
        <w:jc w:val="both"/>
        <w:rPr>
          <w:rFonts w:ascii="Arial" w:eastAsia="Calibri" w:hAnsi="Arial" w:cs="Arial"/>
        </w:rPr>
      </w:pPr>
    </w:p>
    <w:p w14:paraId="3C343323" w14:textId="77777777" w:rsidR="00E54F95" w:rsidRPr="00E54F95" w:rsidRDefault="00E54F95" w:rsidP="00E54F95">
      <w:pPr>
        <w:pStyle w:val="ListParagraph"/>
        <w:numPr>
          <w:ilvl w:val="0"/>
          <w:numId w:val="5"/>
        </w:numPr>
        <w:autoSpaceDE w:val="0"/>
        <w:autoSpaceDN w:val="0"/>
        <w:adjustRightInd w:val="0"/>
        <w:ind w:hanging="720"/>
        <w:jc w:val="both"/>
        <w:rPr>
          <w:rFonts w:ascii="Arial" w:eastAsia="Calibri" w:hAnsi="Arial" w:cs="Arial"/>
          <w:b/>
        </w:rPr>
      </w:pPr>
      <w:r w:rsidRPr="00E54F95">
        <w:rPr>
          <w:rFonts w:ascii="Arial" w:eastAsia="Calibri" w:hAnsi="Arial" w:cs="Arial"/>
          <w:b/>
        </w:rPr>
        <w:t>FREQUENCY OF MEETINGS</w:t>
      </w:r>
    </w:p>
    <w:p w14:paraId="399AA64C" w14:textId="77777777" w:rsidR="00E54F95" w:rsidRDefault="00E54F95" w:rsidP="00E54F95">
      <w:pPr>
        <w:autoSpaceDE w:val="0"/>
        <w:autoSpaceDN w:val="0"/>
        <w:adjustRightInd w:val="0"/>
        <w:jc w:val="both"/>
        <w:rPr>
          <w:rFonts w:ascii="Arial" w:eastAsia="Calibri" w:hAnsi="Arial" w:cs="Arial"/>
        </w:rPr>
      </w:pPr>
    </w:p>
    <w:p w14:paraId="7CEA909D" w14:textId="77777777" w:rsidR="00E54F95" w:rsidRPr="00E54F95" w:rsidRDefault="00781D54" w:rsidP="00E54F95">
      <w:pPr>
        <w:autoSpaceDE w:val="0"/>
        <w:autoSpaceDN w:val="0"/>
        <w:adjustRightInd w:val="0"/>
        <w:ind w:left="720" w:hanging="720"/>
        <w:jc w:val="both"/>
        <w:rPr>
          <w:rFonts w:ascii="Arial" w:eastAsia="Calibri" w:hAnsi="Arial" w:cs="Arial"/>
        </w:rPr>
      </w:pPr>
      <w:r>
        <w:rPr>
          <w:rFonts w:ascii="Arial" w:eastAsia="Calibri" w:hAnsi="Arial" w:cs="Arial"/>
        </w:rPr>
        <w:t>6</w:t>
      </w:r>
      <w:r w:rsidR="00E54F95">
        <w:rPr>
          <w:rFonts w:ascii="Arial" w:eastAsia="Calibri" w:hAnsi="Arial" w:cs="Arial"/>
        </w:rPr>
        <w:t>.1</w:t>
      </w:r>
      <w:r w:rsidR="00E54F95">
        <w:rPr>
          <w:rFonts w:ascii="Arial" w:eastAsia="Calibri" w:hAnsi="Arial" w:cs="Arial"/>
        </w:rPr>
        <w:tab/>
        <w:t xml:space="preserve">The Committee will </w:t>
      </w:r>
      <w:r w:rsidR="00E54F95" w:rsidRPr="00D365AF">
        <w:rPr>
          <w:rFonts w:ascii="Arial" w:eastAsia="Calibri" w:hAnsi="Arial" w:cs="Arial"/>
        </w:rPr>
        <w:t xml:space="preserve">meet </w:t>
      </w:r>
      <w:r w:rsidR="0098235C">
        <w:rPr>
          <w:rFonts w:ascii="Arial" w:eastAsia="Calibri" w:hAnsi="Arial" w:cs="Arial"/>
        </w:rPr>
        <w:t>at least 3</w:t>
      </w:r>
      <w:r w:rsidR="00DE324B">
        <w:rPr>
          <w:rFonts w:ascii="Arial" w:eastAsia="Calibri" w:hAnsi="Arial" w:cs="Arial"/>
        </w:rPr>
        <w:t xml:space="preserve"> </w:t>
      </w:r>
      <w:r w:rsidR="00E54F95" w:rsidRPr="00D365AF">
        <w:rPr>
          <w:rFonts w:ascii="Arial" w:eastAsia="Calibri" w:hAnsi="Arial" w:cs="Arial"/>
        </w:rPr>
        <w:t>times a year</w:t>
      </w:r>
      <w:r w:rsidR="0098235C">
        <w:rPr>
          <w:rFonts w:ascii="Arial" w:eastAsia="Calibri" w:hAnsi="Arial" w:cs="Arial"/>
        </w:rPr>
        <w:t>;</w:t>
      </w:r>
      <w:r w:rsidR="00E54F95">
        <w:rPr>
          <w:rFonts w:ascii="Arial" w:eastAsia="Calibri" w:hAnsi="Arial" w:cs="Arial"/>
        </w:rPr>
        <w:t xml:space="preserve"> additional meetings may be arranged as required.  Meetings will be ex</w:t>
      </w:r>
      <w:r w:rsidR="00D365AF">
        <w:rPr>
          <w:rFonts w:ascii="Arial" w:eastAsia="Calibri" w:hAnsi="Arial" w:cs="Arial"/>
        </w:rPr>
        <w:t xml:space="preserve">pected to last no more than </w:t>
      </w:r>
      <w:r w:rsidR="00BB0CAE">
        <w:rPr>
          <w:rFonts w:ascii="Arial" w:eastAsia="Calibri" w:hAnsi="Arial" w:cs="Arial"/>
        </w:rPr>
        <w:t>1 hour</w:t>
      </w:r>
      <w:r w:rsidR="00E54F95">
        <w:rPr>
          <w:rFonts w:ascii="Arial" w:eastAsia="Calibri" w:hAnsi="Arial" w:cs="Arial"/>
        </w:rPr>
        <w:t xml:space="preserve"> routinely.</w:t>
      </w:r>
    </w:p>
    <w:p w14:paraId="4DBAE386" w14:textId="77777777" w:rsidR="00E54F95" w:rsidRDefault="00E54F95" w:rsidP="00471EB1">
      <w:pPr>
        <w:autoSpaceDE w:val="0"/>
        <w:autoSpaceDN w:val="0"/>
        <w:adjustRightInd w:val="0"/>
        <w:jc w:val="both"/>
        <w:rPr>
          <w:rFonts w:ascii="Arial" w:eastAsia="Calibri" w:hAnsi="Arial" w:cs="Arial"/>
          <w:b/>
        </w:rPr>
      </w:pPr>
    </w:p>
    <w:p w14:paraId="15B77BB3" w14:textId="77777777" w:rsidR="00E54F95" w:rsidRPr="00BF7423" w:rsidRDefault="00E54F95" w:rsidP="00E54F95">
      <w:pPr>
        <w:pStyle w:val="ListParagraph"/>
        <w:numPr>
          <w:ilvl w:val="0"/>
          <w:numId w:val="5"/>
        </w:numPr>
        <w:spacing w:after="200"/>
        <w:ind w:hanging="720"/>
        <w:jc w:val="both"/>
        <w:rPr>
          <w:rFonts w:ascii="Arial" w:eastAsia="Calibri" w:hAnsi="Arial" w:cs="Arial"/>
          <w:b/>
        </w:rPr>
      </w:pPr>
      <w:r w:rsidRPr="00BF7423">
        <w:rPr>
          <w:rFonts w:ascii="Arial" w:eastAsia="Calibri" w:hAnsi="Arial" w:cs="Arial"/>
          <w:b/>
        </w:rPr>
        <w:t>CHANGES TO TERMS OF REFERENCE</w:t>
      </w:r>
    </w:p>
    <w:p w14:paraId="3B114AB5" w14:textId="77777777" w:rsidR="00E54F95" w:rsidRDefault="00781D54" w:rsidP="00E54F95">
      <w:pPr>
        <w:spacing w:after="200"/>
        <w:ind w:left="720" w:hanging="720"/>
        <w:jc w:val="both"/>
        <w:rPr>
          <w:rFonts w:ascii="Arial" w:eastAsia="Calibri" w:hAnsi="Arial" w:cs="Arial"/>
        </w:rPr>
      </w:pPr>
      <w:r>
        <w:rPr>
          <w:rFonts w:ascii="Arial" w:eastAsia="Calibri" w:hAnsi="Arial" w:cs="Arial"/>
        </w:rPr>
        <w:t>7</w:t>
      </w:r>
      <w:r w:rsidR="00E54F95">
        <w:rPr>
          <w:rFonts w:ascii="Arial" w:eastAsia="Calibri" w:hAnsi="Arial" w:cs="Arial"/>
        </w:rPr>
        <w:t>.1</w:t>
      </w:r>
      <w:r w:rsidR="00E54F95">
        <w:rPr>
          <w:rFonts w:ascii="Arial" w:eastAsia="Calibri" w:hAnsi="Arial" w:cs="Arial"/>
        </w:rPr>
        <w:tab/>
        <w:t xml:space="preserve">Changes to the terms of reference including changes to the Chair or membership of the </w:t>
      </w:r>
      <w:r w:rsidR="00C0150E">
        <w:rPr>
          <w:rFonts w:ascii="Arial" w:eastAsia="Calibri" w:hAnsi="Arial" w:cs="Arial"/>
        </w:rPr>
        <w:t xml:space="preserve">Finance </w:t>
      </w:r>
      <w:r w:rsidR="001144AB">
        <w:rPr>
          <w:rFonts w:ascii="Arial" w:eastAsia="Calibri" w:hAnsi="Arial" w:cs="Arial"/>
        </w:rPr>
        <w:t xml:space="preserve">and General Purposes </w:t>
      </w:r>
      <w:r w:rsidR="00C0150E">
        <w:rPr>
          <w:rFonts w:ascii="Arial" w:eastAsia="Calibri" w:hAnsi="Arial" w:cs="Arial"/>
        </w:rPr>
        <w:t>Committee</w:t>
      </w:r>
      <w:r w:rsidR="00E54F95">
        <w:rPr>
          <w:rFonts w:ascii="Arial" w:eastAsia="Calibri" w:hAnsi="Arial" w:cs="Arial"/>
        </w:rPr>
        <w:t xml:space="preserve"> are a matter reserved to the </w:t>
      </w:r>
      <w:r w:rsidR="00D365AF">
        <w:rPr>
          <w:rFonts w:ascii="Arial" w:eastAsia="Calibri" w:hAnsi="Arial" w:cs="Arial"/>
        </w:rPr>
        <w:t xml:space="preserve">Corporation </w:t>
      </w:r>
      <w:r w:rsidR="00E54F95">
        <w:rPr>
          <w:rFonts w:ascii="Arial" w:eastAsia="Calibri" w:hAnsi="Arial" w:cs="Arial"/>
        </w:rPr>
        <w:t>Board.</w:t>
      </w:r>
    </w:p>
    <w:p w14:paraId="216BE2F0" w14:textId="77777777" w:rsidR="00E54F95" w:rsidRPr="00E54F95" w:rsidRDefault="00E54F95" w:rsidP="00E54F95">
      <w:pPr>
        <w:pStyle w:val="ListParagraph"/>
        <w:numPr>
          <w:ilvl w:val="0"/>
          <w:numId w:val="5"/>
        </w:numPr>
        <w:ind w:hanging="720"/>
        <w:jc w:val="both"/>
        <w:rPr>
          <w:rFonts w:ascii="Arial" w:eastAsia="Calibri" w:hAnsi="Arial" w:cs="Arial"/>
        </w:rPr>
      </w:pPr>
      <w:r w:rsidRPr="00E54F95">
        <w:rPr>
          <w:rFonts w:ascii="Arial" w:eastAsia="Calibri" w:hAnsi="Arial" w:cs="Arial"/>
          <w:b/>
        </w:rPr>
        <w:t>ADMINISTRATIVE ARRANGEMENTS</w:t>
      </w:r>
    </w:p>
    <w:p w14:paraId="42EDDB38" w14:textId="77777777" w:rsidR="00E54F95" w:rsidRDefault="00E54F95" w:rsidP="00E54F95">
      <w:pPr>
        <w:jc w:val="both"/>
        <w:rPr>
          <w:rFonts w:ascii="Arial" w:eastAsia="Calibri" w:hAnsi="Arial" w:cs="Arial"/>
        </w:rPr>
      </w:pPr>
    </w:p>
    <w:p w14:paraId="39FFB881" w14:textId="77777777" w:rsidR="00E54F95" w:rsidRDefault="00E54F95" w:rsidP="00877431">
      <w:pPr>
        <w:pStyle w:val="ListParagraph"/>
        <w:numPr>
          <w:ilvl w:val="1"/>
          <w:numId w:val="5"/>
        </w:numPr>
        <w:spacing w:after="200"/>
        <w:ind w:left="709" w:hanging="709"/>
        <w:jc w:val="both"/>
        <w:rPr>
          <w:rFonts w:ascii="Arial" w:eastAsia="Calibri" w:hAnsi="Arial" w:cs="Arial"/>
        </w:rPr>
      </w:pPr>
      <w:r w:rsidRPr="00E54F95">
        <w:rPr>
          <w:rFonts w:ascii="Arial" w:eastAsia="Calibri" w:hAnsi="Arial" w:cs="Arial"/>
        </w:rPr>
        <w:t xml:space="preserve">The Chair of the </w:t>
      </w:r>
      <w:r w:rsidR="00C0150E">
        <w:rPr>
          <w:rFonts w:ascii="Arial" w:eastAsia="Calibri" w:hAnsi="Arial" w:cs="Arial"/>
        </w:rPr>
        <w:t xml:space="preserve">Finance </w:t>
      </w:r>
      <w:r w:rsidR="001144AB">
        <w:rPr>
          <w:rFonts w:ascii="Arial" w:eastAsia="Calibri" w:hAnsi="Arial" w:cs="Arial"/>
        </w:rPr>
        <w:t xml:space="preserve">and General Purposes </w:t>
      </w:r>
      <w:r w:rsidR="00C0150E">
        <w:rPr>
          <w:rFonts w:ascii="Arial" w:eastAsia="Calibri" w:hAnsi="Arial" w:cs="Arial"/>
        </w:rPr>
        <w:t>Committee</w:t>
      </w:r>
      <w:r w:rsidRPr="00E54F95">
        <w:rPr>
          <w:rFonts w:ascii="Arial" w:eastAsia="Calibri" w:hAnsi="Arial" w:cs="Arial"/>
        </w:rPr>
        <w:t xml:space="preserve"> will agree the agenda for each meeting with the </w:t>
      </w:r>
      <w:r w:rsidR="00647A81">
        <w:rPr>
          <w:rFonts w:ascii="Arial" w:eastAsia="Calibri" w:hAnsi="Arial" w:cs="Arial"/>
        </w:rPr>
        <w:t xml:space="preserve">Head of </w:t>
      </w:r>
      <w:r w:rsidR="00BB0CAE">
        <w:rPr>
          <w:rFonts w:ascii="Arial" w:eastAsia="Calibri" w:hAnsi="Arial" w:cs="Arial"/>
        </w:rPr>
        <w:t>Governance and the Vice Principal Resources</w:t>
      </w:r>
      <w:r w:rsidRPr="00E54F95">
        <w:rPr>
          <w:rFonts w:ascii="Arial" w:eastAsia="Calibri" w:hAnsi="Arial" w:cs="Arial"/>
        </w:rPr>
        <w:t xml:space="preserve">.  The Committee shall be supported </w:t>
      </w:r>
      <w:r w:rsidR="00D365AF" w:rsidRPr="00E54F95">
        <w:rPr>
          <w:rFonts w:ascii="Arial" w:eastAsia="Calibri" w:hAnsi="Arial" w:cs="Arial"/>
        </w:rPr>
        <w:t>administratively</w:t>
      </w:r>
      <w:r w:rsidRPr="00E54F95">
        <w:rPr>
          <w:rFonts w:ascii="Arial" w:eastAsia="Calibri" w:hAnsi="Arial" w:cs="Arial"/>
        </w:rPr>
        <w:t xml:space="preserve"> by the </w:t>
      </w:r>
      <w:r w:rsidR="00647A81">
        <w:rPr>
          <w:rFonts w:ascii="Arial" w:eastAsia="Calibri" w:hAnsi="Arial" w:cs="Arial"/>
        </w:rPr>
        <w:t>Head of</w:t>
      </w:r>
      <w:r w:rsidR="00BB0CAE">
        <w:rPr>
          <w:rFonts w:ascii="Arial" w:eastAsia="Calibri" w:hAnsi="Arial" w:cs="Arial"/>
        </w:rPr>
        <w:t xml:space="preserve"> Governance Advisor</w:t>
      </w:r>
      <w:r w:rsidRPr="00E54F95">
        <w:rPr>
          <w:rFonts w:ascii="Arial" w:eastAsia="Calibri" w:hAnsi="Arial" w:cs="Arial"/>
        </w:rPr>
        <w:t xml:space="preserve"> </w:t>
      </w:r>
      <w:r w:rsidR="00647A81" w:rsidRPr="00E54F95">
        <w:rPr>
          <w:rFonts w:ascii="Arial" w:eastAsia="Calibri" w:hAnsi="Arial" w:cs="Arial"/>
        </w:rPr>
        <w:t>whose</w:t>
      </w:r>
      <w:r w:rsidRPr="00E54F95">
        <w:rPr>
          <w:rFonts w:ascii="Arial" w:eastAsia="Calibri" w:hAnsi="Arial" w:cs="Arial"/>
        </w:rPr>
        <w:t xml:space="preserve"> duties in this respect will include:</w:t>
      </w:r>
    </w:p>
    <w:p w14:paraId="2255F971" w14:textId="77777777" w:rsidR="00647A81" w:rsidRPr="00E54F95" w:rsidRDefault="00647A81" w:rsidP="00647A81">
      <w:pPr>
        <w:pStyle w:val="ListParagraph"/>
        <w:spacing w:after="200"/>
        <w:ind w:left="709"/>
        <w:jc w:val="both"/>
        <w:rPr>
          <w:rFonts w:ascii="Arial" w:eastAsia="Calibri" w:hAnsi="Arial" w:cs="Arial"/>
        </w:rPr>
      </w:pPr>
    </w:p>
    <w:p w14:paraId="574F2FF4" w14:textId="77777777" w:rsidR="00E54F95" w:rsidRPr="00E54F95" w:rsidRDefault="00E54F95" w:rsidP="00DB672F">
      <w:pPr>
        <w:pStyle w:val="ListParagraph"/>
        <w:numPr>
          <w:ilvl w:val="0"/>
          <w:numId w:val="20"/>
        </w:numPr>
        <w:ind w:left="1134"/>
        <w:jc w:val="both"/>
        <w:rPr>
          <w:rFonts w:ascii="Arial" w:eastAsia="Calibri" w:hAnsi="Arial" w:cs="Arial"/>
        </w:rPr>
      </w:pPr>
      <w:r w:rsidRPr="00E54F95">
        <w:rPr>
          <w:rFonts w:ascii="Arial" w:eastAsia="Calibri" w:hAnsi="Arial" w:cs="Arial"/>
        </w:rPr>
        <w:t>Agreement of agenda with Chair and attendees and collation of papers</w:t>
      </w:r>
    </w:p>
    <w:p w14:paraId="13EF7D8F" w14:textId="77777777" w:rsidR="00E54F95" w:rsidRPr="00E54F95" w:rsidRDefault="00E54F95" w:rsidP="00DB672F">
      <w:pPr>
        <w:pStyle w:val="ListParagraph"/>
        <w:numPr>
          <w:ilvl w:val="0"/>
          <w:numId w:val="20"/>
        </w:numPr>
        <w:ind w:left="1134"/>
        <w:jc w:val="both"/>
        <w:rPr>
          <w:rFonts w:ascii="Arial" w:eastAsia="Calibri" w:hAnsi="Arial" w:cs="Arial"/>
        </w:rPr>
      </w:pPr>
      <w:r w:rsidRPr="00E54F95">
        <w:rPr>
          <w:rFonts w:ascii="Arial" w:eastAsia="Calibri" w:hAnsi="Arial" w:cs="Arial"/>
        </w:rPr>
        <w:t>Taking the minutes</w:t>
      </w:r>
    </w:p>
    <w:p w14:paraId="65B08939" w14:textId="77777777" w:rsidR="00E54F95" w:rsidRPr="00E54F95" w:rsidRDefault="00E54F95" w:rsidP="00DB672F">
      <w:pPr>
        <w:pStyle w:val="ListParagraph"/>
        <w:numPr>
          <w:ilvl w:val="0"/>
          <w:numId w:val="20"/>
        </w:numPr>
        <w:ind w:left="1134"/>
        <w:jc w:val="both"/>
        <w:rPr>
          <w:rFonts w:ascii="Arial" w:eastAsia="Calibri" w:hAnsi="Arial" w:cs="Arial"/>
        </w:rPr>
      </w:pPr>
      <w:r w:rsidRPr="00E54F95">
        <w:rPr>
          <w:rFonts w:ascii="Arial" w:eastAsia="Calibri" w:hAnsi="Arial" w:cs="Arial"/>
        </w:rPr>
        <w:t xml:space="preserve">Keeping a record of matters arising and issues to be carried </w:t>
      </w:r>
      <w:r w:rsidR="00D365AF" w:rsidRPr="00E54F95">
        <w:rPr>
          <w:rFonts w:ascii="Arial" w:eastAsia="Calibri" w:hAnsi="Arial" w:cs="Arial"/>
        </w:rPr>
        <w:t>forward</w:t>
      </w:r>
    </w:p>
    <w:p w14:paraId="408D4B57" w14:textId="77777777" w:rsidR="00E54F95" w:rsidRPr="00E54F95" w:rsidRDefault="00D365AF" w:rsidP="00DB672F">
      <w:pPr>
        <w:pStyle w:val="ListParagraph"/>
        <w:numPr>
          <w:ilvl w:val="0"/>
          <w:numId w:val="20"/>
        </w:numPr>
        <w:ind w:left="1134"/>
        <w:jc w:val="both"/>
        <w:rPr>
          <w:rFonts w:ascii="Arial" w:eastAsia="Calibri" w:hAnsi="Arial" w:cs="Arial"/>
        </w:rPr>
      </w:pPr>
      <w:r w:rsidRPr="00E54F95">
        <w:rPr>
          <w:rFonts w:ascii="Arial" w:eastAsia="Calibri" w:hAnsi="Arial" w:cs="Arial"/>
        </w:rPr>
        <w:t>Advising</w:t>
      </w:r>
      <w:r>
        <w:rPr>
          <w:rFonts w:ascii="Arial" w:eastAsia="Calibri" w:hAnsi="Arial" w:cs="Arial"/>
        </w:rPr>
        <w:t xml:space="preserve"> the </w:t>
      </w:r>
      <w:r w:rsidRPr="00E54F95">
        <w:rPr>
          <w:rFonts w:ascii="Arial" w:eastAsia="Calibri" w:hAnsi="Arial" w:cs="Arial"/>
        </w:rPr>
        <w:t>committee</w:t>
      </w:r>
      <w:r w:rsidR="00E54F95" w:rsidRPr="00E54F95">
        <w:rPr>
          <w:rFonts w:ascii="Arial" w:eastAsia="Calibri" w:hAnsi="Arial" w:cs="Arial"/>
        </w:rPr>
        <w:t xml:space="preserve"> on pertinent issues / areas</w:t>
      </w:r>
    </w:p>
    <w:p w14:paraId="07901736" w14:textId="77777777" w:rsidR="00E54F95" w:rsidRPr="00E54F95" w:rsidRDefault="00E54F95" w:rsidP="00DB672F">
      <w:pPr>
        <w:pStyle w:val="ListParagraph"/>
        <w:numPr>
          <w:ilvl w:val="0"/>
          <w:numId w:val="20"/>
        </w:numPr>
        <w:ind w:left="1134"/>
        <w:jc w:val="both"/>
        <w:rPr>
          <w:rFonts w:ascii="Arial" w:eastAsia="Calibri" w:hAnsi="Arial" w:cs="Arial"/>
        </w:rPr>
      </w:pPr>
      <w:r w:rsidRPr="00E54F95">
        <w:rPr>
          <w:rFonts w:ascii="Arial" w:eastAsia="Calibri" w:hAnsi="Arial" w:cs="Arial"/>
        </w:rPr>
        <w:t>Enabling the development and training of Committee members</w:t>
      </w:r>
    </w:p>
    <w:p w14:paraId="3DD7147C" w14:textId="77777777" w:rsidR="00877431" w:rsidRDefault="00877431" w:rsidP="00E54F95">
      <w:pPr>
        <w:spacing w:after="200"/>
        <w:jc w:val="both"/>
        <w:rPr>
          <w:rFonts w:ascii="Arial" w:eastAsia="Calibri" w:hAnsi="Arial" w:cs="Arial"/>
        </w:rPr>
      </w:pPr>
    </w:p>
    <w:p w14:paraId="7F39B6C7" w14:textId="77777777" w:rsidR="00E54F95" w:rsidRPr="00E54F95" w:rsidRDefault="00045B3F" w:rsidP="00DD0EE2">
      <w:pPr>
        <w:spacing w:after="200"/>
        <w:ind w:left="720" w:hanging="720"/>
        <w:jc w:val="both"/>
        <w:rPr>
          <w:rFonts w:ascii="Arial" w:eastAsia="Calibri" w:hAnsi="Arial" w:cs="Arial"/>
        </w:rPr>
      </w:pPr>
      <w:r>
        <w:rPr>
          <w:rFonts w:ascii="Arial" w:eastAsia="Calibri" w:hAnsi="Arial" w:cs="Arial"/>
        </w:rPr>
        <w:t>8</w:t>
      </w:r>
      <w:r w:rsidR="00DD0EE2">
        <w:rPr>
          <w:rFonts w:ascii="Arial" w:eastAsia="Calibri" w:hAnsi="Arial" w:cs="Arial"/>
        </w:rPr>
        <w:t>.2</w:t>
      </w:r>
      <w:r w:rsidR="00DD0EE2">
        <w:rPr>
          <w:rFonts w:ascii="Arial" w:eastAsia="Calibri" w:hAnsi="Arial" w:cs="Arial"/>
        </w:rPr>
        <w:tab/>
      </w:r>
      <w:r w:rsidR="00E54F95">
        <w:rPr>
          <w:rFonts w:ascii="Arial" w:eastAsia="Calibri" w:hAnsi="Arial" w:cs="Arial"/>
        </w:rPr>
        <w:t xml:space="preserve">All papers presented to the </w:t>
      </w:r>
      <w:r w:rsidR="00C0150E">
        <w:rPr>
          <w:rFonts w:ascii="Arial" w:eastAsia="Calibri" w:hAnsi="Arial" w:cs="Arial"/>
        </w:rPr>
        <w:t xml:space="preserve">Finance </w:t>
      </w:r>
      <w:r w:rsidR="001144AB">
        <w:rPr>
          <w:rFonts w:ascii="Arial" w:eastAsia="Calibri" w:hAnsi="Arial" w:cs="Arial"/>
        </w:rPr>
        <w:t xml:space="preserve">and General Purposes </w:t>
      </w:r>
      <w:r w:rsidR="00C0150E">
        <w:rPr>
          <w:rFonts w:ascii="Arial" w:eastAsia="Calibri" w:hAnsi="Arial" w:cs="Arial"/>
        </w:rPr>
        <w:t>Committee</w:t>
      </w:r>
      <w:r w:rsidR="00E54F95">
        <w:rPr>
          <w:rFonts w:ascii="Arial" w:eastAsia="Calibri" w:hAnsi="Arial" w:cs="Arial"/>
        </w:rPr>
        <w:t xml:space="preserve"> should be </w:t>
      </w:r>
      <w:r w:rsidR="00D365AF">
        <w:rPr>
          <w:rFonts w:ascii="Arial" w:eastAsia="Calibri" w:hAnsi="Arial" w:cs="Arial"/>
        </w:rPr>
        <w:t>prefaced</w:t>
      </w:r>
      <w:r w:rsidR="00E54F95">
        <w:rPr>
          <w:rFonts w:ascii="Arial" w:eastAsia="Calibri" w:hAnsi="Arial" w:cs="Arial"/>
        </w:rPr>
        <w:t xml:space="preserve"> by a summary of key issues and clear recommendations setting out what is required of the </w:t>
      </w:r>
      <w:r w:rsidR="00C0150E">
        <w:rPr>
          <w:rFonts w:ascii="Arial" w:eastAsia="Calibri" w:hAnsi="Arial" w:cs="Arial"/>
        </w:rPr>
        <w:t xml:space="preserve">Finance </w:t>
      </w:r>
      <w:r w:rsidR="001144AB">
        <w:rPr>
          <w:rFonts w:ascii="Arial" w:eastAsia="Calibri" w:hAnsi="Arial" w:cs="Arial"/>
        </w:rPr>
        <w:t xml:space="preserve">and General Purposes </w:t>
      </w:r>
      <w:r w:rsidR="00C0150E">
        <w:rPr>
          <w:rFonts w:ascii="Arial" w:eastAsia="Calibri" w:hAnsi="Arial" w:cs="Arial"/>
        </w:rPr>
        <w:t>Committee</w:t>
      </w:r>
      <w:r w:rsidR="00E54F95">
        <w:rPr>
          <w:rFonts w:ascii="Arial" w:eastAsia="Calibri" w:hAnsi="Arial" w:cs="Arial"/>
        </w:rPr>
        <w:t>.</w:t>
      </w:r>
    </w:p>
    <w:p w14:paraId="6425F969" w14:textId="77777777" w:rsidR="00E54F95" w:rsidRPr="006F1315" w:rsidRDefault="00E54F95" w:rsidP="00E54F95">
      <w:pPr>
        <w:pStyle w:val="ListParagraph"/>
        <w:numPr>
          <w:ilvl w:val="0"/>
          <w:numId w:val="5"/>
        </w:numPr>
        <w:spacing w:after="200"/>
        <w:ind w:hanging="720"/>
        <w:jc w:val="both"/>
        <w:rPr>
          <w:rFonts w:ascii="Arial" w:eastAsia="Calibri" w:hAnsi="Arial" w:cs="Arial"/>
          <w:b/>
        </w:rPr>
      </w:pPr>
      <w:r w:rsidRPr="006F1315">
        <w:rPr>
          <w:rFonts w:ascii="Arial" w:eastAsia="Calibri" w:hAnsi="Arial" w:cs="Arial"/>
          <w:b/>
        </w:rPr>
        <w:t>ANNUAL CYCLE OF BUSINESS</w:t>
      </w:r>
    </w:p>
    <w:p w14:paraId="1FDE1A92" w14:textId="77777777" w:rsidR="00E54F95" w:rsidRDefault="00045B3F" w:rsidP="00E54F95">
      <w:pPr>
        <w:spacing w:after="200"/>
        <w:ind w:left="720" w:hanging="720"/>
        <w:jc w:val="both"/>
        <w:rPr>
          <w:rFonts w:ascii="Arial" w:eastAsia="Calibri" w:hAnsi="Arial" w:cs="Arial"/>
        </w:rPr>
      </w:pPr>
      <w:r>
        <w:rPr>
          <w:rFonts w:ascii="Arial" w:eastAsia="Calibri" w:hAnsi="Arial" w:cs="Arial"/>
        </w:rPr>
        <w:t>9</w:t>
      </w:r>
      <w:r w:rsidR="00E54F95">
        <w:rPr>
          <w:rFonts w:ascii="Arial" w:eastAsia="Calibri" w:hAnsi="Arial" w:cs="Arial"/>
        </w:rPr>
        <w:t>.1</w:t>
      </w:r>
      <w:r w:rsidR="00E54F95">
        <w:rPr>
          <w:rFonts w:ascii="Arial" w:eastAsia="Calibri" w:hAnsi="Arial" w:cs="Arial"/>
        </w:rPr>
        <w:tab/>
        <w:t xml:space="preserve">The </w:t>
      </w:r>
      <w:r w:rsidR="00C0150E">
        <w:rPr>
          <w:rFonts w:ascii="Arial" w:eastAsia="Calibri" w:hAnsi="Arial" w:cs="Arial"/>
        </w:rPr>
        <w:t xml:space="preserve">Finance </w:t>
      </w:r>
      <w:r w:rsidR="001144AB">
        <w:rPr>
          <w:rFonts w:ascii="Arial" w:eastAsia="Calibri" w:hAnsi="Arial" w:cs="Arial"/>
        </w:rPr>
        <w:t xml:space="preserve">and General Purposes </w:t>
      </w:r>
      <w:r w:rsidR="00C0150E">
        <w:rPr>
          <w:rFonts w:ascii="Arial" w:eastAsia="Calibri" w:hAnsi="Arial" w:cs="Arial"/>
        </w:rPr>
        <w:t>Committee</w:t>
      </w:r>
      <w:r w:rsidR="00E54F95">
        <w:rPr>
          <w:rFonts w:ascii="Arial" w:eastAsia="Calibri" w:hAnsi="Arial" w:cs="Arial"/>
        </w:rPr>
        <w:t xml:space="preserve"> will develop an annual cycle of busi</w:t>
      </w:r>
      <w:r w:rsidR="00877431">
        <w:rPr>
          <w:rFonts w:ascii="Arial" w:eastAsia="Calibri" w:hAnsi="Arial" w:cs="Arial"/>
        </w:rPr>
        <w:t xml:space="preserve">ness for approval by the </w:t>
      </w:r>
      <w:r w:rsidR="00D365AF">
        <w:rPr>
          <w:rFonts w:ascii="Arial" w:eastAsia="Calibri" w:hAnsi="Arial" w:cs="Arial"/>
        </w:rPr>
        <w:t xml:space="preserve">Corporation </w:t>
      </w:r>
      <w:r w:rsidR="00877431">
        <w:rPr>
          <w:rFonts w:ascii="Arial" w:eastAsia="Calibri" w:hAnsi="Arial" w:cs="Arial"/>
        </w:rPr>
        <w:t>B</w:t>
      </w:r>
      <w:r w:rsidR="00E54F95">
        <w:rPr>
          <w:rFonts w:ascii="Arial" w:eastAsia="Calibri" w:hAnsi="Arial" w:cs="Arial"/>
        </w:rPr>
        <w:t xml:space="preserve">oard meeting at its first meeting of the year.  The </w:t>
      </w:r>
      <w:r w:rsidR="00C0150E">
        <w:rPr>
          <w:rFonts w:ascii="Arial" w:eastAsia="Calibri" w:hAnsi="Arial" w:cs="Arial"/>
        </w:rPr>
        <w:t xml:space="preserve">Finance </w:t>
      </w:r>
      <w:r w:rsidR="001144AB">
        <w:rPr>
          <w:rFonts w:ascii="Arial" w:eastAsia="Calibri" w:hAnsi="Arial" w:cs="Arial"/>
        </w:rPr>
        <w:t xml:space="preserve">and General Purposes </w:t>
      </w:r>
      <w:r w:rsidR="00C0150E">
        <w:rPr>
          <w:rFonts w:ascii="Arial" w:eastAsia="Calibri" w:hAnsi="Arial" w:cs="Arial"/>
        </w:rPr>
        <w:t>Committee</w:t>
      </w:r>
      <w:r w:rsidR="00E54F95">
        <w:rPr>
          <w:rFonts w:ascii="Arial" w:eastAsia="Calibri" w:hAnsi="Arial" w:cs="Arial"/>
        </w:rPr>
        <w:t xml:space="preserve"> work plans informs the standing agenda items as described within the terms of reference, to ensure that all regulatory and legislative items are adequately reviewed and acted upon.</w:t>
      </w:r>
    </w:p>
    <w:p w14:paraId="26AE1C52" w14:textId="77777777" w:rsidR="00045B3F" w:rsidRDefault="00045B3F">
      <w:pPr>
        <w:rPr>
          <w:rFonts w:ascii="Arial" w:eastAsia="Calibri" w:hAnsi="Arial" w:cs="Arial"/>
        </w:rPr>
      </w:pPr>
      <w:r>
        <w:rPr>
          <w:rFonts w:ascii="Arial" w:eastAsia="Calibri" w:hAnsi="Arial" w:cs="Arial"/>
        </w:rPr>
        <w:br w:type="page"/>
      </w:r>
    </w:p>
    <w:p w14:paraId="79CD7CB2" w14:textId="77777777" w:rsidR="00E54F95" w:rsidRDefault="00E54F95" w:rsidP="00E54F95">
      <w:pPr>
        <w:pStyle w:val="ListParagraph"/>
        <w:numPr>
          <w:ilvl w:val="0"/>
          <w:numId w:val="5"/>
        </w:numPr>
        <w:spacing w:after="200"/>
        <w:ind w:hanging="720"/>
        <w:jc w:val="both"/>
        <w:rPr>
          <w:rFonts w:ascii="Arial" w:eastAsia="Calibri" w:hAnsi="Arial" w:cs="Arial"/>
          <w:b/>
        </w:rPr>
      </w:pPr>
      <w:r w:rsidRPr="006F1315">
        <w:rPr>
          <w:rFonts w:ascii="Arial" w:eastAsia="Calibri" w:hAnsi="Arial" w:cs="Arial"/>
          <w:b/>
        </w:rPr>
        <w:lastRenderedPageBreak/>
        <w:t xml:space="preserve">REPORTING TO THE </w:t>
      </w:r>
      <w:r w:rsidR="00D365AF">
        <w:rPr>
          <w:rFonts w:ascii="Arial" w:eastAsia="Calibri" w:hAnsi="Arial" w:cs="Arial"/>
          <w:b/>
        </w:rPr>
        <w:t xml:space="preserve">CORPORATION </w:t>
      </w:r>
      <w:r w:rsidRPr="006F1315">
        <w:rPr>
          <w:rFonts w:ascii="Arial" w:eastAsia="Calibri" w:hAnsi="Arial" w:cs="Arial"/>
          <w:b/>
        </w:rPr>
        <w:t>BOARD</w:t>
      </w:r>
    </w:p>
    <w:p w14:paraId="5B35A72F" w14:textId="77777777" w:rsidR="00622D09" w:rsidRPr="006F1315" w:rsidRDefault="00622D09" w:rsidP="00622D09">
      <w:pPr>
        <w:pStyle w:val="ListParagraph"/>
        <w:spacing w:after="200"/>
        <w:jc w:val="both"/>
        <w:rPr>
          <w:rFonts w:ascii="Arial" w:eastAsia="Calibri" w:hAnsi="Arial" w:cs="Arial"/>
          <w:b/>
        </w:rPr>
      </w:pPr>
    </w:p>
    <w:p w14:paraId="345B9875" w14:textId="77777777" w:rsidR="00E54F95" w:rsidRDefault="00E54F95" w:rsidP="00622D09">
      <w:pPr>
        <w:pStyle w:val="ListParagraph"/>
        <w:numPr>
          <w:ilvl w:val="1"/>
          <w:numId w:val="5"/>
        </w:numPr>
        <w:spacing w:after="200"/>
        <w:ind w:left="709" w:hanging="709"/>
        <w:jc w:val="both"/>
        <w:rPr>
          <w:rFonts w:ascii="Arial" w:eastAsia="Calibri" w:hAnsi="Arial" w:cs="Arial"/>
        </w:rPr>
      </w:pPr>
      <w:r w:rsidRPr="00622D09">
        <w:rPr>
          <w:rFonts w:ascii="Arial" w:eastAsia="Calibri" w:hAnsi="Arial" w:cs="Arial"/>
        </w:rPr>
        <w:t xml:space="preserve">The Chair of the </w:t>
      </w:r>
      <w:r w:rsidR="00C0150E">
        <w:rPr>
          <w:rFonts w:ascii="Arial" w:eastAsia="Calibri" w:hAnsi="Arial" w:cs="Arial"/>
        </w:rPr>
        <w:t xml:space="preserve">Finance </w:t>
      </w:r>
      <w:r w:rsidR="001144AB">
        <w:rPr>
          <w:rFonts w:ascii="Arial" w:eastAsia="Calibri" w:hAnsi="Arial" w:cs="Arial"/>
        </w:rPr>
        <w:t xml:space="preserve">and General Purposes </w:t>
      </w:r>
      <w:r w:rsidR="00C0150E">
        <w:rPr>
          <w:rFonts w:ascii="Arial" w:eastAsia="Calibri" w:hAnsi="Arial" w:cs="Arial"/>
        </w:rPr>
        <w:t>Committee</w:t>
      </w:r>
      <w:r w:rsidRPr="00622D09">
        <w:rPr>
          <w:rFonts w:ascii="Arial" w:eastAsia="Calibri" w:hAnsi="Arial" w:cs="Arial"/>
        </w:rPr>
        <w:t xml:space="preserve"> will provide a </w:t>
      </w:r>
      <w:r w:rsidR="00045AA8">
        <w:rPr>
          <w:rFonts w:ascii="Arial" w:eastAsia="Calibri" w:hAnsi="Arial" w:cs="Arial"/>
        </w:rPr>
        <w:t>verbal</w:t>
      </w:r>
      <w:r w:rsidRPr="00622D09">
        <w:rPr>
          <w:rFonts w:ascii="Arial" w:eastAsia="Calibri" w:hAnsi="Arial" w:cs="Arial"/>
        </w:rPr>
        <w:t xml:space="preserve"> report </w:t>
      </w:r>
      <w:r w:rsidR="00045AA8">
        <w:rPr>
          <w:rFonts w:ascii="Arial" w:eastAsia="Calibri" w:hAnsi="Arial" w:cs="Arial"/>
        </w:rPr>
        <w:t>at each</w:t>
      </w:r>
      <w:r w:rsidRPr="00622D09">
        <w:rPr>
          <w:rFonts w:ascii="Arial" w:eastAsia="Calibri" w:hAnsi="Arial" w:cs="Arial"/>
        </w:rPr>
        <w:t xml:space="preserve"> </w:t>
      </w:r>
      <w:r w:rsidR="00D365AF">
        <w:rPr>
          <w:rFonts w:ascii="Arial" w:eastAsia="Calibri" w:hAnsi="Arial" w:cs="Arial"/>
        </w:rPr>
        <w:t xml:space="preserve">Corporation </w:t>
      </w:r>
      <w:r w:rsidRPr="00622D09">
        <w:rPr>
          <w:rFonts w:ascii="Arial" w:eastAsia="Calibri" w:hAnsi="Arial" w:cs="Arial"/>
        </w:rPr>
        <w:t xml:space="preserve">Board outlining </w:t>
      </w:r>
      <w:r w:rsidR="00FA1F3F">
        <w:rPr>
          <w:rFonts w:ascii="Arial" w:eastAsia="Calibri" w:hAnsi="Arial" w:cs="Arial"/>
        </w:rPr>
        <w:t xml:space="preserve">issues considered and </w:t>
      </w:r>
      <w:r w:rsidRPr="00622D09">
        <w:rPr>
          <w:rFonts w:ascii="Arial" w:eastAsia="Calibri" w:hAnsi="Arial" w:cs="Arial"/>
        </w:rPr>
        <w:t xml:space="preserve">actions taken with regard to the </w:t>
      </w:r>
      <w:r w:rsidR="00FA1F3F">
        <w:rPr>
          <w:rFonts w:ascii="Arial" w:eastAsia="Calibri" w:hAnsi="Arial" w:cs="Arial"/>
        </w:rPr>
        <w:t>Committee’s Duties</w:t>
      </w:r>
      <w:r w:rsidRPr="00622D09">
        <w:rPr>
          <w:rFonts w:ascii="Arial" w:eastAsia="Calibri" w:hAnsi="Arial" w:cs="Arial"/>
        </w:rPr>
        <w:t>.</w:t>
      </w:r>
    </w:p>
    <w:p w14:paraId="38F486F0" w14:textId="77777777" w:rsidR="00622D09" w:rsidRDefault="00622D09" w:rsidP="00622D09">
      <w:pPr>
        <w:pStyle w:val="ListParagraph"/>
        <w:spacing w:after="200"/>
        <w:ind w:left="1080"/>
        <w:jc w:val="both"/>
        <w:rPr>
          <w:rFonts w:ascii="Arial" w:eastAsia="Calibri" w:hAnsi="Arial" w:cs="Arial"/>
        </w:rPr>
      </w:pPr>
    </w:p>
    <w:p w14:paraId="17E97524" w14:textId="77777777" w:rsidR="00045AA8" w:rsidRPr="00622D09" w:rsidRDefault="00045AA8" w:rsidP="00622D09">
      <w:pPr>
        <w:pStyle w:val="ListParagraph"/>
        <w:spacing w:after="200"/>
        <w:ind w:left="1080"/>
        <w:jc w:val="both"/>
        <w:rPr>
          <w:rFonts w:ascii="Arial" w:eastAsia="Calibri" w:hAnsi="Arial" w:cs="Arial"/>
        </w:rPr>
      </w:pPr>
    </w:p>
    <w:p w14:paraId="723F9248" w14:textId="77777777" w:rsidR="00622D09" w:rsidRPr="00D365AF" w:rsidRDefault="00622D09" w:rsidP="00622D09">
      <w:pPr>
        <w:pStyle w:val="ListParagraph"/>
        <w:numPr>
          <w:ilvl w:val="0"/>
          <w:numId w:val="5"/>
        </w:numPr>
        <w:ind w:hanging="720"/>
        <w:jc w:val="both"/>
        <w:rPr>
          <w:rFonts w:ascii="Arial" w:hAnsi="Arial" w:cs="Arial"/>
          <w:b/>
        </w:rPr>
      </w:pPr>
      <w:r w:rsidRPr="00D365AF">
        <w:rPr>
          <w:rFonts w:ascii="Arial" w:hAnsi="Arial" w:cs="Arial"/>
          <w:b/>
        </w:rPr>
        <w:t>STATUS OF THE MEETING</w:t>
      </w:r>
    </w:p>
    <w:p w14:paraId="0BDBDACE" w14:textId="77777777" w:rsidR="00622D09" w:rsidRPr="00886D5E" w:rsidRDefault="00622D09" w:rsidP="00622D09">
      <w:pPr>
        <w:pStyle w:val="ListParagraph"/>
        <w:jc w:val="both"/>
        <w:rPr>
          <w:rFonts w:ascii="Arial" w:hAnsi="Arial" w:cs="Arial"/>
          <w:b/>
        </w:rPr>
      </w:pPr>
    </w:p>
    <w:p w14:paraId="0C65D40D" w14:textId="77777777" w:rsidR="00622D09" w:rsidRDefault="00622D09" w:rsidP="00A96834">
      <w:pPr>
        <w:pStyle w:val="ListParagraph"/>
        <w:ind w:left="709" w:hanging="709"/>
        <w:jc w:val="both"/>
        <w:rPr>
          <w:rFonts w:ascii="Arial" w:hAnsi="Arial" w:cs="Arial"/>
        </w:rPr>
      </w:pPr>
      <w:r>
        <w:rPr>
          <w:rFonts w:ascii="Arial" w:hAnsi="Arial" w:cs="Arial"/>
        </w:rPr>
        <w:t>1</w:t>
      </w:r>
      <w:r w:rsidR="00045B3F">
        <w:rPr>
          <w:rFonts w:ascii="Arial" w:hAnsi="Arial" w:cs="Arial"/>
        </w:rPr>
        <w:t>1</w:t>
      </w:r>
      <w:r>
        <w:rPr>
          <w:rFonts w:ascii="Arial" w:hAnsi="Arial" w:cs="Arial"/>
        </w:rPr>
        <w:t>.1</w:t>
      </w:r>
      <w:r>
        <w:rPr>
          <w:rFonts w:ascii="Arial" w:hAnsi="Arial" w:cs="Arial"/>
        </w:rPr>
        <w:tab/>
        <w:t xml:space="preserve">All Committees of the </w:t>
      </w:r>
      <w:r w:rsidR="00D365AF">
        <w:rPr>
          <w:rFonts w:ascii="Arial" w:hAnsi="Arial" w:cs="Arial"/>
        </w:rPr>
        <w:t xml:space="preserve">Corporation </w:t>
      </w:r>
      <w:r>
        <w:rPr>
          <w:rFonts w:ascii="Arial" w:hAnsi="Arial" w:cs="Arial"/>
        </w:rPr>
        <w:t xml:space="preserve">Board will meet in private.  Matters discussed at the meeting should not be communicated outside the meeting without prior approval of the Chair of the </w:t>
      </w:r>
      <w:r w:rsidR="00C0150E">
        <w:rPr>
          <w:rFonts w:ascii="Arial" w:hAnsi="Arial" w:cs="Arial"/>
        </w:rPr>
        <w:t xml:space="preserve">Finance </w:t>
      </w:r>
      <w:r w:rsidR="001144AB">
        <w:rPr>
          <w:rFonts w:ascii="Arial" w:eastAsia="Calibri" w:hAnsi="Arial" w:cs="Arial"/>
        </w:rPr>
        <w:t xml:space="preserve">and General Purposes </w:t>
      </w:r>
      <w:r w:rsidR="00C0150E">
        <w:rPr>
          <w:rFonts w:ascii="Arial" w:hAnsi="Arial" w:cs="Arial"/>
        </w:rPr>
        <w:t>Committee</w:t>
      </w:r>
      <w:r>
        <w:rPr>
          <w:rFonts w:ascii="Arial" w:hAnsi="Arial" w:cs="Arial"/>
        </w:rPr>
        <w:t>.</w:t>
      </w:r>
    </w:p>
    <w:p w14:paraId="3984A794" w14:textId="77777777" w:rsidR="00A96834" w:rsidRPr="00A96834" w:rsidRDefault="00A96834" w:rsidP="00A96834">
      <w:pPr>
        <w:pStyle w:val="ListParagraph"/>
        <w:ind w:left="709" w:hanging="709"/>
        <w:jc w:val="both"/>
        <w:rPr>
          <w:rFonts w:ascii="Arial" w:hAnsi="Arial" w:cs="Arial"/>
        </w:rPr>
      </w:pPr>
    </w:p>
    <w:p w14:paraId="311D9CBA" w14:textId="77777777" w:rsidR="00E54F95" w:rsidRDefault="00E54F95" w:rsidP="00BB0CAE">
      <w:pPr>
        <w:numPr>
          <w:ilvl w:val="0"/>
          <w:numId w:val="5"/>
        </w:numPr>
        <w:ind w:left="709" w:hanging="709"/>
        <w:contextualSpacing/>
        <w:jc w:val="both"/>
        <w:rPr>
          <w:rFonts w:ascii="Arial" w:eastAsia="Calibri" w:hAnsi="Arial" w:cs="Arial"/>
          <w:b/>
        </w:rPr>
      </w:pPr>
      <w:r>
        <w:rPr>
          <w:rFonts w:ascii="Arial" w:eastAsia="Calibri" w:hAnsi="Arial" w:cs="Arial"/>
          <w:b/>
        </w:rPr>
        <w:t>DUTIES</w:t>
      </w:r>
    </w:p>
    <w:p w14:paraId="58125BBE" w14:textId="77777777" w:rsidR="00C0150E" w:rsidRDefault="00C0150E" w:rsidP="00BB0CAE">
      <w:pPr>
        <w:rPr>
          <w:rFonts w:ascii="Arial" w:eastAsia="Calibri" w:hAnsi="Arial" w:cs="Arial"/>
        </w:rPr>
      </w:pPr>
    </w:p>
    <w:p w14:paraId="53566F80" w14:textId="77777777" w:rsidR="00BA610E" w:rsidRDefault="00045B3F" w:rsidP="00045B3F">
      <w:pPr>
        <w:ind w:left="709" w:hanging="709"/>
        <w:rPr>
          <w:rFonts w:ascii="Arial" w:eastAsia="Times New Roman" w:hAnsi="Arial" w:cs="Arial"/>
          <w:color w:val="1D1D1D"/>
          <w:lang w:eastAsia="en-GB"/>
        </w:rPr>
      </w:pPr>
      <w:r>
        <w:rPr>
          <w:rFonts w:ascii="Arial" w:eastAsia="Times New Roman" w:hAnsi="Arial" w:cs="Arial"/>
          <w:color w:val="1D1D1D"/>
          <w:lang w:eastAsia="en-GB"/>
        </w:rPr>
        <w:t>12.1</w:t>
      </w:r>
      <w:r>
        <w:rPr>
          <w:rFonts w:ascii="Arial" w:eastAsia="Times New Roman" w:hAnsi="Arial" w:cs="Arial"/>
          <w:color w:val="1D1D1D"/>
          <w:lang w:eastAsia="en-GB"/>
        </w:rPr>
        <w:tab/>
      </w:r>
      <w:r w:rsidR="00BA610E" w:rsidRPr="00C0150E">
        <w:rPr>
          <w:rFonts w:ascii="Arial" w:eastAsia="Times New Roman" w:hAnsi="Arial" w:cs="Arial"/>
          <w:color w:val="1D1D1D"/>
          <w:lang w:eastAsia="en-GB"/>
        </w:rPr>
        <w:t xml:space="preserve">To consider and </w:t>
      </w:r>
      <w:r w:rsidR="00BA610E">
        <w:rPr>
          <w:rFonts w:ascii="Arial" w:eastAsia="Times New Roman" w:hAnsi="Arial" w:cs="Arial"/>
          <w:b/>
          <w:bCs/>
          <w:color w:val="1D1D1D"/>
          <w:lang w:eastAsia="en-GB"/>
        </w:rPr>
        <w:t>advise</w:t>
      </w:r>
      <w:r w:rsidR="00BA610E" w:rsidRPr="00C0150E">
        <w:rPr>
          <w:rFonts w:ascii="Arial" w:eastAsia="Times New Roman" w:hAnsi="Arial" w:cs="Arial"/>
          <w:color w:val="1D1D1D"/>
          <w:lang w:eastAsia="en-GB"/>
        </w:rPr>
        <w:t xml:space="preserve"> the </w:t>
      </w:r>
      <w:r w:rsidR="00BA610E" w:rsidRPr="00D428EB">
        <w:rPr>
          <w:rFonts w:ascii="Arial" w:eastAsia="Times New Roman" w:hAnsi="Arial" w:cs="Arial"/>
          <w:color w:val="1D1D1D"/>
          <w:lang w:eastAsia="en-GB"/>
        </w:rPr>
        <w:t>Corporation Board</w:t>
      </w:r>
      <w:r w:rsidR="00BA610E">
        <w:rPr>
          <w:rFonts w:ascii="Arial" w:eastAsia="Times New Roman" w:hAnsi="Arial" w:cs="Arial"/>
          <w:color w:val="1D1D1D"/>
          <w:lang w:eastAsia="en-GB"/>
        </w:rPr>
        <w:t xml:space="preserve"> in relation to</w:t>
      </w:r>
      <w:r w:rsidR="00BA610E" w:rsidRPr="00C0150E">
        <w:rPr>
          <w:rFonts w:ascii="Arial" w:eastAsia="Times New Roman" w:hAnsi="Arial" w:cs="Arial"/>
          <w:color w:val="1D1D1D"/>
          <w:lang w:eastAsia="en-GB"/>
        </w:rPr>
        <w:t>:</w:t>
      </w:r>
    </w:p>
    <w:p w14:paraId="3600556C" w14:textId="77777777" w:rsidR="00BA610E" w:rsidRDefault="00BA610E" w:rsidP="003D195B">
      <w:pPr>
        <w:ind w:left="709"/>
        <w:rPr>
          <w:rFonts w:ascii="Arial" w:eastAsia="Calibri" w:hAnsi="Arial" w:cs="Arial"/>
          <w:u w:val="single"/>
        </w:rPr>
      </w:pPr>
    </w:p>
    <w:p w14:paraId="45D9D47E" w14:textId="77777777" w:rsidR="003D195B" w:rsidRPr="003D195B" w:rsidRDefault="003D195B" w:rsidP="003D195B">
      <w:pPr>
        <w:ind w:left="709"/>
        <w:rPr>
          <w:rFonts w:ascii="Arial" w:eastAsia="Calibri" w:hAnsi="Arial" w:cs="Arial"/>
          <w:u w:val="single"/>
        </w:rPr>
      </w:pPr>
      <w:r w:rsidRPr="003D195B">
        <w:rPr>
          <w:rFonts w:ascii="Arial" w:eastAsia="Calibri" w:hAnsi="Arial" w:cs="Arial"/>
          <w:u w:val="single"/>
        </w:rPr>
        <w:t>Finance matters</w:t>
      </w:r>
    </w:p>
    <w:p w14:paraId="50B9D1D2" w14:textId="77777777" w:rsidR="003D195B" w:rsidRDefault="003D195B" w:rsidP="003D195B">
      <w:pPr>
        <w:ind w:left="709"/>
        <w:rPr>
          <w:rFonts w:ascii="Arial" w:eastAsia="Calibri" w:hAnsi="Arial" w:cs="Arial"/>
        </w:rPr>
      </w:pPr>
    </w:p>
    <w:p w14:paraId="03B33C49" w14:textId="77777777" w:rsidR="0098235C" w:rsidRDefault="00F46EB9" w:rsidP="00F46EB9">
      <w:pPr>
        <w:numPr>
          <w:ilvl w:val="0"/>
          <w:numId w:val="21"/>
        </w:numPr>
        <w:ind w:left="1134"/>
        <w:jc w:val="both"/>
        <w:rPr>
          <w:rFonts w:ascii="Arial" w:eastAsia="Times New Roman" w:hAnsi="Arial" w:cs="Arial"/>
          <w:color w:val="1D1D1D"/>
          <w:lang w:eastAsia="en-GB"/>
        </w:rPr>
      </w:pPr>
      <w:r>
        <w:rPr>
          <w:rFonts w:ascii="Arial" w:eastAsia="Times New Roman" w:hAnsi="Arial" w:cs="Arial"/>
          <w:color w:val="1D1D1D"/>
          <w:lang w:eastAsia="en-GB"/>
        </w:rPr>
        <w:t xml:space="preserve">The School’s </w:t>
      </w:r>
      <w:r w:rsidR="0098235C" w:rsidRPr="00C0150E">
        <w:rPr>
          <w:rFonts w:ascii="Arial" w:eastAsia="Times New Roman" w:hAnsi="Arial" w:cs="Arial"/>
          <w:color w:val="1D1D1D"/>
          <w:lang w:eastAsia="en-GB"/>
        </w:rPr>
        <w:t>Annual budget and medium-term financial forecast</w:t>
      </w:r>
    </w:p>
    <w:p w14:paraId="0E1C6B94" w14:textId="77777777" w:rsidR="0098235C" w:rsidRDefault="0098235C" w:rsidP="00F46EB9">
      <w:pPr>
        <w:numPr>
          <w:ilvl w:val="0"/>
          <w:numId w:val="21"/>
        </w:numPr>
        <w:ind w:left="1134"/>
        <w:jc w:val="both"/>
        <w:rPr>
          <w:rFonts w:ascii="Arial" w:eastAsia="Times New Roman" w:hAnsi="Arial" w:cs="Arial"/>
          <w:color w:val="1D1D1D"/>
          <w:lang w:eastAsia="en-GB"/>
        </w:rPr>
      </w:pPr>
      <w:r>
        <w:rPr>
          <w:rFonts w:ascii="Arial" w:eastAsia="Times New Roman" w:hAnsi="Arial" w:cs="Arial"/>
          <w:color w:val="1D1D1D"/>
          <w:lang w:eastAsia="en-GB"/>
        </w:rPr>
        <w:t xml:space="preserve">In year updated financial outturn forecasts and amended budgets </w:t>
      </w:r>
      <w:r w:rsidRPr="00DB672F">
        <w:rPr>
          <w:rFonts w:ascii="Arial" w:eastAsia="Times New Roman" w:hAnsi="Arial" w:cs="Arial"/>
          <w:color w:val="1D1D1D"/>
          <w:lang w:eastAsia="en-GB"/>
        </w:rPr>
        <w:t>(with reporting of significant variances)</w:t>
      </w:r>
    </w:p>
    <w:p w14:paraId="7357C2F0" w14:textId="77777777" w:rsidR="00C0150E" w:rsidRDefault="00C0150E" w:rsidP="00F46EB9">
      <w:pPr>
        <w:numPr>
          <w:ilvl w:val="0"/>
          <w:numId w:val="21"/>
        </w:numPr>
        <w:ind w:left="1134"/>
        <w:jc w:val="both"/>
        <w:rPr>
          <w:rFonts w:ascii="Arial" w:eastAsia="Times New Roman" w:hAnsi="Arial" w:cs="Arial"/>
          <w:color w:val="1D1D1D"/>
          <w:lang w:eastAsia="en-GB"/>
        </w:rPr>
      </w:pPr>
      <w:r w:rsidRPr="00C0150E">
        <w:rPr>
          <w:rFonts w:ascii="Arial" w:eastAsia="Times New Roman" w:hAnsi="Arial" w:cs="Arial"/>
          <w:color w:val="1D1D1D"/>
          <w:lang w:eastAsia="en-GB"/>
        </w:rPr>
        <w:t>Financial implications of the School’s strategic plan</w:t>
      </w:r>
    </w:p>
    <w:p w14:paraId="08DE578B" w14:textId="77777777" w:rsidR="0098235C" w:rsidRPr="00C0150E" w:rsidRDefault="0098235C" w:rsidP="00F46EB9">
      <w:pPr>
        <w:numPr>
          <w:ilvl w:val="0"/>
          <w:numId w:val="21"/>
        </w:numPr>
        <w:ind w:left="1134"/>
        <w:jc w:val="both"/>
        <w:rPr>
          <w:rFonts w:ascii="Arial" w:eastAsia="Times New Roman" w:hAnsi="Arial" w:cs="Arial"/>
          <w:color w:val="1D1D1D"/>
          <w:lang w:eastAsia="en-GB"/>
        </w:rPr>
      </w:pPr>
      <w:r>
        <w:rPr>
          <w:rFonts w:ascii="Arial" w:eastAsia="Times New Roman" w:hAnsi="Arial" w:cs="Arial"/>
          <w:color w:val="1D1D1D"/>
          <w:lang w:eastAsia="en-GB"/>
        </w:rPr>
        <w:t>The School’s Capital programme</w:t>
      </w:r>
    </w:p>
    <w:p w14:paraId="54D127C4" w14:textId="77777777" w:rsidR="00C0150E" w:rsidRPr="00C0150E" w:rsidRDefault="00C0150E" w:rsidP="00F46EB9">
      <w:pPr>
        <w:numPr>
          <w:ilvl w:val="0"/>
          <w:numId w:val="21"/>
        </w:numPr>
        <w:ind w:left="1134"/>
        <w:jc w:val="both"/>
        <w:rPr>
          <w:rFonts w:ascii="Arial" w:eastAsia="Times New Roman" w:hAnsi="Arial" w:cs="Arial"/>
          <w:color w:val="1D1D1D"/>
          <w:lang w:eastAsia="en-GB"/>
        </w:rPr>
      </w:pPr>
      <w:r w:rsidRPr="00C0150E">
        <w:rPr>
          <w:rFonts w:ascii="Arial" w:eastAsia="Times New Roman" w:hAnsi="Arial" w:cs="Arial"/>
          <w:color w:val="1D1D1D"/>
          <w:lang w:eastAsia="en-GB"/>
        </w:rPr>
        <w:t xml:space="preserve">School finance </w:t>
      </w:r>
      <w:r w:rsidR="0098235C">
        <w:rPr>
          <w:rFonts w:ascii="Arial" w:eastAsia="Times New Roman" w:hAnsi="Arial" w:cs="Arial"/>
          <w:color w:val="1D1D1D"/>
          <w:lang w:eastAsia="en-GB"/>
        </w:rPr>
        <w:t xml:space="preserve">and borrowing </w:t>
      </w:r>
      <w:r w:rsidRPr="00C0150E">
        <w:rPr>
          <w:rFonts w:ascii="Arial" w:eastAsia="Times New Roman" w:hAnsi="Arial" w:cs="Arial"/>
          <w:color w:val="1D1D1D"/>
          <w:lang w:eastAsia="en-GB"/>
        </w:rPr>
        <w:t>strateg</w:t>
      </w:r>
      <w:r w:rsidR="0098235C">
        <w:rPr>
          <w:rFonts w:ascii="Arial" w:eastAsia="Times New Roman" w:hAnsi="Arial" w:cs="Arial"/>
          <w:color w:val="1D1D1D"/>
          <w:lang w:eastAsia="en-GB"/>
        </w:rPr>
        <w:t>ies</w:t>
      </w:r>
    </w:p>
    <w:p w14:paraId="76EF73D9" w14:textId="77777777" w:rsidR="00C0150E" w:rsidRPr="0098235C" w:rsidRDefault="00C0150E" w:rsidP="00F46EB9">
      <w:pPr>
        <w:numPr>
          <w:ilvl w:val="0"/>
          <w:numId w:val="21"/>
        </w:numPr>
        <w:ind w:left="1134"/>
        <w:jc w:val="both"/>
        <w:rPr>
          <w:rFonts w:ascii="Arial" w:eastAsia="Times New Roman" w:hAnsi="Arial" w:cs="Arial"/>
          <w:color w:val="1D1D1D"/>
          <w:lang w:eastAsia="en-GB"/>
        </w:rPr>
      </w:pPr>
      <w:r w:rsidRPr="0098235C">
        <w:rPr>
          <w:rFonts w:ascii="Arial" w:eastAsia="Times New Roman" w:hAnsi="Arial" w:cs="Arial"/>
          <w:color w:val="1D1D1D"/>
          <w:lang w:eastAsia="en-GB"/>
        </w:rPr>
        <w:t>Draft financial statements of the School</w:t>
      </w:r>
    </w:p>
    <w:p w14:paraId="5B3C5061" w14:textId="77777777" w:rsidR="00C0150E" w:rsidRPr="00C0150E" w:rsidRDefault="00C0150E" w:rsidP="00F46EB9">
      <w:pPr>
        <w:numPr>
          <w:ilvl w:val="1"/>
          <w:numId w:val="22"/>
        </w:numPr>
        <w:ind w:left="1134"/>
        <w:jc w:val="both"/>
        <w:rPr>
          <w:rFonts w:ascii="Arial" w:eastAsia="Times New Roman" w:hAnsi="Arial" w:cs="Arial"/>
          <w:color w:val="1D1D1D"/>
          <w:lang w:eastAsia="en-GB"/>
        </w:rPr>
      </w:pPr>
      <w:r w:rsidRPr="00C0150E">
        <w:rPr>
          <w:rFonts w:ascii="Arial" w:eastAsia="Times New Roman" w:hAnsi="Arial" w:cs="Arial"/>
          <w:color w:val="1D1D1D"/>
          <w:lang w:eastAsia="en-GB"/>
        </w:rPr>
        <w:t>Financial implications and risks relating to the School’s risk register</w:t>
      </w:r>
    </w:p>
    <w:p w14:paraId="33E47F84" w14:textId="77777777" w:rsidR="00C0150E" w:rsidRPr="00C0150E" w:rsidRDefault="00C0150E" w:rsidP="00F46EB9">
      <w:pPr>
        <w:numPr>
          <w:ilvl w:val="1"/>
          <w:numId w:val="22"/>
        </w:numPr>
        <w:ind w:left="1134"/>
        <w:jc w:val="both"/>
        <w:rPr>
          <w:rFonts w:ascii="Arial" w:eastAsia="Times New Roman" w:hAnsi="Arial" w:cs="Arial"/>
          <w:color w:val="1D1D1D"/>
          <w:lang w:eastAsia="en-GB"/>
        </w:rPr>
      </w:pPr>
      <w:r w:rsidRPr="00C0150E">
        <w:rPr>
          <w:rFonts w:ascii="Arial" w:eastAsia="Times New Roman" w:hAnsi="Arial" w:cs="Arial"/>
          <w:color w:val="1D1D1D"/>
          <w:lang w:eastAsia="en-GB"/>
        </w:rPr>
        <w:t xml:space="preserve">Financial assessments in respect of any projects with very significant budgetary or strategic implications, as determined by </w:t>
      </w:r>
      <w:r w:rsidR="00D428EB">
        <w:rPr>
          <w:rFonts w:ascii="Arial" w:eastAsia="Times New Roman" w:hAnsi="Arial" w:cs="Arial"/>
          <w:color w:val="1D1D1D"/>
          <w:lang w:eastAsia="en-GB"/>
        </w:rPr>
        <w:t>the</w:t>
      </w:r>
      <w:r w:rsidRPr="00C0150E">
        <w:rPr>
          <w:rFonts w:ascii="Arial" w:eastAsia="Times New Roman" w:hAnsi="Arial" w:cs="Arial"/>
          <w:color w:val="1D1D1D"/>
          <w:lang w:eastAsia="en-GB"/>
        </w:rPr>
        <w:t xml:space="preserve"> Corporation Board </w:t>
      </w:r>
    </w:p>
    <w:p w14:paraId="5FFCC278" w14:textId="77777777" w:rsidR="00323DD3" w:rsidRDefault="00323DD3" w:rsidP="00BB0CAE">
      <w:pPr>
        <w:ind w:left="709"/>
        <w:rPr>
          <w:rFonts w:ascii="Arial" w:eastAsia="Times New Roman" w:hAnsi="Arial" w:cs="Arial"/>
          <w:color w:val="1D1D1D"/>
          <w:lang w:eastAsia="en-GB"/>
        </w:rPr>
      </w:pPr>
    </w:p>
    <w:p w14:paraId="7EBD556C" w14:textId="77777777" w:rsidR="00D428EB" w:rsidRPr="00323DD3" w:rsidRDefault="00323DD3" w:rsidP="00BB0CAE">
      <w:pPr>
        <w:ind w:left="709"/>
        <w:rPr>
          <w:rFonts w:ascii="Arial" w:eastAsia="Times New Roman" w:hAnsi="Arial" w:cs="Arial"/>
          <w:color w:val="1D1D1D"/>
          <w:u w:val="single"/>
          <w:lang w:eastAsia="en-GB"/>
        </w:rPr>
      </w:pPr>
      <w:r w:rsidRPr="00323DD3">
        <w:rPr>
          <w:rFonts w:ascii="Arial" w:eastAsia="Times New Roman" w:hAnsi="Arial" w:cs="Arial"/>
          <w:color w:val="1D1D1D"/>
          <w:u w:val="single"/>
          <w:lang w:eastAsia="en-GB"/>
        </w:rPr>
        <w:t>Estates</w:t>
      </w:r>
    </w:p>
    <w:p w14:paraId="40831CA6" w14:textId="77777777" w:rsidR="00323DD3" w:rsidRDefault="00323DD3" w:rsidP="00BB0CAE">
      <w:pPr>
        <w:ind w:left="709"/>
        <w:rPr>
          <w:rFonts w:ascii="Arial" w:eastAsia="Times New Roman" w:hAnsi="Arial" w:cs="Arial"/>
          <w:color w:val="1D1D1D"/>
          <w:lang w:eastAsia="en-GB"/>
        </w:rPr>
      </w:pPr>
    </w:p>
    <w:p w14:paraId="00EEF56F" w14:textId="16930E29" w:rsidR="00323DD3" w:rsidRDefault="00BA610E" w:rsidP="00BA610E">
      <w:pPr>
        <w:pStyle w:val="ListParagraph"/>
        <w:numPr>
          <w:ilvl w:val="0"/>
          <w:numId w:val="28"/>
        </w:numPr>
        <w:ind w:left="1134"/>
        <w:jc w:val="both"/>
        <w:rPr>
          <w:rFonts w:ascii="Arial" w:eastAsia="Times New Roman" w:hAnsi="Arial" w:cs="Arial"/>
          <w:color w:val="1D1D1D"/>
          <w:lang w:eastAsia="en-GB"/>
        </w:rPr>
      </w:pPr>
      <w:r w:rsidRPr="00BA610E">
        <w:rPr>
          <w:rFonts w:ascii="Arial" w:eastAsia="Times New Roman" w:hAnsi="Arial" w:cs="Arial"/>
          <w:color w:val="1D1D1D"/>
          <w:lang w:eastAsia="en-GB"/>
        </w:rPr>
        <w:t>The School’s Property Strategy and associated strategic issues arising from the use of the S</w:t>
      </w:r>
      <w:r>
        <w:rPr>
          <w:rFonts w:ascii="Arial" w:eastAsia="Times New Roman" w:hAnsi="Arial" w:cs="Arial"/>
          <w:color w:val="1D1D1D"/>
          <w:lang w:eastAsia="en-GB"/>
        </w:rPr>
        <w:t>c</w:t>
      </w:r>
      <w:r w:rsidRPr="00BA610E">
        <w:rPr>
          <w:rFonts w:ascii="Arial" w:eastAsia="Times New Roman" w:hAnsi="Arial" w:cs="Arial"/>
          <w:color w:val="1D1D1D"/>
          <w:lang w:eastAsia="en-GB"/>
        </w:rPr>
        <w:t>hool’s estate</w:t>
      </w:r>
      <w:r w:rsidR="00C51A34">
        <w:rPr>
          <w:rFonts w:ascii="Arial" w:eastAsia="Times New Roman" w:hAnsi="Arial" w:cs="Arial"/>
          <w:color w:val="1D1D1D"/>
          <w:lang w:eastAsia="en-GB"/>
        </w:rPr>
        <w:t xml:space="preserve"> </w:t>
      </w:r>
      <w:r w:rsidR="00C51A34" w:rsidRPr="00C81DF1">
        <w:rPr>
          <w:rFonts w:ascii="Arial" w:eastAsia="Times New Roman" w:hAnsi="Arial" w:cs="Arial"/>
          <w:color w:val="1D1D1D"/>
          <w:lang w:eastAsia="en-GB"/>
        </w:rPr>
        <w:t>&amp; accommodation plans</w:t>
      </w:r>
    </w:p>
    <w:p w14:paraId="6A4A50BA" w14:textId="77777777" w:rsidR="00BA610E" w:rsidRDefault="00BA610E" w:rsidP="00BA610E">
      <w:pPr>
        <w:pStyle w:val="ListParagraph"/>
        <w:numPr>
          <w:ilvl w:val="0"/>
          <w:numId w:val="28"/>
        </w:numPr>
        <w:ind w:left="1134"/>
        <w:jc w:val="both"/>
        <w:rPr>
          <w:rFonts w:ascii="Arial" w:eastAsia="Times New Roman" w:hAnsi="Arial" w:cs="Arial"/>
          <w:color w:val="1D1D1D"/>
          <w:lang w:eastAsia="en-GB"/>
        </w:rPr>
      </w:pPr>
      <w:r>
        <w:rPr>
          <w:rFonts w:ascii="Arial" w:eastAsia="Times New Roman" w:hAnsi="Arial" w:cs="Arial"/>
          <w:color w:val="1D1D1D"/>
          <w:lang w:eastAsia="en-GB"/>
        </w:rPr>
        <w:t>The School’s annual estate utilisation survey</w:t>
      </w:r>
    </w:p>
    <w:p w14:paraId="4007F29F" w14:textId="77777777" w:rsidR="00BA610E" w:rsidRPr="00BA610E" w:rsidRDefault="00BA610E" w:rsidP="00BA610E">
      <w:pPr>
        <w:pStyle w:val="ListParagraph"/>
        <w:numPr>
          <w:ilvl w:val="0"/>
          <w:numId w:val="28"/>
        </w:numPr>
        <w:ind w:left="1134"/>
        <w:jc w:val="both"/>
        <w:rPr>
          <w:rFonts w:ascii="Arial" w:eastAsia="Times New Roman" w:hAnsi="Arial" w:cs="Arial"/>
          <w:color w:val="1D1D1D"/>
          <w:lang w:eastAsia="en-GB"/>
        </w:rPr>
      </w:pPr>
      <w:r>
        <w:rPr>
          <w:rFonts w:ascii="Arial" w:eastAsia="Times New Roman" w:hAnsi="Arial" w:cs="Arial"/>
          <w:color w:val="1D1D1D"/>
          <w:lang w:eastAsia="en-GB"/>
        </w:rPr>
        <w:t>The School’s planned maintenance programme and related annual schedule of works</w:t>
      </w:r>
    </w:p>
    <w:p w14:paraId="0BF39728" w14:textId="77777777" w:rsidR="00BA610E" w:rsidRDefault="00BA610E" w:rsidP="00BB0CAE">
      <w:pPr>
        <w:ind w:left="709"/>
        <w:rPr>
          <w:rFonts w:ascii="Arial" w:eastAsia="Times New Roman" w:hAnsi="Arial" w:cs="Arial"/>
          <w:color w:val="1D1D1D"/>
          <w:lang w:eastAsia="en-GB"/>
        </w:rPr>
      </w:pPr>
    </w:p>
    <w:p w14:paraId="1AFA8165" w14:textId="77777777" w:rsidR="00323DD3" w:rsidRPr="00323DD3" w:rsidRDefault="00323DD3" w:rsidP="00BB0CAE">
      <w:pPr>
        <w:ind w:left="709"/>
        <w:rPr>
          <w:rFonts w:ascii="Arial" w:eastAsia="Times New Roman" w:hAnsi="Arial" w:cs="Arial"/>
          <w:color w:val="1D1D1D"/>
          <w:u w:val="single"/>
          <w:lang w:eastAsia="en-GB"/>
        </w:rPr>
      </w:pPr>
      <w:r w:rsidRPr="00323DD3">
        <w:rPr>
          <w:rFonts w:ascii="Arial" w:eastAsia="Times New Roman" w:hAnsi="Arial" w:cs="Arial"/>
          <w:color w:val="1D1D1D"/>
          <w:u w:val="single"/>
          <w:lang w:eastAsia="en-GB"/>
        </w:rPr>
        <w:t>Health &amp; Safety</w:t>
      </w:r>
    </w:p>
    <w:p w14:paraId="1742CB72" w14:textId="77777777" w:rsidR="00323DD3" w:rsidRPr="00BA610E" w:rsidRDefault="00BA610E" w:rsidP="00BA610E">
      <w:pPr>
        <w:pStyle w:val="ListParagraph"/>
        <w:numPr>
          <w:ilvl w:val="0"/>
          <w:numId w:val="29"/>
        </w:numPr>
        <w:ind w:left="1134"/>
        <w:rPr>
          <w:rFonts w:ascii="Arial" w:eastAsia="Times New Roman" w:hAnsi="Arial" w:cs="Arial"/>
          <w:color w:val="1D1D1D"/>
          <w:lang w:eastAsia="en-GB"/>
        </w:rPr>
      </w:pPr>
      <w:r>
        <w:rPr>
          <w:rFonts w:ascii="Arial" w:eastAsia="Times New Roman" w:hAnsi="Arial" w:cs="Arial"/>
          <w:color w:val="1D1D1D"/>
          <w:lang w:eastAsia="en-GB"/>
        </w:rPr>
        <w:t>The School’s annual and quarterly health and safety reports and statistics</w:t>
      </w:r>
    </w:p>
    <w:p w14:paraId="7883A063" w14:textId="77777777" w:rsidR="00323DD3" w:rsidRDefault="00323DD3" w:rsidP="00BB0CAE">
      <w:pPr>
        <w:ind w:left="709"/>
        <w:rPr>
          <w:rFonts w:ascii="Arial" w:eastAsia="Times New Roman" w:hAnsi="Arial" w:cs="Arial"/>
          <w:color w:val="1D1D1D"/>
          <w:lang w:eastAsia="en-GB"/>
        </w:rPr>
      </w:pPr>
    </w:p>
    <w:p w14:paraId="437AD536" w14:textId="77777777" w:rsidR="00323DD3" w:rsidRPr="00323DD3" w:rsidRDefault="00323DD3" w:rsidP="00BB0CAE">
      <w:pPr>
        <w:ind w:left="709"/>
        <w:rPr>
          <w:rFonts w:ascii="Arial" w:eastAsia="Times New Roman" w:hAnsi="Arial" w:cs="Arial"/>
          <w:color w:val="1D1D1D"/>
          <w:u w:val="single"/>
          <w:lang w:eastAsia="en-GB"/>
        </w:rPr>
      </w:pPr>
      <w:r w:rsidRPr="00323DD3">
        <w:rPr>
          <w:rFonts w:ascii="Arial" w:eastAsia="Times New Roman" w:hAnsi="Arial" w:cs="Arial"/>
          <w:color w:val="1D1D1D"/>
          <w:u w:val="single"/>
          <w:lang w:eastAsia="en-GB"/>
        </w:rPr>
        <w:t>Human Resources</w:t>
      </w:r>
    </w:p>
    <w:p w14:paraId="5A52554D" w14:textId="77777777" w:rsidR="00E54F95" w:rsidRDefault="00BA610E" w:rsidP="00BA610E">
      <w:pPr>
        <w:pStyle w:val="ListParagraph"/>
        <w:numPr>
          <w:ilvl w:val="0"/>
          <w:numId w:val="29"/>
        </w:numPr>
        <w:autoSpaceDE w:val="0"/>
        <w:autoSpaceDN w:val="0"/>
        <w:adjustRightInd w:val="0"/>
        <w:ind w:left="1134"/>
        <w:jc w:val="both"/>
        <w:rPr>
          <w:rFonts w:ascii="Arial" w:eastAsia="Calibri" w:hAnsi="Arial" w:cs="Arial"/>
        </w:rPr>
      </w:pPr>
      <w:r w:rsidRPr="00BA610E">
        <w:rPr>
          <w:rFonts w:ascii="Arial" w:eastAsia="Calibri" w:hAnsi="Arial" w:cs="Arial"/>
        </w:rPr>
        <w:t xml:space="preserve">The School’s annual and quarterly </w:t>
      </w:r>
      <w:r>
        <w:rPr>
          <w:rFonts w:ascii="Arial" w:eastAsia="Calibri" w:hAnsi="Arial" w:cs="Arial"/>
        </w:rPr>
        <w:t>staff sickness and turnover</w:t>
      </w:r>
      <w:r w:rsidRPr="00BA610E">
        <w:rPr>
          <w:rFonts w:ascii="Arial" w:eastAsia="Calibri" w:hAnsi="Arial" w:cs="Arial"/>
        </w:rPr>
        <w:t xml:space="preserve"> reports and statistics</w:t>
      </w:r>
    </w:p>
    <w:p w14:paraId="239F5F43" w14:textId="77777777" w:rsidR="00BA610E" w:rsidRDefault="00BA610E" w:rsidP="00BA610E">
      <w:pPr>
        <w:pStyle w:val="ListParagraph"/>
        <w:numPr>
          <w:ilvl w:val="0"/>
          <w:numId w:val="29"/>
        </w:numPr>
        <w:autoSpaceDE w:val="0"/>
        <w:autoSpaceDN w:val="0"/>
        <w:adjustRightInd w:val="0"/>
        <w:ind w:left="1134"/>
        <w:jc w:val="both"/>
        <w:rPr>
          <w:rFonts w:ascii="Arial" w:eastAsia="Calibri" w:hAnsi="Arial" w:cs="Arial"/>
        </w:rPr>
      </w:pPr>
      <w:r>
        <w:rPr>
          <w:rFonts w:ascii="Arial" w:eastAsia="Calibri" w:hAnsi="Arial" w:cs="Arial"/>
        </w:rPr>
        <w:t>The implications for the School’s current financial position and future strategy of key HR matters such as the Real Living Wage and HE staff pay rates</w:t>
      </w:r>
    </w:p>
    <w:p w14:paraId="34166395" w14:textId="77777777" w:rsidR="00BA610E" w:rsidRDefault="00BA610E" w:rsidP="00BA610E">
      <w:pPr>
        <w:pStyle w:val="ListParagraph"/>
        <w:numPr>
          <w:ilvl w:val="0"/>
          <w:numId w:val="29"/>
        </w:numPr>
        <w:autoSpaceDE w:val="0"/>
        <w:autoSpaceDN w:val="0"/>
        <w:adjustRightInd w:val="0"/>
        <w:ind w:left="1134"/>
        <w:jc w:val="both"/>
        <w:rPr>
          <w:rFonts w:ascii="Arial" w:eastAsia="Calibri" w:hAnsi="Arial" w:cs="Arial"/>
        </w:rPr>
      </w:pPr>
      <w:r>
        <w:rPr>
          <w:rFonts w:ascii="Arial" w:eastAsia="Calibri" w:hAnsi="Arial" w:cs="Arial"/>
        </w:rPr>
        <w:t xml:space="preserve">The affordability of annual cost of living </w:t>
      </w:r>
      <w:proofErr w:type="gramStart"/>
      <w:r>
        <w:rPr>
          <w:rFonts w:ascii="Arial" w:eastAsia="Calibri" w:hAnsi="Arial" w:cs="Arial"/>
        </w:rPr>
        <w:t>pay</w:t>
      </w:r>
      <w:proofErr w:type="gramEnd"/>
      <w:r>
        <w:rPr>
          <w:rFonts w:ascii="Arial" w:eastAsia="Calibri" w:hAnsi="Arial" w:cs="Arial"/>
        </w:rPr>
        <w:t xml:space="preserve"> awards</w:t>
      </w:r>
    </w:p>
    <w:p w14:paraId="59F72797" w14:textId="77777777" w:rsidR="00BA610E" w:rsidRDefault="00BA610E" w:rsidP="00BA610E">
      <w:pPr>
        <w:autoSpaceDE w:val="0"/>
        <w:autoSpaceDN w:val="0"/>
        <w:adjustRightInd w:val="0"/>
        <w:jc w:val="both"/>
        <w:rPr>
          <w:rFonts w:ascii="Arial" w:eastAsia="Calibri" w:hAnsi="Arial" w:cs="Arial"/>
        </w:rPr>
      </w:pPr>
    </w:p>
    <w:p w14:paraId="79B6AB3C" w14:textId="77777777" w:rsidR="00471EB1" w:rsidRPr="00323DD3" w:rsidRDefault="00323DD3" w:rsidP="00BB0CAE">
      <w:pPr>
        <w:rPr>
          <w:rFonts w:ascii="Arial" w:eastAsia="Calibri" w:hAnsi="Arial" w:cs="Arial"/>
          <w:u w:val="single"/>
        </w:rPr>
      </w:pPr>
      <w:r>
        <w:rPr>
          <w:rFonts w:ascii="Arial" w:eastAsia="Calibri" w:hAnsi="Arial" w:cs="Arial"/>
        </w:rPr>
        <w:lastRenderedPageBreak/>
        <w:tab/>
      </w:r>
      <w:r w:rsidRPr="00323DD3">
        <w:rPr>
          <w:rFonts w:ascii="Arial" w:eastAsia="Calibri" w:hAnsi="Arial" w:cs="Arial"/>
          <w:u w:val="single"/>
        </w:rPr>
        <w:t>Student Recruitment</w:t>
      </w:r>
    </w:p>
    <w:p w14:paraId="6FD425C3" w14:textId="77777777" w:rsidR="00323DD3" w:rsidRDefault="00323DD3" w:rsidP="00BB0CAE">
      <w:pPr>
        <w:rPr>
          <w:rFonts w:ascii="Arial" w:eastAsia="Calibri" w:hAnsi="Arial" w:cs="Arial"/>
        </w:rPr>
      </w:pPr>
    </w:p>
    <w:p w14:paraId="38B9AB8B" w14:textId="77777777" w:rsidR="00045B3F" w:rsidRPr="00045B3F" w:rsidRDefault="00045B3F" w:rsidP="00045B3F">
      <w:pPr>
        <w:pStyle w:val="ListParagraph"/>
        <w:numPr>
          <w:ilvl w:val="0"/>
          <w:numId w:val="30"/>
        </w:numPr>
        <w:ind w:left="1134"/>
        <w:rPr>
          <w:rFonts w:ascii="Arial" w:eastAsia="Calibri" w:hAnsi="Arial" w:cs="Arial"/>
        </w:rPr>
      </w:pPr>
      <w:r w:rsidRPr="00045B3F">
        <w:rPr>
          <w:rFonts w:ascii="Arial" w:eastAsia="Calibri" w:hAnsi="Arial" w:cs="Arial"/>
        </w:rPr>
        <w:t>The level of the School’s FE and HE applications, offers and acceptances and the potential impact on School operations for the following year</w:t>
      </w:r>
    </w:p>
    <w:p w14:paraId="45F6B728" w14:textId="77777777" w:rsidR="00045B3F" w:rsidRDefault="00045B3F" w:rsidP="00BB0CAE">
      <w:pPr>
        <w:rPr>
          <w:rFonts w:ascii="Arial" w:eastAsia="Calibri" w:hAnsi="Arial" w:cs="Arial"/>
        </w:rPr>
      </w:pPr>
    </w:p>
    <w:p w14:paraId="24DD5432" w14:textId="77777777" w:rsidR="004E5786" w:rsidRPr="004E5786" w:rsidRDefault="004E5786" w:rsidP="004E5786">
      <w:pPr>
        <w:autoSpaceDE w:val="0"/>
        <w:autoSpaceDN w:val="0"/>
        <w:adjustRightInd w:val="0"/>
        <w:ind w:left="720"/>
        <w:jc w:val="both"/>
        <w:rPr>
          <w:rFonts w:ascii="Arial" w:eastAsia="Calibri" w:hAnsi="Arial" w:cs="Arial"/>
          <w:u w:val="single"/>
        </w:rPr>
      </w:pPr>
      <w:r w:rsidRPr="004E5786">
        <w:rPr>
          <w:rFonts w:ascii="Arial" w:eastAsia="Calibri" w:hAnsi="Arial" w:cs="Arial"/>
          <w:u w:val="single"/>
        </w:rPr>
        <w:t>Other</w:t>
      </w:r>
    </w:p>
    <w:p w14:paraId="59F3D3C2" w14:textId="77777777" w:rsidR="00323DD3" w:rsidRDefault="00323DD3" w:rsidP="00BB0CAE">
      <w:pPr>
        <w:rPr>
          <w:rFonts w:ascii="Arial" w:eastAsia="Calibri" w:hAnsi="Arial" w:cs="Arial"/>
        </w:rPr>
      </w:pPr>
    </w:p>
    <w:p w14:paraId="7A0FB242" w14:textId="77777777" w:rsidR="00323DD3" w:rsidRPr="00045B3F" w:rsidRDefault="00045B3F" w:rsidP="00045B3F">
      <w:pPr>
        <w:pStyle w:val="ListParagraph"/>
        <w:numPr>
          <w:ilvl w:val="0"/>
          <w:numId w:val="31"/>
        </w:numPr>
        <w:ind w:left="1134"/>
        <w:jc w:val="both"/>
        <w:rPr>
          <w:rFonts w:ascii="Arial" w:eastAsia="Calibri" w:hAnsi="Arial" w:cs="Arial"/>
        </w:rPr>
      </w:pPr>
      <w:r w:rsidRPr="00045B3F">
        <w:rPr>
          <w:rFonts w:ascii="Arial" w:eastAsia="Calibri" w:hAnsi="Arial" w:cs="Arial"/>
        </w:rPr>
        <w:t>Other financial or general matters as may from time to time either be referred to the Committee by the Board, or which the Committee may independently identify as issues which it considers should be brought to the Board’s attention</w:t>
      </w:r>
    </w:p>
    <w:p w14:paraId="473686B0" w14:textId="77777777" w:rsidR="00323DD3" w:rsidRDefault="00323DD3" w:rsidP="00BB0CAE">
      <w:pPr>
        <w:rPr>
          <w:rFonts w:ascii="Arial" w:eastAsia="Calibri" w:hAnsi="Arial" w:cs="Arial"/>
        </w:rPr>
      </w:pPr>
    </w:p>
    <w:p w14:paraId="11D9D965" w14:textId="77777777" w:rsidR="00045B3F" w:rsidRDefault="00045B3F" w:rsidP="00BB0CAE">
      <w:pPr>
        <w:rPr>
          <w:rFonts w:ascii="Arial" w:eastAsia="Calibri" w:hAnsi="Arial" w:cs="Arial"/>
        </w:rPr>
      </w:pPr>
    </w:p>
    <w:p w14:paraId="6D75A7CB" w14:textId="77777777" w:rsidR="00045B3F" w:rsidRDefault="00045B3F" w:rsidP="00BB0CAE">
      <w:pPr>
        <w:rPr>
          <w:rFonts w:ascii="Arial" w:eastAsia="Calibri" w:hAnsi="Arial" w:cs="Arial"/>
        </w:rPr>
      </w:pPr>
    </w:p>
    <w:p w14:paraId="55B3081D" w14:textId="77777777" w:rsidR="00045B3F" w:rsidRPr="00144089" w:rsidRDefault="00045B3F" w:rsidP="00BB0CAE">
      <w:pPr>
        <w:rPr>
          <w:rFonts w:ascii="Arial" w:eastAsia="Calibri" w:hAnsi="Arial" w:cs="Arial"/>
        </w:rPr>
      </w:pPr>
    </w:p>
    <w:p w14:paraId="504B13A1" w14:textId="77777777" w:rsidR="00471EB1" w:rsidRPr="00144089" w:rsidRDefault="00471EB1" w:rsidP="00BB0CAE">
      <w:pPr>
        <w:ind w:left="720" w:hanging="720"/>
        <w:rPr>
          <w:rFonts w:ascii="Arial" w:eastAsia="Calibri" w:hAnsi="Arial" w:cs="Arial"/>
          <w:b/>
        </w:rPr>
      </w:pPr>
      <w:r w:rsidRPr="00144089">
        <w:rPr>
          <w:rFonts w:ascii="Arial" w:eastAsia="Calibri" w:hAnsi="Arial" w:cs="Arial"/>
          <w:b/>
        </w:rPr>
        <w:t>Version Control:</w:t>
      </w:r>
    </w:p>
    <w:p w14:paraId="6B3CF22F" w14:textId="77777777" w:rsidR="00471EB1" w:rsidRDefault="00471EB1" w:rsidP="00BB0CAE">
      <w:pPr>
        <w:ind w:left="720" w:hanging="720"/>
        <w:rPr>
          <w:rFonts w:ascii="Arial" w:eastAsia="Calibri" w:hAnsi="Arial" w:cs="Arial"/>
        </w:rPr>
      </w:pPr>
      <w:r w:rsidRPr="00144089">
        <w:rPr>
          <w:rFonts w:ascii="Arial" w:eastAsia="Calibri" w:hAnsi="Arial" w:cs="Arial"/>
        </w:rPr>
        <w:t xml:space="preserve">Version </w:t>
      </w:r>
      <w:r w:rsidR="00CD6E1A">
        <w:rPr>
          <w:rFonts w:ascii="Arial" w:eastAsia="Calibri" w:hAnsi="Arial" w:cs="Arial"/>
        </w:rPr>
        <w:t>202</w:t>
      </w:r>
      <w:r w:rsidR="000F30C5">
        <w:rPr>
          <w:rFonts w:ascii="Arial" w:eastAsia="Calibri" w:hAnsi="Arial" w:cs="Arial"/>
        </w:rPr>
        <w:t>3 1</w:t>
      </w:r>
    </w:p>
    <w:p w14:paraId="1C23E817" w14:textId="77777777" w:rsidR="00471EB1" w:rsidRDefault="00471EB1" w:rsidP="00BB0CAE">
      <w:pPr>
        <w:ind w:left="720" w:hanging="720"/>
        <w:rPr>
          <w:rFonts w:ascii="Arial" w:eastAsia="Calibri" w:hAnsi="Arial" w:cs="Arial"/>
        </w:rPr>
      </w:pPr>
      <w:r w:rsidRPr="00144089">
        <w:rPr>
          <w:rFonts w:ascii="Arial" w:eastAsia="Calibri" w:hAnsi="Arial" w:cs="Arial"/>
        </w:rPr>
        <w:t xml:space="preserve">Adopted by </w:t>
      </w:r>
      <w:r w:rsidR="00D365AF">
        <w:rPr>
          <w:rFonts w:ascii="Arial" w:eastAsia="Calibri" w:hAnsi="Arial" w:cs="Arial"/>
        </w:rPr>
        <w:t>Corporation</w:t>
      </w:r>
      <w:r w:rsidR="00790E39">
        <w:rPr>
          <w:rFonts w:ascii="Arial" w:eastAsia="Calibri" w:hAnsi="Arial" w:cs="Arial"/>
        </w:rPr>
        <w:t xml:space="preserve"> </w:t>
      </w:r>
      <w:r w:rsidRPr="00144089">
        <w:rPr>
          <w:rFonts w:ascii="Arial" w:eastAsia="Calibri" w:hAnsi="Arial" w:cs="Arial"/>
        </w:rPr>
        <w:t>Board on</w:t>
      </w:r>
      <w:r w:rsidR="00E410F6">
        <w:rPr>
          <w:rFonts w:ascii="Arial" w:eastAsia="Calibri" w:hAnsi="Arial" w:cs="Arial"/>
        </w:rPr>
        <w:t xml:space="preserve"> July </w:t>
      </w:r>
      <w:r w:rsidR="00A74392">
        <w:rPr>
          <w:rFonts w:ascii="Arial" w:eastAsia="Calibri" w:hAnsi="Arial" w:cs="Arial"/>
        </w:rPr>
        <w:t>5</w:t>
      </w:r>
      <w:r w:rsidR="00E410F6" w:rsidRPr="00E410F6">
        <w:rPr>
          <w:rFonts w:ascii="Arial" w:eastAsia="Calibri" w:hAnsi="Arial" w:cs="Arial"/>
          <w:vertAlign w:val="superscript"/>
        </w:rPr>
        <w:t>th</w:t>
      </w:r>
      <w:r w:rsidR="00E410F6">
        <w:rPr>
          <w:rFonts w:ascii="Arial" w:eastAsia="Calibri" w:hAnsi="Arial" w:cs="Arial"/>
        </w:rPr>
        <w:t>, 202</w:t>
      </w:r>
      <w:r w:rsidR="00280495">
        <w:rPr>
          <w:rFonts w:ascii="Arial" w:eastAsia="Calibri" w:hAnsi="Arial" w:cs="Arial"/>
        </w:rPr>
        <w:t>1</w:t>
      </w:r>
    </w:p>
    <w:p w14:paraId="288B8D4E" w14:textId="77777777" w:rsidR="00D9225C" w:rsidRDefault="00D9225C" w:rsidP="00BB0CAE">
      <w:pPr>
        <w:ind w:left="720" w:hanging="720"/>
        <w:rPr>
          <w:rFonts w:ascii="Arial" w:eastAsia="Calibri" w:hAnsi="Arial" w:cs="Arial"/>
        </w:rPr>
      </w:pPr>
      <w:r>
        <w:rPr>
          <w:rFonts w:ascii="Arial" w:eastAsia="Calibri" w:hAnsi="Arial" w:cs="Arial"/>
        </w:rPr>
        <w:t>Amended 4</w:t>
      </w:r>
      <w:r w:rsidRPr="00D9225C">
        <w:rPr>
          <w:rFonts w:ascii="Arial" w:eastAsia="Calibri" w:hAnsi="Arial" w:cs="Arial"/>
          <w:vertAlign w:val="superscript"/>
        </w:rPr>
        <w:t>th</w:t>
      </w:r>
      <w:r>
        <w:rPr>
          <w:rFonts w:ascii="Arial" w:eastAsia="Calibri" w:hAnsi="Arial" w:cs="Arial"/>
        </w:rPr>
        <w:t xml:space="preserve"> February 2022 [remit and title expanded]</w:t>
      </w:r>
    </w:p>
    <w:p w14:paraId="0CB89FBD" w14:textId="77777777" w:rsidR="003B399A" w:rsidRPr="00144089" w:rsidRDefault="003B399A" w:rsidP="00BB0CAE">
      <w:pPr>
        <w:ind w:left="720" w:hanging="720"/>
        <w:rPr>
          <w:rFonts w:ascii="Arial" w:eastAsia="Calibri" w:hAnsi="Arial" w:cs="Arial"/>
        </w:rPr>
      </w:pPr>
      <w:r>
        <w:rPr>
          <w:rFonts w:ascii="Arial" w:eastAsia="Calibri" w:hAnsi="Arial" w:cs="Arial"/>
        </w:rPr>
        <w:t>Adopted by Corporation Board on July 4</w:t>
      </w:r>
      <w:r w:rsidRPr="003B399A">
        <w:rPr>
          <w:rFonts w:ascii="Arial" w:eastAsia="Calibri" w:hAnsi="Arial" w:cs="Arial"/>
          <w:vertAlign w:val="superscript"/>
        </w:rPr>
        <w:t>th</w:t>
      </w:r>
      <w:r>
        <w:rPr>
          <w:rFonts w:ascii="Arial" w:eastAsia="Calibri" w:hAnsi="Arial" w:cs="Arial"/>
        </w:rPr>
        <w:t>, 2022</w:t>
      </w:r>
    </w:p>
    <w:p w14:paraId="21D4C431" w14:textId="77777777" w:rsidR="00471EB1" w:rsidRDefault="00471EB1" w:rsidP="00471EB1">
      <w:pPr>
        <w:ind w:left="720" w:hanging="720"/>
        <w:rPr>
          <w:rFonts w:ascii="Arial" w:eastAsia="Calibri" w:hAnsi="Arial" w:cs="Arial"/>
        </w:rPr>
      </w:pPr>
      <w:r w:rsidRPr="00144089">
        <w:rPr>
          <w:rFonts w:ascii="Arial" w:eastAsia="Calibri" w:hAnsi="Arial" w:cs="Arial"/>
        </w:rPr>
        <w:t xml:space="preserve">Next review due </w:t>
      </w:r>
      <w:r w:rsidR="00E410F6">
        <w:rPr>
          <w:rFonts w:ascii="Arial" w:eastAsia="Calibri" w:hAnsi="Arial" w:cs="Arial"/>
        </w:rPr>
        <w:t>July 202</w:t>
      </w:r>
      <w:r w:rsidR="003B399A">
        <w:rPr>
          <w:rFonts w:ascii="Arial" w:eastAsia="Calibri" w:hAnsi="Arial" w:cs="Arial"/>
        </w:rPr>
        <w:t>3</w:t>
      </w:r>
    </w:p>
    <w:p w14:paraId="7A775DEB" w14:textId="77777777" w:rsidR="000F30C5" w:rsidRDefault="000F30C5" w:rsidP="000F30C5">
      <w:pPr>
        <w:ind w:left="720" w:hanging="720"/>
        <w:rPr>
          <w:rFonts w:ascii="Arial" w:eastAsia="Calibri" w:hAnsi="Arial" w:cs="Arial"/>
        </w:rPr>
      </w:pPr>
      <w:r>
        <w:rPr>
          <w:rFonts w:ascii="Arial" w:eastAsia="Calibri" w:hAnsi="Arial" w:cs="Arial"/>
        </w:rPr>
        <w:t>Adopted by Corporation Board on June 29</w:t>
      </w:r>
      <w:r w:rsidRPr="006A3E1B">
        <w:rPr>
          <w:rFonts w:ascii="Arial" w:eastAsia="Calibri" w:hAnsi="Arial" w:cs="Arial"/>
          <w:vertAlign w:val="superscript"/>
        </w:rPr>
        <w:t>th</w:t>
      </w:r>
      <w:r>
        <w:rPr>
          <w:rFonts w:ascii="Arial" w:eastAsia="Calibri" w:hAnsi="Arial" w:cs="Arial"/>
        </w:rPr>
        <w:t>, 2023</w:t>
      </w:r>
    </w:p>
    <w:p w14:paraId="505B0392" w14:textId="77777777" w:rsidR="000F30C5" w:rsidRPr="00144089" w:rsidRDefault="000F30C5" w:rsidP="000F30C5">
      <w:pPr>
        <w:ind w:left="720" w:hanging="720"/>
        <w:rPr>
          <w:rFonts w:ascii="Arial" w:eastAsia="Calibri" w:hAnsi="Arial" w:cs="Arial"/>
        </w:rPr>
      </w:pPr>
      <w:r>
        <w:rPr>
          <w:rFonts w:ascii="Arial" w:eastAsia="Calibri" w:hAnsi="Arial" w:cs="Arial"/>
        </w:rPr>
        <w:t>Next Review due July 2024</w:t>
      </w:r>
    </w:p>
    <w:p w14:paraId="7E00F1B1" w14:textId="0FF06085" w:rsidR="00FE291A" w:rsidRDefault="00FE291A" w:rsidP="00FE291A">
      <w:pPr>
        <w:ind w:left="720" w:hanging="720"/>
        <w:rPr>
          <w:rFonts w:ascii="Arial" w:eastAsia="Calibri" w:hAnsi="Arial" w:cs="Arial"/>
        </w:rPr>
      </w:pPr>
      <w:r>
        <w:rPr>
          <w:rFonts w:ascii="Arial" w:eastAsia="Calibri" w:hAnsi="Arial" w:cs="Arial"/>
        </w:rPr>
        <w:t>Adopted by Corporation Board on July 1</w:t>
      </w:r>
      <w:r w:rsidRPr="00FE291A">
        <w:rPr>
          <w:rFonts w:ascii="Arial" w:eastAsia="Calibri" w:hAnsi="Arial" w:cs="Arial"/>
          <w:vertAlign w:val="superscript"/>
        </w:rPr>
        <w:t>st</w:t>
      </w:r>
      <w:r>
        <w:rPr>
          <w:rFonts w:ascii="Arial" w:eastAsia="Calibri" w:hAnsi="Arial" w:cs="Arial"/>
        </w:rPr>
        <w:t>, 2024</w:t>
      </w:r>
    </w:p>
    <w:p w14:paraId="05451E12" w14:textId="6BEB335C" w:rsidR="00FE291A" w:rsidRPr="00144089" w:rsidRDefault="00FE291A" w:rsidP="00FE291A">
      <w:pPr>
        <w:ind w:left="720" w:hanging="720"/>
        <w:rPr>
          <w:rFonts w:ascii="Arial" w:eastAsia="Calibri" w:hAnsi="Arial" w:cs="Arial"/>
        </w:rPr>
      </w:pPr>
      <w:r>
        <w:rPr>
          <w:rFonts w:ascii="Arial" w:eastAsia="Calibri" w:hAnsi="Arial" w:cs="Arial"/>
        </w:rPr>
        <w:t>Next Review due July 2025</w:t>
      </w:r>
    </w:p>
    <w:p w14:paraId="4EA4D3FA" w14:textId="77777777" w:rsidR="000F30C5" w:rsidRDefault="000F30C5" w:rsidP="00471EB1">
      <w:pPr>
        <w:ind w:left="720" w:hanging="720"/>
        <w:rPr>
          <w:rFonts w:ascii="Arial" w:eastAsia="Calibri" w:hAnsi="Arial" w:cs="Arial"/>
        </w:rPr>
      </w:pPr>
    </w:p>
    <w:p w14:paraId="2464F2CA" w14:textId="77777777" w:rsidR="00B44429" w:rsidRDefault="00B44429" w:rsidP="00471EB1">
      <w:pPr>
        <w:ind w:left="720" w:hanging="720"/>
        <w:rPr>
          <w:rFonts w:ascii="Arial" w:eastAsia="Calibri" w:hAnsi="Arial" w:cs="Arial"/>
        </w:rPr>
      </w:pPr>
    </w:p>
    <w:p w14:paraId="4FC30879" w14:textId="77777777" w:rsidR="00BF4C9F" w:rsidRDefault="00BF4C9F" w:rsidP="00471EB1">
      <w:pPr>
        <w:ind w:left="720" w:hanging="720"/>
        <w:rPr>
          <w:rFonts w:ascii="Arial" w:eastAsia="Calibri" w:hAnsi="Arial" w:cs="Arial"/>
        </w:rPr>
      </w:pPr>
    </w:p>
    <w:p w14:paraId="0828E2AD" w14:textId="77777777" w:rsidR="00B44429" w:rsidRPr="0042640E" w:rsidRDefault="00B44429" w:rsidP="00B44429">
      <w:pPr>
        <w:pStyle w:val="Default"/>
        <w:rPr>
          <w:b/>
        </w:rPr>
      </w:pPr>
      <w:r w:rsidRPr="0042640E">
        <w:rPr>
          <w:b/>
        </w:rPr>
        <w:t>Members</w:t>
      </w:r>
    </w:p>
    <w:p w14:paraId="238CBCB9" w14:textId="77777777" w:rsidR="00B44429" w:rsidRPr="0042640E" w:rsidRDefault="00B44429" w:rsidP="00B44429">
      <w:pPr>
        <w:pStyle w:val="Default"/>
      </w:pPr>
      <w:r w:rsidRPr="0042640E">
        <w:t xml:space="preserve">The </w:t>
      </w:r>
      <w:r>
        <w:t>Group</w:t>
      </w:r>
      <w:r w:rsidRPr="0042640E">
        <w:t xml:space="preserve"> membership is as follows: </w:t>
      </w:r>
    </w:p>
    <w:p w14:paraId="6930CFAF" w14:textId="77777777" w:rsidR="00B44429" w:rsidRDefault="00B44429" w:rsidP="00471EB1">
      <w:pPr>
        <w:ind w:left="720" w:hanging="720"/>
        <w:rPr>
          <w:rFonts w:ascii="Arial" w:eastAsia="Calibri" w:hAnsi="Arial" w:cs="Arial"/>
        </w:rPr>
      </w:pPr>
    </w:p>
    <w:p w14:paraId="109C5B8C" w14:textId="77777777" w:rsidR="00B44429" w:rsidRDefault="00E71B80" w:rsidP="00471EB1">
      <w:pPr>
        <w:ind w:left="720" w:hanging="720"/>
        <w:rPr>
          <w:rFonts w:ascii="Arial" w:eastAsia="Calibri" w:hAnsi="Arial" w:cs="Arial"/>
        </w:rPr>
      </w:pPr>
      <w:r>
        <w:rPr>
          <w:rFonts w:ascii="Arial" w:eastAsia="Calibri" w:hAnsi="Arial" w:cs="Arial"/>
        </w:rPr>
        <w:t>Kirsten Baggaley</w:t>
      </w:r>
      <w:r w:rsidR="00B44429">
        <w:rPr>
          <w:rFonts w:ascii="Arial" w:eastAsia="Calibri" w:hAnsi="Arial" w:cs="Arial"/>
        </w:rPr>
        <w:t xml:space="preserve"> – Chair</w:t>
      </w:r>
    </w:p>
    <w:p w14:paraId="5970BDB5" w14:textId="77777777" w:rsidR="00B44429" w:rsidRDefault="00B44429" w:rsidP="00471EB1">
      <w:pPr>
        <w:ind w:left="720" w:hanging="720"/>
        <w:rPr>
          <w:rFonts w:ascii="Arial" w:eastAsia="Calibri" w:hAnsi="Arial" w:cs="Arial"/>
        </w:rPr>
      </w:pPr>
      <w:r>
        <w:rPr>
          <w:rFonts w:ascii="Arial" w:eastAsia="Calibri" w:hAnsi="Arial" w:cs="Arial"/>
        </w:rPr>
        <w:t>Tim Bailey</w:t>
      </w:r>
      <w:r w:rsidR="00A96834">
        <w:rPr>
          <w:rFonts w:ascii="Arial" w:eastAsia="Calibri" w:hAnsi="Arial" w:cs="Arial"/>
        </w:rPr>
        <w:t xml:space="preserve"> - </w:t>
      </w:r>
      <w:r w:rsidR="00A96834">
        <w:rPr>
          <w:rFonts w:ascii="Arial" w:hAnsi="Arial" w:cs="Arial"/>
        </w:rPr>
        <w:t>Independent Member</w:t>
      </w:r>
    </w:p>
    <w:p w14:paraId="552ABD44" w14:textId="24CCF031" w:rsidR="00B44429" w:rsidRPr="00F77893" w:rsidRDefault="00F77893" w:rsidP="00471EB1">
      <w:pPr>
        <w:ind w:left="720" w:hanging="720"/>
        <w:rPr>
          <w:rFonts w:ascii="Arial" w:eastAsia="Calibri" w:hAnsi="Arial" w:cs="Arial"/>
          <w:iCs/>
        </w:rPr>
      </w:pPr>
      <w:r w:rsidRPr="00F77893">
        <w:rPr>
          <w:rFonts w:ascii="Arial" w:eastAsia="Calibri" w:hAnsi="Arial" w:cs="Arial"/>
          <w:iCs/>
        </w:rPr>
        <w:t>Natalie Brett</w:t>
      </w:r>
      <w:r w:rsidR="00A96834" w:rsidRPr="00F77893">
        <w:rPr>
          <w:rFonts w:ascii="Arial" w:eastAsia="Calibri" w:hAnsi="Arial" w:cs="Arial"/>
          <w:iCs/>
        </w:rPr>
        <w:t xml:space="preserve">- </w:t>
      </w:r>
      <w:r w:rsidR="00A96834" w:rsidRPr="00F77893">
        <w:rPr>
          <w:rFonts w:ascii="Arial" w:hAnsi="Arial" w:cs="Arial"/>
          <w:iCs/>
        </w:rPr>
        <w:t>Independent Member</w:t>
      </w:r>
    </w:p>
    <w:p w14:paraId="63ABC4D9" w14:textId="77777777" w:rsidR="00B44429" w:rsidRDefault="00B44429" w:rsidP="00471EB1">
      <w:pPr>
        <w:ind w:left="720" w:hanging="720"/>
        <w:rPr>
          <w:rFonts w:ascii="Arial" w:eastAsia="Calibri" w:hAnsi="Arial" w:cs="Arial"/>
        </w:rPr>
      </w:pPr>
      <w:r>
        <w:rPr>
          <w:rFonts w:ascii="Arial" w:eastAsia="Calibri" w:hAnsi="Arial" w:cs="Arial"/>
        </w:rPr>
        <w:t>David Hughes</w:t>
      </w:r>
      <w:r w:rsidR="00A96834">
        <w:rPr>
          <w:rFonts w:ascii="Arial" w:eastAsia="Calibri" w:hAnsi="Arial" w:cs="Arial"/>
        </w:rPr>
        <w:t xml:space="preserve"> - </w:t>
      </w:r>
      <w:r w:rsidR="00A96834">
        <w:rPr>
          <w:rFonts w:ascii="Arial" w:hAnsi="Arial" w:cs="Arial"/>
        </w:rPr>
        <w:t>Independent Member</w:t>
      </w:r>
    </w:p>
    <w:p w14:paraId="4FABAF4B" w14:textId="77777777" w:rsidR="00B44429" w:rsidRDefault="00B44429" w:rsidP="00471EB1">
      <w:pPr>
        <w:ind w:left="720" w:hanging="720"/>
        <w:rPr>
          <w:rFonts w:ascii="Arial" w:eastAsia="Calibri" w:hAnsi="Arial" w:cs="Arial"/>
        </w:rPr>
      </w:pPr>
      <w:r>
        <w:rPr>
          <w:rFonts w:ascii="Arial" w:eastAsia="Calibri" w:hAnsi="Arial" w:cs="Arial"/>
        </w:rPr>
        <w:t>Martin Raby</w:t>
      </w:r>
      <w:r w:rsidR="00A96834">
        <w:rPr>
          <w:rFonts w:ascii="Arial" w:eastAsia="Calibri" w:hAnsi="Arial" w:cs="Arial"/>
        </w:rPr>
        <w:t xml:space="preserve"> - Principal</w:t>
      </w:r>
    </w:p>
    <w:p w14:paraId="0870B0C2" w14:textId="77777777" w:rsidR="00A96834" w:rsidRPr="00144089" w:rsidRDefault="00A96834" w:rsidP="00471EB1">
      <w:pPr>
        <w:ind w:left="720" w:hanging="720"/>
        <w:rPr>
          <w:rFonts w:ascii="Arial" w:eastAsia="Calibri" w:hAnsi="Arial" w:cs="Arial"/>
        </w:rPr>
      </w:pPr>
      <w:r>
        <w:rPr>
          <w:rFonts w:ascii="Arial" w:eastAsia="Calibri" w:hAnsi="Arial" w:cs="Arial"/>
        </w:rPr>
        <w:t>Stuart Slorach – Vice Principal Resources</w:t>
      </w:r>
    </w:p>
    <w:p w14:paraId="6639B427" w14:textId="77777777" w:rsidR="00471EB1" w:rsidRPr="00144089" w:rsidRDefault="00471EB1" w:rsidP="00471EB1">
      <w:pPr>
        <w:rPr>
          <w:rFonts w:ascii="Arial" w:hAnsi="Arial" w:cs="Arial"/>
        </w:rPr>
      </w:pPr>
    </w:p>
    <w:p w14:paraId="4EC1266A" w14:textId="77777777" w:rsidR="00471EB1" w:rsidRPr="00144089" w:rsidRDefault="00471EB1" w:rsidP="00471EB1">
      <w:pPr>
        <w:rPr>
          <w:rFonts w:ascii="Arial" w:hAnsi="Arial" w:cs="Arial"/>
        </w:rPr>
      </w:pPr>
    </w:p>
    <w:p w14:paraId="62EBA013" w14:textId="77777777" w:rsidR="00471EB1" w:rsidRPr="00144089" w:rsidRDefault="00471EB1" w:rsidP="00471EB1">
      <w:pPr>
        <w:rPr>
          <w:rFonts w:ascii="Arial" w:hAnsi="Arial" w:cs="Arial"/>
        </w:rPr>
      </w:pPr>
    </w:p>
    <w:p w14:paraId="0468E481" w14:textId="77777777" w:rsidR="00471EB1" w:rsidRPr="00144089" w:rsidRDefault="00471EB1" w:rsidP="00471EB1">
      <w:pPr>
        <w:rPr>
          <w:rFonts w:ascii="Arial" w:hAnsi="Arial" w:cs="Arial"/>
        </w:rPr>
      </w:pPr>
    </w:p>
    <w:p w14:paraId="4712D60C" w14:textId="77777777" w:rsidR="006C2BBE" w:rsidRPr="00144089" w:rsidRDefault="006C2BBE" w:rsidP="00514683">
      <w:pPr>
        <w:rPr>
          <w:rFonts w:ascii="Arial" w:hAnsi="Arial" w:cs="Arial"/>
        </w:rPr>
      </w:pPr>
    </w:p>
    <w:sectPr w:rsidR="006C2BBE" w:rsidRPr="00144089" w:rsidSect="006661A5">
      <w:headerReference w:type="even" r:id="rId8"/>
      <w:footerReference w:type="even"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E744C" w14:textId="77777777" w:rsidR="00EB0F77" w:rsidRDefault="00EB0F77" w:rsidP="006661A5">
      <w:r>
        <w:separator/>
      </w:r>
    </w:p>
  </w:endnote>
  <w:endnote w:type="continuationSeparator" w:id="0">
    <w:p w14:paraId="140BB46A" w14:textId="77777777" w:rsidR="00EB0F77" w:rsidRDefault="00EB0F77" w:rsidP="0066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1743402"/>
      <w:docPartObj>
        <w:docPartGallery w:val="Page Numbers (Bottom of Page)"/>
        <w:docPartUnique/>
      </w:docPartObj>
    </w:sdtPr>
    <w:sdtEndPr>
      <w:rPr>
        <w:color w:val="7F7F7F" w:themeColor="background1" w:themeShade="7F"/>
        <w:spacing w:val="60"/>
      </w:rPr>
    </w:sdtEndPr>
    <w:sdtContent>
      <w:p w14:paraId="37790E9B" w14:textId="2F18018B" w:rsidR="00FE291A" w:rsidRDefault="00FE291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D4AD6EA" w14:textId="77777777" w:rsidR="00FE291A" w:rsidRDefault="00FE2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99421" w14:textId="77777777" w:rsidR="00EB0F77" w:rsidRDefault="00EB0F77" w:rsidP="006661A5">
      <w:r>
        <w:separator/>
      </w:r>
    </w:p>
  </w:footnote>
  <w:footnote w:type="continuationSeparator" w:id="0">
    <w:p w14:paraId="2D452128" w14:textId="77777777" w:rsidR="00EB0F77" w:rsidRDefault="00EB0F77" w:rsidP="00666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128940"/>
      <w:docPartObj>
        <w:docPartGallery w:val="Watermarks"/>
        <w:docPartUnique/>
      </w:docPartObj>
    </w:sdtPr>
    <w:sdtEndPr/>
    <w:sdtContent>
      <w:p w14:paraId="2D332CA4" w14:textId="5AC95246" w:rsidR="00FE291A" w:rsidRDefault="00EB0F77">
        <w:pPr>
          <w:pStyle w:val="Header"/>
        </w:pPr>
        <w:r>
          <w:rPr>
            <w:noProof/>
          </w:rPr>
          <w:pict w14:anchorId="38CA08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2A12"/>
    <w:multiLevelType w:val="multilevel"/>
    <w:tmpl w:val="401E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4323A"/>
    <w:multiLevelType w:val="hybridMultilevel"/>
    <w:tmpl w:val="19DC8FFA"/>
    <w:lvl w:ilvl="0" w:tplc="08090005">
      <w:start w:val="1"/>
      <w:numFmt w:val="bullet"/>
      <w:lvlText w:val=""/>
      <w:lvlJc w:val="left"/>
      <w:pPr>
        <w:ind w:left="5007" w:hanging="360"/>
      </w:pPr>
      <w:rPr>
        <w:rFonts w:ascii="Wingdings" w:hAnsi="Wingdings" w:hint="default"/>
      </w:rPr>
    </w:lvl>
    <w:lvl w:ilvl="1" w:tplc="08090003" w:tentative="1">
      <w:start w:val="1"/>
      <w:numFmt w:val="bullet"/>
      <w:lvlText w:val="o"/>
      <w:lvlJc w:val="left"/>
      <w:pPr>
        <w:ind w:left="5727" w:hanging="360"/>
      </w:pPr>
      <w:rPr>
        <w:rFonts w:ascii="Courier New" w:hAnsi="Courier New" w:cs="Courier New" w:hint="default"/>
      </w:rPr>
    </w:lvl>
    <w:lvl w:ilvl="2" w:tplc="08090005" w:tentative="1">
      <w:start w:val="1"/>
      <w:numFmt w:val="bullet"/>
      <w:lvlText w:val=""/>
      <w:lvlJc w:val="left"/>
      <w:pPr>
        <w:ind w:left="6447" w:hanging="360"/>
      </w:pPr>
      <w:rPr>
        <w:rFonts w:ascii="Wingdings" w:hAnsi="Wingdings" w:hint="default"/>
      </w:rPr>
    </w:lvl>
    <w:lvl w:ilvl="3" w:tplc="08090001" w:tentative="1">
      <w:start w:val="1"/>
      <w:numFmt w:val="bullet"/>
      <w:lvlText w:val=""/>
      <w:lvlJc w:val="left"/>
      <w:pPr>
        <w:ind w:left="7167" w:hanging="360"/>
      </w:pPr>
      <w:rPr>
        <w:rFonts w:ascii="Symbol" w:hAnsi="Symbol" w:hint="default"/>
      </w:rPr>
    </w:lvl>
    <w:lvl w:ilvl="4" w:tplc="08090003" w:tentative="1">
      <w:start w:val="1"/>
      <w:numFmt w:val="bullet"/>
      <w:lvlText w:val="o"/>
      <w:lvlJc w:val="left"/>
      <w:pPr>
        <w:ind w:left="7887" w:hanging="360"/>
      </w:pPr>
      <w:rPr>
        <w:rFonts w:ascii="Courier New" w:hAnsi="Courier New" w:cs="Courier New" w:hint="default"/>
      </w:rPr>
    </w:lvl>
    <w:lvl w:ilvl="5" w:tplc="08090005" w:tentative="1">
      <w:start w:val="1"/>
      <w:numFmt w:val="bullet"/>
      <w:lvlText w:val=""/>
      <w:lvlJc w:val="left"/>
      <w:pPr>
        <w:ind w:left="8607" w:hanging="360"/>
      </w:pPr>
      <w:rPr>
        <w:rFonts w:ascii="Wingdings" w:hAnsi="Wingdings" w:hint="default"/>
      </w:rPr>
    </w:lvl>
    <w:lvl w:ilvl="6" w:tplc="08090001" w:tentative="1">
      <w:start w:val="1"/>
      <w:numFmt w:val="bullet"/>
      <w:lvlText w:val=""/>
      <w:lvlJc w:val="left"/>
      <w:pPr>
        <w:ind w:left="9327" w:hanging="360"/>
      </w:pPr>
      <w:rPr>
        <w:rFonts w:ascii="Symbol" w:hAnsi="Symbol" w:hint="default"/>
      </w:rPr>
    </w:lvl>
    <w:lvl w:ilvl="7" w:tplc="08090003" w:tentative="1">
      <w:start w:val="1"/>
      <w:numFmt w:val="bullet"/>
      <w:lvlText w:val="o"/>
      <w:lvlJc w:val="left"/>
      <w:pPr>
        <w:ind w:left="10047" w:hanging="360"/>
      </w:pPr>
      <w:rPr>
        <w:rFonts w:ascii="Courier New" w:hAnsi="Courier New" w:cs="Courier New" w:hint="default"/>
      </w:rPr>
    </w:lvl>
    <w:lvl w:ilvl="8" w:tplc="08090005" w:tentative="1">
      <w:start w:val="1"/>
      <w:numFmt w:val="bullet"/>
      <w:lvlText w:val=""/>
      <w:lvlJc w:val="left"/>
      <w:pPr>
        <w:ind w:left="10767" w:hanging="360"/>
      </w:pPr>
      <w:rPr>
        <w:rFonts w:ascii="Wingdings" w:hAnsi="Wingdings" w:hint="default"/>
      </w:rPr>
    </w:lvl>
  </w:abstractNum>
  <w:abstractNum w:abstractNumId="2" w15:restartNumberingAfterBreak="0">
    <w:nsid w:val="086D6917"/>
    <w:multiLevelType w:val="multilevel"/>
    <w:tmpl w:val="B7E42A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0243C9"/>
    <w:multiLevelType w:val="hybridMultilevel"/>
    <w:tmpl w:val="5D086CBA"/>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DFB7C9B"/>
    <w:multiLevelType w:val="hybridMultilevel"/>
    <w:tmpl w:val="15DAA8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48F3825"/>
    <w:multiLevelType w:val="hybridMultilevel"/>
    <w:tmpl w:val="220209FA"/>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A39792C"/>
    <w:multiLevelType w:val="hybridMultilevel"/>
    <w:tmpl w:val="98C8D90E"/>
    <w:lvl w:ilvl="0" w:tplc="08090005">
      <w:start w:val="1"/>
      <w:numFmt w:val="bullet"/>
      <w:lvlText w:val=""/>
      <w:lvlJc w:val="left"/>
      <w:pPr>
        <w:ind w:left="5007" w:hanging="360"/>
      </w:pPr>
      <w:rPr>
        <w:rFonts w:ascii="Wingdings" w:hAnsi="Wingdings" w:hint="default"/>
      </w:rPr>
    </w:lvl>
    <w:lvl w:ilvl="1" w:tplc="08090003">
      <w:start w:val="1"/>
      <w:numFmt w:val="bullet"/>
      <w:lvlText w:val="o"/>
      <w:lvlJc w:val="left"/>
      <w:pPr>
        <w:ind w:left="5727" w:hanging="360"/>
      </w:pPr>
      <w:rPr>
        <w:rFonts w:ascii="Courier New" w:hAnsi="Courier New" w:cs="Courier New" w:hint="default"/>
      </w:rPr>
    </w:lvl>
    <w:lvl w:ilvl="2" w:tplc="08090005" w:tentative="1">
      <w:start w:val="1"/>
      <w:numFmt w:val="bullet"/>
      <w:lvlText w:val=""/>
      <w:lvlJc w:val="left"/>
      <w:pPr>
        <w:ind w:left="6447" w:hanging="360"/>
      </w:pPr>
      <w:rPr>
        <w:rFonts w:ascii="Wingdings" w:hAnsi="Wingdings" w:hint="default"/>
      </w:rPr>
    </w:lvl>
    <w:lvl w:ilvl="3" w:tplc="08090001" w:tentative="1">
      <w:start w:val="1"/>
      <w:numFmt w:val="bullet"/>
      <w:lvlText w:val=""/>
      <w:lvlJc w:val="left"/>
      <w:pPr>
        <w:ind w:left="7167" w:hanging="360"/>
      </w:pPr>
      <w:rPr>
        <w:rFonts w:ascii="Symbol" w:hAnsi="Symbol" w:hint="default"/>
      </w:rPr>
    </w:lvl>
    <w:lvl w:ilvl="4" w:tplc="08090003" w:tentative="1">
      <w:start w:val="1"/>
      <w:numFmt w:val="bullet"/>
      <w:lvlText w:val="o"/>
      <w:lvlJc w:val="left"/>
      <w:pPr>
        <w:ind w:left="7887" w:hanging="360"/>
      </w:pPr>
      <w:rPr>
        <w:rFonts w:ascii="Courier New" w:hAnsi="Courier New" w:cs="Courier New" w:hint="default"/>
      </w:rPr>
    </w:lvl>
    <w:lvl w:ilvl="5" w:tplc="08090005" w:tentative="1">
      <w:start w:val="1"/>
      <w:numFmt w:val="bullet"/>
      <w:lvlText w:val=""/>
      <w:lvlJc w:val="left"/>
      <w:pPr>
        <w:ind w:left="8607" w:hanging="360"/>
      </w:pPr>
      <w:rPr>
        <w:rFonts w:ascii="Wingdings" w:hAnsi="Wingdings" w:hint="default"/>
      </w:rPr>
    </w:lvl>
    <w:lvl w:ilvl="6" w:tplc="08090001" w:tentative="1">
      <w:start w:val="1"/>
      <w:numFmt w:val="bullet"/>
      <w:lvlText w:val=""/>
      <w:lvlJc w:val="left"/>
      <w:pPr>
        <w:ind w:left="9327" w:hanging="360"/>
      </w:pPr>
      <w:rPr>
        <w:rFonts w:ascii="Symbol" w:hAnsi="Symbol" w:hint="default"/>
      </w:rPr>
    </w:lvl>
    <w:lvl w:ilvl="7" w:tplc="08090003" w:tentative="1">
      <w:start w:val="1"/>
      <w:numFmt w:val="bullet"/>
      <w:lvlText w:val="o"/>
      <w:lvlJc w:val="left"/>
      <w:pPr>
        <w:ind w:left="10047" w:hanging="360"/>
      </w:pPr>
      <w:rPr>
        <w:rFonts w:ascii="Courier New" w:hAnsi="Courier New" w:cs="Courier New" w:hint="default"/>
      </w:rPr>
    </w:lvl>
    <w:lvl w:ilvl="8" w:tplc="08090005" w:tentative="1">
      <w:start w:val="1"/>
      <w:numFmt w:val="bullet"/>
      <w:lvlText w:val=""/>
      <w:lvlJc w:val="left"/>
      <w:pPr>
        <w:ind w:left="10767" w:hanging="360"/>
      </w:pPr>
      <w:rPr>
        <w:rFonts w:ascii="Wingdings" w:hAnsi="Wingdings" w:hint="default"/>
      </w:rPr>
    </w:lvl>
  </w:abstractNum>
  <w:abstractNum w:abstractNumId="7" w15:restartNumberingAfterBreak="0">
    <w:nsid w:val="2C0447AD"/>
    <w:multiLevelType w:val="hybridMultilevel"/>
    <w:tmpl w:val="F8F21C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FC587D"/>
    <w:multiLevelType w:val="hybridMultilevel"/>
    <w:tmpl w:val="F84AD81E"/>
    <w:lvl w:ilvl="0" w:tplc="8D1C0BFA">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8F6260"/>
    <w:multiLevelType w:val="hybridMultilevel"/>
    <w:tmpl w:val="5E30C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6745CD"/>
    <w:multiLevelType w:val="hybridMultilevel"/>
    <w:tmpl w:val="20DE5F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8780FCA"/>
    <w:multiLevelType w:val="hybridMultilevel"/>
    <w:tmpl w:val="BF7CA0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CA5ED3"/>
    <w:multiLevelType w:val="hybridMultilevel"/>
    <w:tmpl w:val="F9C22470"/>
    <w:lvl w:ilvl="0" w:tplc="08090005">
      <w:start w:val="1"/>
      <w:numFmt w:val="bullet"/>
      <w:lvlText w:val=""/>
      <w:lvlJc w:val="left"/>
      <w:pPr>
        <w:ind w:left="5007" w:hanging="360"/>
      </w:pPr>
      <w:rPr>
        <w:rFonts w:ascii="Wingdings" w:hAnsi="Wingdings" w:hint="default"/>
      </w:rPr>
    </w:lvl>
    <w:lvl w:ilvl="1" w:tplc="08090005">
      <w:start w:val="1"/>
      <w:numFmt w:val="bullet"/>
      <w:lvlText w:val=""/>
      <w:lvlJc w:val="left"/>
      <w:pPr>
        <w:ind w:left="5727" w:hanging="360"/>
      </w:pPr>
      <w:rPr>
        <w:rFonts w:ascii="Wingdings" w:hAnsi="Wingdings" w:hint="default"/>
      </w:rPr>
    </w:lvl>
    <w:lvl w:ilvl="2" w:tplc="08090005" w:tentative="1">
      <w:start w:val="1"/>
      <w:numFmt w:val="bullet"/>
      <w:lvlText w:val=""/>
      <w:lvlJc w:val="left"/>
      <w:pPr>
        <w:ind w:left="6447" w:hanging="360"/>
      </w:pPr>
      <w:rPr>
        <w:rFonts w:ascii="Wingdings" w:hAnsi="Wingdings" w:hint="default"/>
      </w:rPr>
    </w:lvl>
    <w:lvl w:ilvl="3" w:tplc="08090001" w:tentative="1">
      <w:start w:val="1"/>
      <w:numFmt w:val="bullet"/>
      <w:lvlText w:val=""/>
      <w:lvlJc w:val="left"/>
      <w:pPr>
        <w:ind w:left="7167" w:hanging="360"/>
      </w:pPr>
      <w:rPr>
        <w:rFonts w:ascii="Symbol" w:hAnsi="Symbol" w:hint="default"/>
      </w:rPr>
    </w:lvl>
    <w:lvl w:ilvl="4" w:tplc="08090003" w:tentative="1">
      <w:start w:val="1"/>
      <w:numFmt w:val="bullet"/>
      <w:lvlText w:val="o"/>
      <w:lvlJc w:val="left"/>
      <w:pPr>
        <w:ind w:left="7887" w:hanging="360"/>
      </w:pPr>
      <w:rPr>
        <w:rFonts w:ascii="Courier New" w:hAnsi="Courier New" w:cs="Courier New" w:hint="default"/>
      </w:rPr>
    </w:lvl>
    <w:lvl w:ilvl="5" w:tplc="08090005" w:tentative="1">
      <w:start w:val="1"/>
      <w:numFmt w:val="bullet"/>
      <w:lvlText w:val=""/>
      <w:lvlJc w:val="left"/>
      <w:pPr>
        <w:ind w:left="8607" w:hanging="360"/>
      </w:pPr>
      <w:rPr>
        <w:rFonts w:ascii="Wingdings" w:hAnsi="Wingdings" w:hint="default"/>
      </w:rPr>
    </w:lvl>
    <w:lvl w:ilvl="6" w:tplc="08090001" w:tentative="1">
      <w:start w:val="1"/>
      <w:numFmt w:val="bullet"/>
      <w:lvlText w:val=""/>
      <w:lvlJc w:val="left"/>
      <w:pPr>
        <w:ind w:left="9327" w:hanging="360"/>
      </w:pPr>
      <w:rPr>
        <w:rFonts w:ascii="Symbol" w:hAnsi="Symbol" w:hint="default"/>
      </w:rPr>
    </w:lvl>
    <w:lvl w:ilvl="7" w:tplc="08090003" w:tentative="1">
      <w:start w:val="1"/>
      <w:numFmt w:val="bullet"/>
      <w:lvlText w:val="o"/>
      <w:lvlJc w:val="left"/>
      <w:pPr>
        <w:ind w:left="10047" w:hanging="360"/>
      </w:pPr>
      <w:rPr>
        <w:rFonts w:ascii="Courier New" w:hAnsi="Courier New" w:cs="Courier New" w:hint="default"/>
      </w:rPr>
    </w:lvl>
    <w:lvl w:ilvl="8" w:tplc="08090005" w:tentative="1">
      <w:start w:val="1"/>
      <w:numFmt w:val="bullet"/>
      <w:lvlText w:val=""/>
      <w:lvlJc w:val="left"/>
      <w:pPr>
        <w:ind w:left="10767" w:hanging="360"/>
      </w:pPr>
      <w:rPr>
        <w:rFonts w:ascii="Wingdings" w:hAnsi="Wingdings" w:hint="default"/>
      </w:rPr>
    </w:lvl>
  </w:abstractNum>
  <w:abstractNum w:abstractNumId="13" w15:restartNumberingAfterBreak="0">
    <w:nsid w:val="544357E4"/>
    <w:multiLevelType w:val="hybridMultilevel"/>
    <w:tmpl w:val="F782FE7E"/>
    <w:lvl w:ilvl="0" w:tplc="08090001">
      <w:start w:val="1"/>
      <w:numFmt w:val="bullet"/>
      <w:lvlText w:val=""/>
      <w:lvlJc w:val="left"/>
      <w:pPr>
        <w:ind w:left="5007" w:hanging="360"/>
      </w:pPr>
      <w:rPr>
        <w:rFonts w:ascii="Symbol" w:hAnsi="Symbol" w:hint="default"/>
      </w:rPr>
    </w:lvl>
    <w:lvl w:ilvl="1" w:tplc="08090003" w:tentative="1">
      <w:start w:val="1"/>
      <w:numFmt w:val="bullet"/>
      <w:lvlText w:val="o"/>
      <w:lvlJc w:val="left"/>
      <w:pPr>
        <w:ind w:left="5727" w:hanging="360"/>
      </w:pPr>
      <w:rPr>
        <w:rFonts w:ascii="Courier New" w:hAnsi="Courier New" w:cs="Courier New" w:hint="default"/>
      </w:rPr>
    </w:lvl>
    <w:lvl w:ilvl="2" w:tplc="08090005" w:tentative="1">
      <w:start w:val="1"/>
      <w:numFmt w:val="bullet"/>
      <w:lvlText w:val=""/>
      <w:lvlJc w:val="left"/>
      <w:pPr>
        <w:ind w:left="6447" w:hanging="360"/>
      </w:pPr>
      <w:rPr>
        <w:rFonts w:ascii="Wingdings" w:hAnsi="Wingdings" w:hint="default"/>
      </w:rPr>
    </w:lvl>
    <w:lvl w:ilvl="3" w:tplc="08090001" w:tentative="1">
      <w:start w:val="1"/>
      <w:numFmt w:val="bullet"/>
      <w:lvlText w:val=""/>
      <w:lvlJc w:val="left"/>
      <w:pPr>
        <w:ind w:left="7167" w:hanging="360"/>
      </w:pPr>
      <w:rPr>
        <w:rFonts w:ascii="Symbol" w:hAnsi="Symbol" w:hint="default"/>
      </w:rPr>
    </w:lvl>
    <w:lvl w:ilvl="4" w:tplc="08090003" w:tentative="1">
      <w:start w:val="1"/>
      <w:numFmt w:val="bullet"/>
      <w:lvlText w:val="o"/>
      <w:lvlJc w:val="left"/>
      <w:pPr>
        <w:ind w:left="7887" w:hanging="360"/>
      </w:pPr>
      <w:rPr>
        <w:rFonts w:ascii="Courier New" w:hAnsi="Courier New" w:cs="Courier New" w:hint="default"/>
      </w:rPr>
    </w:lvl>
    <w:lvl w:ilvl="5" w:tplc="08090005" w:tentative="1">
      <w:start w:val="1"/>
      <w:numFmt w:val="bullet"/>
      <w:lvlText w:val=""/>
      <w:lvlJc w:val="left"/>
      <w:pPr>
        <w:ind w:left="8607" w:hanging="360"/>
      </w:pPr>
      <w:rPr>
        <w:rFonts w:ascii="Wingdings" w:hAnsi="Wingdings" w:hint="default"/>
      </w:rPr>
    </w:lvl>
    <w:lvl w:ilvl="6" w:tplc="08090001" w:tentative="1">
      <w:start w:val="1"/>
      <w:numFmt w:val="bullet"/>
      <w:lvlText w:val=""/>
      <w:lvlJc w:val="left"/>
      <w:pPr>
        <w:ind w:left="9327" w:hanging="360"/>
      </w:pPr>
      <w:rPr>
        <w:rFonts w:ascii="Symbol" w:hAnsi="Symbol" w:hint="default"/>
      </w:rPr>
    </w:lvl>
    <w:lvl w:ilvl="7" w:tplc="08090003" w:tentative="1">
      <w:start w:val="1"/>
      <w:numFmt w:val="bullet"/>
      <w:lvlText w:val="o"/>
      <w:lvlJc w:val="left"/>
      <w:pPr>
        <w:ind w:left="10047" w:hanging="360"/>
      </w:pPr>
      <w:rPr>
        <w:rFonts w:ascii="Courier New" w:hAnsi="Courier New" w:cs="Courier New" w:hint="default"/>
      </w:rPr>
    </w:lvl>
    <w:lvl w:ilvl="8" w:tplc="08090005" w:tentative="1">
      <w:start w:val="1"/>
      <w:numFmt w:val="bullet"/>
      <w:lvlText w:val=""/>
      <w:lvlJc w:val="left"/>
      <w:pPr>
        <w:ind w:left="10767" w:hanging="360"/>
      </w:pPr>
      <w:rPr>
        <w:rFonts w:ascii="Wingdings" w:hAnsi="Wingdings" w:hint="default"/>
      </w:rPr>
    </w:lvl>
  </w:abstractNum>
  <w:abstractNum w:abstractNumId="14" w15:restartNumberingAfterBreak="0">
    <w:nsid w:val="567053D7"/>
    <w:multiLevelType w:val="hybridMultilevel"/>
    <w:tmpl w:val="C78AB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BF617A"/>
    <w:multiLevelType w:val="multilevel"/>
    <w:tmpl w:val="BE3482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351AAF"/>
    <w:multiLevelType w:val="multilevel"/>
    <w:tmpl w:val="C4EAE5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1B78C1"/>
    <w:multiLevelType w:val="hybridMultilevel"/>
    <w:tmpl w:val="CD525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607899"/>
    <w:multiLevelType w:val="hybridMultilevel"/>
    <w:tmpl w:val="940E51BE"/>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4BA0C7F"/>
    <w:multiLevelType w:val="hybridMultilevel"/>
    <w:tmpl w:val="349C97B0"/>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695B0B19"/>
    <w:multiLevelType w:val="hybridMultilevel"/>
    <w:tmpl w:val="C6F64ED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A0F0D82"/>
    <w:multiLevelType w:val="hybridMultilevel"/>
    <w:tmpl w:val="24E6E596"/>
    <w:lvl w:ilvl="0" w:tplc="E426127A">
      <w:start w:val="7"/>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2" w15:restartNumberingAfterBreak="0">
    <w:nsid w:val="6A551F98"/>
    <w:multiLevelType w:val="hybridMultilevel"/>
    <w:tmpl w:val="86ACFFB4"/>
    <w:lvl w:ilvl="0" w:tplc="08090005">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3" w15:restartNumberingAfterBreak="0">
    <w:nsid w:val="6B670D09"/>
    <w:multiLevelType w:val="hybridMultilevel"/>
    <w:tmpl w:val="A72A7E84"/>
    <w:lvl w:ilvl="0" w:tplc="383CCCA0">
      <w:start w:val="1"/>
      <w:numFmt w:val="lowerRoman"/>
      <w:lvlText w:val="%1."/>
      <w:lvlJc w:val="left"/>
      <w:pPr>
        <w:ind w:left="1860" w:hanging="7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4" w15:restartNumberingAfterBreak="0">
    <w:nsid w:val="739C79B1"/>
    <w:multiLevelType w:val="multilevel"/>
    <w:tmpl w:val="86DAD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4E24918"/>
    <w:multiLevelType w:val="multilevel"/>
    <w:tmpl w:val="AADEB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64471CE"/>
    <w:multiLevelType w:val="multilevel"/>
    <w:tmpl w:val="97E8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9B399D"/>
    <w:multiLevelType w:val="hybridMultilevel"/>
    <w:tmpl w:val="E3885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4D6F92"/>
    <w:multiLevelType w:val="multilevel"/>
    <w:tmpl w:val="07E062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BC757E5"/>
    <w:multiLevelType w:val="hybridMultilevel"/>
    <w:tmpl w:val="83C8EFF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C290BCB"/>
    <w:multiLevelType w:val="multilevel"/>
    <w:tmpl w:val="1B7002A0"/>
    <w:lvl w:ilvl="0">
      <w:start w:val="10"/>
      <w:numFmt w:val="decimal"/>
      <w:lvlText w:val="%1."/>
      <w:lvlJc w:val="left"/>
      <w:pPr>
        <w:ind w:left="720" w:hanging="360"/>
      </w:pPr>
      <w:rPr>
        <w:rFonts w:hint="default"/>
        <w:b/>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0"/>
  </w:num>
  <w:num w:numId="3">
    <w:abstractNumId w:val="8"/>
  </w:num>
  <w:num w:numId="4">
    <w:abstractNumId w:val="17"/>
  </w:num>
  <w:num w:numId="5">
    <w:abstractNumId w:val="28"/>
  </w:num>
  <w:num w:numId="6">
    <w:abstractNumId w:val="30"/>
  </w:num>
  <w:num w:numId="7">
    <w:abstractNumId w:val="21"/>
  </w:num>
  <w:num w:numId="8">
    <w:abstractNumId w:val="13"/>
  </w:num>
  <w:num w:numId="9">
    <w:abstractNumId w:val="27"/>
  </w:num>
  <w:num w:numId="10">
    <w:abstractNumId w:val="9"/>
  </w:num>
  <w:num w:numId="11">
    <w:abstractNumId w:val="14"/>
  </w:num>
  <w:num w:numId="12">
    <w:abstractNumId w:val="7"/>
  </w:num>
  <w:num w:numId="13">
    <w:abstractNumId w:val="2"/>
  </w:num>
  <w:num w:numId="14">
    <w:abstractNumId w:val="24"/>
  </w:num>
  <w:num w:numId="15">
    <w:abstractNumId w:val="26"/>
  </w:num>
  <w:num w:numId="16">
    <w:abstractNumId w:val="25"/>
  </w:num>
  <w:num w:numId="17">
    <w:abstractNumId w:val="4"/>
  </w:num>
  <w:num w:numId="18">
    <w:abstractNumId w:val="23"/>
  </w:num>
  <w:num w:numId="19">
    <w:abstractNumId w:val="29"/>
  </w:num>
  <w:num w:numId="20">
    <w:abstractNumId w:val="1"/>
  </w:num>
  <w:num w:numId="21">
    <w:abstractNumId w:val="6"/>
  </w:num>
  <w:num w:numId="22">
    <w:abstractNumId w:val="12"/>
  </w:num>
  <w:num w:numId="23">
    <w:abstractNumId w:val="16"/>
  </w:num>
  <w:num w:numId="24">
    <w:abstractNumId w:val="15"/>
  </w:num>
  <w:num w:numId="25">
    <w:abstractNumId w:val="3"/>
  </w:num>
  <w:num w:numId="26">
    <w:abstractNumId w:val="20"/>
  </w:num>
  <w:num w:numId="27">
    <w:abstractNumId w:val="22"/>
  </w:num>
  <w:num w:numId="28">
    <w:abstractNumId w:val="5"/>
  </w:num>
  <w:num w:numId="29">
    <w:abstractNumId w:val="18"/>
  </w:num>
  <w:num w:numId="30">
    <w:abstractNumId w:val="19"/>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evenAndOddHeader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9B4"/>
    <w:rsid w:val="00045AA8"/>
    <w:rsid w:val="00045B3F"/>
    <w:rsid w:val="000A1203"/>
    <w:rsid w:val="000C6347"/>
    <w:rsid w:val="000F30C5"/>
    <w:rsid w:val="001144AB"/>
    <w:rsid w:val="00144089"/>
    <w:rsid w:val="001C2677"/>
    <w:rsid w:val="001D3CB2"/>
    <w:rsid w:val="00201E8C"/>
    <w:rsid w:val="00280495"/>
    <w:rsid w:val="00323DD3"/>
    <w:rsid w:val="00346EE8"/>
    <w:rsid w:val="00352F10"/>
    <w:rsid w:val="00363565"/>
    <w:rsid w:val="00385B12"/>
    <w:rsid w:val="003A31F3"/>
    <w:rsid w:val="003A388E"/>
    <w:rsid w:val="003B399A"/>
    <w:rsid w:val="003D195B"/>
    <w:rsid w:val="00471EB1"/>
    <w:rsid w:val="004952C1"/>
    <w:rsid w:val="004E5786"/>
    <w:rsid w:val="00514683"/>
    <w:rsid w:val="005372AD"/>
    <w:rsid w:val="0054796A"/>
    <w:rsid w:val="00563942"/>
    <w:rsid w:val="005645BE"/>
    <w:rsid w:val="00577A26"/>
    <w:rsid w:val="00582063"/>
    <w:rsid w:val="00596EE8"/>
    <w:rsid w:val="005A4AE5"/>
    <w:rsid w:val="005F1F5F"/>
    <w:rsid w:val="00622D09"/>
    <w:rsid w:val="00623768"/>
    <w:rsid w:val="00624331"/>
    <w:rsid w:val="00647A81"/>
    <w:rsid w:val="006661A5"/>
    <w:rsid w:val="006703BA"/>
    <w:rsid w:val="006A677E"/>
    <w:rsid w:val="006C2BBE"/>
    <w:rsid w:val="006C4CB5"/>
    <w:rsid w:val="006D0CA1"/>
    <w:rsid w:val="007214C4"/>
    <w:rsid w:val="00781D54"/>
    <w:rsid w:val="00790E39"/>
    <w:rsid w:val="007D2D30"/>
    <w:rsid w:val="008179B4"/>
    <w:rsid w:val="0082070B"/>
    <w:rsid w:val="00864E79"/>
    <w:rsid w:val="00873897"/>
    <w:rsid w:val="00875064"/>
    <w:rsid w:val="00877431"/>
    <w:rsid w:val="008F468D"/>
    <w:rsid w:val="00910670"/>
    <w:rsid w:val="009604DF"/>
    <w:rsid w:val="0098235C"/>
    <w:rsid w:val="00992D7E"/>
    <w:rsid w:val="00995407"/>
    <w:rsid w:val="009B5734"/>
    <w:rsid w:val="009C4B80"/>
    <w:rsid w:val="00A25D06"/>
    <w:rsid w:val="00A42BC1"/>
    <w:rsid w:val="00A5528A"/>
    <w:rsid w:val="00A74392"/>
    <w:rsid w:val="00A96834"/>
    <w:rsid w:val="00AD0B29"/>
    <w:rsid w:val="00B404BC"/>
    <w:rsid w:val="00B44429"/>
    <w:rsid w:val="00B54E50"/>
    <w:rsid w:val="00B751EE"/>
    <w:rsid w:val="00BA610E"/>
    <w:rsid w:val="00BB0CAE"/>
    <w:rsid w:val="00BE4937"/>
    <w:rsid w:val="00BF1A51"/>
    <w:rsid w:val="00BF4C9F"/>
    <w:rsid w:val="00C0150E"/>
    <w:rsid w:val="00C132AD"/>
    <w:rsid w:val="00C51A34"/>
    <w:rsid w:val="00C566A3"/>
    <w:rsid w:val="00C81DF1"/>
    <w:rsid w:val="00C93EC3"/>
    <w:rsid w:val="00CB577C"/>
    <w:rsid w:val="00CD6E1A"/>
    <w:rsid w:val="00CE6188"/>
    <w:rsid w:val="00D365AF"/>
    <w:rsid w:val="00D428EB"/>
    <w:rsid w:val="00D7651A"/>
    <w:rsid w:val="00D87D20"/>
    <w:rsid w:val="00D9225C"/>
    <w:rsid w:val="00DB3FF2"/>
    <w:rsid w:val="00DB672F"/>
    <w:rsid w:val="00DC3DA7"/>
    <w:rsid w:val="00DD0EE2"/>
    <w:rsid w:val="00DE324B"/>
    <w:rsid w:val="00E003BF"/>
    <w:rsid w:val="00E410F6"/>
    <w:rsid w:val="00E4253B"/>
    <w:rsid w:val="00E54F95"/>
    <w:rsid w:val="00E71B80"/>
    <w:rsid w:val="00E9569A"/>
    <w:rsid w:val="00EB0F77"/>
    <w:rsid w:val="00EE37DF"/>
    <w:rsid w:val="00EE5865"/>
    <w:rsid w:val="00F01B42"/>
    <w:rsid w:val="00F34BD8"/>
    <w:rsid w:val="00F46EB9"/>
    <w:rsid w:val="00F51055"/>
    <w:rsid w:val="00F7420B"/>
    <w:rsid w:val="00F77893"/>
    <w:rsid w:val="00FA1F3F"/>
    <w:rsid w:val="00FB056F"/>
    <w:rsid w:val="00FD3069"/>
    <w:rsid w:val="00FE2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A6F1FA"/>
  <w15:docId w15:val="{C4160CE7-DA33-47F5-92EF-A669143C3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9B4"/>
    <w:rPr>
      <w:sz w:val="24"/>
      <w:szCs w:val="24"/>
    </w:rPr>
  </w:style>
  <w:style w:type="paragraph" w:styleId="Heading1">
    <w:name w:val="heading 1"/>
    <w:basedOn w:val="Normal"/>
    <w:next w:val="Normal"/>
    <w:link w:val="Heading1Char"/>
    <w:uiPriority w:val="9"/>
    <w:qFormat/>
    <w:rsid w:val="0087506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7506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7506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7506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7506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7506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75064"/>
    <w:pPr>
      <w:spacing w:before="240" w:after="60"/>
      <w:outlineLvl w:val="6"/>
    </w:pPr>
  </w:style>
  <w:style w:type="paragraph" w:styleId="Heading8">
    <w:name w:val="heading 8"/>
    <w:basedOn w:val="Normal"/>
    <w:next w:val="Normal"/>
    <w:link w:val="Heading8Char"/>
    <w:uiPriority w:val="9"/>
    <w:semiHidden/>
    <w:unhideWhenUsed/>
    <w:qFormat/>
    <w:rsid w:val="00875064"/>
    <w:pPr>
      <w:spacing w:before="240" w:after="60"/>
      <w:outlineLvl w:val="7"/>
    </w:pPr>
    <w:rPr>
      <w:i/>
      <w:iCs/>
    </w:rPr>
  </w:style>
  <w:style w:type="paragraph" w:styleId="Heading9">
    <w:name w:val="heading 9"/>
    <w:basedOn w:val="Normal"/>
    <w:next w:val="Normal"/>
    <w:link w:val="Heading9Char"/>
    <w:uiPriority w:val="9"/>
    <w:semiHidden/>
    <w:unhideWhenUsed/>
    <w:qFormat/>
    <w:rsid w:val="0087506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06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7506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7506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875064"/>
    <w:rPr>
      <w:b/>
      <w:bCs/>
      <w:sz w:val="28"/>
      <w:szCs w:val="28"/>
    </w:rPr>
  </w:style>
  <w:style w:type="character" w:customStyle="1" w:styleId="Heading5Char">
    <w:name w:val="Heading 5 Char"/>
    <w:basedOn w:val="DefaultParagraphFont"/>
    <w:link w:val="Heading5"/>
    <w:uiPriority w:val="9"/>
    <w:semiHidden/>
    <w:rsid w:val="00875064"/>
    <w:rPr>
      <w:b/>
      <w:bCs/>
      <w:i/>
      <w:iCs/>
      <w:sz w:val="26"/>
      <w:szCs w:val="26"/>
    </w:rPr>
  </w:style>
  <w:style w:type="character" w:customStyle="1" w:styleId="Heading6Char">
    <w:name w:val="Heading 6 Char"/>
    <w:basedOn w:val="DefaultParagraphFont"/>
    <w:link w:val="Heading6"/>
    <w:uiPriority w:val="9"/>
    <w:semiHidden/>
    <w:rsid w:val="00875064"/>
    <w:rPr>
      <w:b/>
      <w:bCs/>
    </w:rPr>
  </w:style>
  <w:style w:type="character" w:customStyle="1" w:styleId="Heading7Char">
    <w:name w:val="Heading 7 Char"/>
    <w:basedOn w:val="DefaultParagraphFont"/>
    <w:link w:val="Heading7"/>
    <w:uiPriority w:val="9"/>
    <w:semiHidden/>
    <w:rsid w:val="00875064"/>
    <w:rPr>
      <w:sz w:val="24"/>
      <w:szCs w:val="24"/>
    </w:rPr>
  </w:style>
  <w:style w:type="character" w:customStyle="1" w:styleId="Heading8Char">
    <w:name w:val="Heading 8 Char"/>
    <w:basedOn w:val="DefaultParagraphFont"/>
    <w:link w:val="Heading8"/>
    <w:uiPriority w:val="9"/>
    <w:semiHidden/>
    <w:rsid w:val="00875064"/>
    <w:rPr>
      <w:i/>
      <w:iCs/>
      <w:sz w:val="24"/>
      <w:szCs w:val="24"/>
    </w:rPr>
  </w:style>
  <w:style w:type="character" w:customStyle="1" w:styleId="Heading9Char">
    <w:name w:val="Heading 9 Char"/>
    <w:basedOn w:val="DefaultParagraphFont"/>
    <w:link w:val="Heading9"/>
    <w:uiPriority w:val="9"/>
    <w:semiHidden/>
    <w:rsid w:val="00875064"/>
    <w:rPr>
      <w:rFonts w:asciiTheme="majorHAnsi" w:eastAsiaTheme="majorEastAsia" w:hAnsiTheme="majorHAnsi"/>
    </w:rPr>
  </w:style>
  <w:style w:type="paragraph" w:styleId="Title">
    <w:name w:val="Title"/>
    <w:basedOn w:val="Normal"/>
    <w:next w:val="Normal"/>
    <w:link w:val="TitleChar"/>
    <w:uiPriority w:val="10"/>
    <w:qFormat/>
    <w:rsid w:val="0087506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7506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7506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75064"/>
    <w:rPr>
      <w:rFonts w:asciiTheme="majorHAnsi" w:eastAsiaTheme="majorEastAsia" w:hAnsiTheme="majorHAnsi"/>
      <w:sz w:val="24"/>
      <w:szCs w:val="24"/>
    </w:rPr>
  </w:style>
  <w:style w:type="character" w:styleId="Strong">
    <w:name w:val="Strong"/>
    <w:basedOn w:val="DefaultParagraphFont"/>
    <w:uiPriority w:val="22"/>
    <w:qFormat/>
    <w:rsid w:val="00875064"/>
    <w:rPr>
      <w:b/>
      <w:bCs/>
    </w:rPr>
  </w:style>
  <w:style w:type="character" w:styleId="Emphasis">
    <w:name w:val="Emphasis"/>
    <w:basedOn w:val="DefaultParagraphFont"/>
    <w:uiPriority w:val="20"/>
    <w:qFormat/>
    <w:rsid w:val="00875064"/>
    <w:rPr>
      <w:rFonts w:asciiTheme="minorHAnsi" w:hAnsiTheme="minorHAnsi"/>
      <w:b/>
      <w:i/>
      <w:iCs/>
    </w:rPr>
  </w:style>
  <w:style w:type="paragraph" w:styleId="NoSpacing">
    <w:name w:val="No Spacing"/>
    <w:basedOn w:val="Normal"/>
    <w:uiPriority w:val="1"/>
    <w:qFormat/>
    <w:rsid w:val="00875064"/>
    <w:rPr>
      <w:szCs w:val="32"/>
    </w:rPr>
  </w:style>
  <w:style w:type="paragraph" w:styleId="ListParagraph">
    <w:name w:val="List Paragraph"/>
    <w:basedOn w:val="Normal"/>
    <w:uiPriority w:val="34"/>
    <w:qFormat/>
    <w:rsid w:val="00875064"/>
    <w:pPr>
      <w:ind w:left="720"/>
      <w:contextualSpacing/>
    </w:pPr>
  </w:style>
  <w:style w:type="paragraph" w:styleId="Quote">
    <w:name w:val="Quote"/>
    <w:basedOn w:val="Normal"/>
    <w:next w:val="Normal"/>
    <w:link w:val="QuoteChar"/>
    <w:uiPriority w:val="29"/>
    <w:qFormat/>
    <w:rsid w:val="00875064"/>
    <w:rPr>
      <w:i/>
    </w:rPr>
  </w:style>
  <w:style w:type="character" w:customStyle="1" w:styleId="QuoteChar">
    <w:name w:val="Quote Char"/>
    <w:basedOn w:val="DefaultParagraphFont"/>
    <w:link w:val="Quote"/>
    <w:uiPriority w:val="29"/>
    <w:rsid w:val="00875064"/>
    <w:rPr>
      <w:i/>
      <w:sz w:val="24"/>
      <w:szCs w:val="24"/>
    </w:rPr>
  </w:style>
  <w:style w:type="paragraph" w:styleId="IntenseQuote">
    <w:name w:val="Intense Quote"/>
    <w:basedOn w:val="Normal"/>
    <w:next w:val="Normal"/>
    <w:link w:val="IntenseQuoteChar"/>
    <w:uiPriority w:val="30"/>
    <w:qFormat/>
    <w:rsid w:val="00875064"/>
    <w:pPr>
      <w:ind w:left="720" w:right="720"/>
    </w:pPr>
    <w:rPr>
      <w:b/>
      <w:i/>
      <w:szCs w:val="22"/>
    </w:rPr>
  </w:style>
  <w:style w:type="character" w:customStyle="1" w:styleId="IntenseQuoteChar">
    <w:name w:val="Intense Quote Char"/>
    <w:basedOn w:val="DefaultParagraphFont"/>
    <w:link w:val="IntenseQuote"/>
    <w:uiPriority w:val="30"/>
    <w:rsid w:val="00875064"/>
    <w:rPr>
      <w:b/>
      <w:i/>
      <w:sz w:val="24"/>
    </w:rPr>
  </w:style>
  <w:style w:type="character" w:styleId="SubtleEmphasis">
    <w:name w:val="Subtle Emphasis"/>
    <w:uiPriority w:val="19"/>
    <w:qFormat/>
    <w:rsid w:val="00875064"/>
    <w:rPr>
      <w:i/>
      <w:color w:val="5A5A5A" w:themeColor="text1" w:themeTint="A5"/>
    </w:rPr>
  </w:style>
  <w:style w:type="character" w:styleId="IntenseEmphasis">
    <w:name w:val="Intense Emphasis"/>
    <w:basedOn w:val="DefaultParagraphFont"/>
    <w:uiPriority w:val="21"/>
    <w:qFormat/>
    <w:rsid w:val="00875064"/>
    <w:rPr>
      <w:b/>
      <w:i/>
      <w:sz w:val="24"/>
      <w:szCs w:val="24"/>
      <w:u w:val="single"/>
    </w:rPr>
  </w:style>
  <w:style w:type="character" w:styleId="SubtleReference">
    <w:name w:val="Subtle Reference"/>
    <w:basedOn w:val="DefaultParagraphFont"/>
    <w:uiPriority w:val="31"/>
    <w:qFormat/>
    <w:rsid w:val="00875064"/>
    <w:rPr>
      <w:sz w:val="24"/>
      <w:szCs w:val="24"/>
      <w:u w:val="single"/>
    </w:rPr>
  </w:style>
  <w:style w:type="character" w:styleId="IntenseReference">
    <w:name w:val="Intense Reference"/>
    <w:basedOn w:val="DefaultParagraphFont"/>
    <w:uiPriority w:val="32"/>
    <w:qFormat/>
    <w:rsid w:val="00875064"/>
    <w:rPr>
      <w:b/>
      <w:sz w:val="24"/>
      <w:u w:val="single"/>
    </w:rPr>
  </w:style>
  <w:style w:type="character" w:styleId="BookTitle">
    <w:name w:val="Book Title"/>
    <w:basedOn w:val="DefaultParagraphFont"/>
    <w:uiPriority w:val="33"/>
    <w:qFormat/>
    <w:rsid w:val="0087506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75064"/>
    <w:pPr>
      <w:outlineLvl w:val="9"/>
    </w:pPr>
  </w:style>
  <w:style w:type="table" w:styleId="TableGrid">
    <w:name w:val="Table Grid"/>
    <w:basedOn w:val="TableNormal"/>
    <w:uiPriority w:val="59"/>
    <w:rsid w:val="00817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179B4"/>
    <w:rPr>
      <w:color w:val="808080"/>
    </w:rPr>
  </w:style>
  <w:style w:type="paragraph" w:styleId="BalloonText">
    <w:name w:val="Balloon Text"/>
    <w:basedOn w:val="Normal"/>
    <w:link w:val="BalloonTextChar"/>
    <w:uiPriority w:val="99"/>
    <w:semiHidden/>
    <w:unhideWhenUsed/>
    <w:rsid w:val="008179B4"/>
    <w:rPr>
      <w:rFonts w:ascii="Tahoma" w:hAnsi="Tahoma" w:cs="Tahoma"/>
      <w:sz w:val="16"/>
      <w:szCs w:val="16"/>
    </w:rPr>
  </w:style>
  <w:style w:type="character" w:customStyle="1" w:styleId="BalloonTextChar">
    <w:name w:val="Balloon Text Char"/>
    <w:basedOn w:val="DefaultParagraphFont"/>
    <w:link w:val="BalloonText"/>
    <w:uiPriority w:val="99"/>
    <w:semiHidden/>
    <w:rsid w:val="008179B4"/>
    <w:rPr>
      <w:rFonts w:ascii="Tahoma" w:hAnsi="Tahoma" w:cs="Tahoma"/>
      <w:sz w:val="16"/>
      <w:szCs w:val="16"/>
    </w:rPr>
  </w:style>
  <w:style w:type="character" w:styleId="Hyperlink">
    <w:name w:val="Hyperlink"/>
    <w:basedOn w:val="DefaultParagraphFont"/>
    <w:uiPriority w:val="99"/>
    <w:unhideWhenUsed/>
    <w:rsid w:val="00FD3069"/>
    <w:rPr>
      <w:color w:val="0000FF" w:themeColor="hyperlink"/>
      <w:u w:val="single"/>
    </w:rPr>
  </w:style>
  <w:style w:type="character" w:styleId="FollowedHyperlink">
    <w:name w:val="FollowedHyperlink"/>
    <w:basedOn w:val="DefaultParagraphFont"/>
    <w:uiPriority w:val="99"/>
    <w:semiHidden/>
    <w:unhideWhenUsed/>
    <w:rsid w:val="00FD3069"/>
    <w:rPr>
      <w:color w:val="800080" w:themeColor="followedHyperlink"/>
      <w:u w:val="single"/>
    </w:rPr>
  </w:style>
  <w:style w:type="character" w:styleId="CommentReference">
    <w:name w:val="annotation reference"/>
    <w:basedOn w:val="DefaultParagraphFont"/>
    <w:uiPriority w:val="99"/>
    <w:semiHidden/>
    <w:unhideWhenUsed/>
    <w:rsid w:val="00F01B42"/>
    <w:rPr>
      <w:sz w:val="16"/>
      <w:szCs w:val="16"/>
    </w:rPr>
  </w:style>
  <w:style w:type="paragraph" w:styleId="CommentText">
    <w:name w:val="annotation text"/>
    <w:basedOn w:val="Normal"/>
    <w:link w:val="CommentTextChar"/>
    <w:uiPriority w:val="99"/>
    <w:semiHidden/>
    <w:unhideWhenUsed/>
    <w:rsid w:val="00F01B42"/>
    <w:rPr>
      <w:sz w:val="20"/>
      <w:szCs w:val="20"/>
    </w:rPr>
  </w:style>
  <w:style w:type="character" w:customStyle="1" w:styleId="CommentTextChar">
    <w:name w:val="Comment Text Char"/>
    <w:basedOn w:val="DefaultParagraphFont"/>
    <w:link w:val="CommentText"/>
    <w:uiPriority w:val="99"/>
    <w:semiHidden/>
    <w:rsid w:val="00F01B42"/>
    <w:rPr>
      <w:sz w:val="20"/>
      <w:szCs w:val="20"/>
    </w:rPr>
  </w:style>
  <w:style w:type="paragraph" w:styleId="CommentSubject">
    <w:name w:val="annotation subject"/>
    <w:basedOn w:val="CommentText"/>
    <w:next w:val="CommentText"/>
    <w:link w:val="CommentSubjectChar"/>
    <w:uiPriority w:val="99"/>
    <w:semiHidden/>
    <w:unhideWhenUsed/>
    <w:rsid w:val="00F01B42"/>
    <w:rPr>
      <w:b/>
      <w:bCs/>
    </w:rPr>
  </w:style>
  <w:style w:type="character" w:customStyle="1" w:styleId="CommentSubjectChar">
    <w:name w:val="Comment Subject Char"/>
    <w:basedOn w:val="CommentTextChar"/>
    <w:link w:val="CommentSubject"/>
    <w:uiPriority w:val="99"/>
    <w:semiHidden/>
    <w:rsid w:val="00F01B42"/>
    <w:rPr>
      <w:b/>
      <w:bCs/>
      <w:sz w:val="20"/>
      <w:szCs w:val="20"/>
    </w:rPr>
  </w:style>
  <w:style w:type="paragraph" w:styleId="Revision">
    <w:name w:val="Revision"/>
    <w:hidden/>
    <w:uiPriority w:val="99"/>
    <w:semiHidden/>
    <w:rsid w:val="009604DF"/>
    <w:rPr>
      <w:sz w:val="24"/>
      <w:szCs w:val="24"/>
    </w:rPr>
  </w:style>
  <w:style w:type="paragraph" w:styleId="Header">
    <w:name w:val="header"/>
    <w:basedOn w:val="Normal"/>
    <w:link w:val="HeaderChar"/>
    <w:uiPriority w:val="99"/>
    <w:unhideWhenUsed/>
    <w:rsid w:val="006661A5"/>
    <w:pPr>
      <w:tabs>
        <w:tab w:val="center" w:pos="4513"/>
        <w:tab w:val="right" w:pos="9026"/>
      </w:tabs>
    </w:pPr>
  </w:style>
  <w:style w:type="character" w:customStyle="1" w:styleId="HeaderChar">
    <w:name w:val="Header Char"/>
    <w:basedOn w:val="DefaultParagraphFont"/>
    <w:link w:val="Header"/>
    <w:uiPriority w:val="99"/>
    <w:rsid w:val="006661A5"/>
    <w:rPr>
      <w:sz w:val="24"/>
      <w:szCs w:val="24"/>
    </w:rPr>
  </w:style>
  <w:style w:type="paragraph" w:styleId="Footer">
    <w:name w:val="footer"/>
    <w:basedOn w:val="Normal"/>
    <w:link w:val="FooterChar"/>
    <w:uiPriority w:val="99"/>
    <w:unhideWhenUsed/>
    <w:rsid w:val="006661A5"/>
    <w:pPr>
      <w:tabs>
        <w:tab w:val="center" w:pos="4513"/>
        <w:tab w:val="right" w:pos="9026"/>
      </w:tabs>
    </w:pPr>
  </w:style>
  <w:style w:type="character" w:customStyle="1" w:styleId="FooterChar">
    <w:name w:val="Footer Char"/>
    <w:basedOn w:val="DefaultParagraphFont"/>
    <w:link w:val="Footer"/>
    <w:uiPriority w:val="99"/>
    <w:rsid w:val="006661A5"/>
    <w:rPr>
      <w:sz w:val="24"/>
      <w:szCs w:val="24"/>
    </w:rPr>
  </w:style>
  <w:style w:type="paragraph" w:styleId="FootnoteText">
    <w:name w:val="footnote text"/>
    <w:basedOn w:val="Normal"/>
    <w:link w:val="FootnoteTextChar"/>
    <w:uiPriority w:val="99"/>
    <w:semiHidden/>
    <w:unhideWhenUsed/>
    <w:rsid w:val="00471EB1"/>
    <w:rPr>
      <w:sz w:val="20"/>
      <w:szCs w:val="20"/>
    </w:rPr>
  </w:style>
  <w:style w:type="character" w:customStyle="1" w:styleId="FootnoteTextChar">
    <w:name w:val="Footnote Text Char"/>
    <w:basedOn w:val="DefaultParagraphFont"/>
    <w:link w:val="FootnoteText"/>
    <w:uiPriority w:val="99"/>
    <w:semiHidden/>
    <w:rsid w:val="00471EB1"/>
    <w:rPr>
      <w:sz w:val="20"/>
      <w:szCs w:val="20"/>
    </w:rPr>
  </w:style>
  <w:style w:type="character" w:styleId="FootnoteReference">
    <w:name w:val="footnote reference"/>
    <w:basedOn w:val="DefaultParagraphFont"/>
    <w:uiPriority w:val="99"/>
    <w:semiHidden/>
    <w:unhideWhenUsed/>
    <w:rsid w:val="00471EB1"/>
    <w:rPr>
      <w:vertAlign w:val="superscript"/>
    </w:rPr>
  </w:style>
  <w:style w:type="paragraph" w:customStyle="1" w:styleId="Default">
    <w:name w:val="Default"/>
    <w:rsid w:val="00DD0EE2"/>
    <w:pPr>
      <w:autoSpaceDE w:val="0"/>
      <w:autoSpaceDN w:val="0"/>
      <w:adjustRightInd w:val="0"/>
    </w:pPr>
    <w:rPr>
      <w:rFonts w:ascii="Arial" w:eastAsia="Times New Roman" w:hAnsi="Arial" w:cs="Arial"/>
      <w:color w:val="000000"/>
      <w:sz w:val="24"/>
      <w:szCs w:val="24"/>
      <w:lang w:eastAsia="en-GB"/>
    </w:rPr>
  </w:style>
  <w:style w:type="paragraph" w:styleId="NormalWeb">
    <w:name w:val="Normal (Web)"/>
    <w:basedOn w:val="Normal"/>
    <w:uiPriority w:val="99"/>
    <w:semiHidden/>
    <w:unhideWhenUsed/>
    <w:rsid w:val="00C0150E"/>
    <w:pPr>
      <w:spacing w:before="100" w:beforeAutospacing="1" w:after="100" w:afterAutospacing="1"/>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13058">
      <w:bodyDiv w:val="1"/>
      <w:marLeft w:val="0"/>
      <w:marRight w:val="0"/>
      <w:marTop w:val="0"/>
      <w:marBottom w:val="0"/>
      <w:divBdr>
        <w:top w:val="none" w:sz="0" w:space="0" w:color="auto"/>
        <w:left w:val="none" w:sz="0" w:space="0" w:color="auto"/>
        <w:bottom w:val="none" w:sz="0" w:space="0" w:color="auto"/>
        <w:right w:val="none" w:sz="0" w:space="0" w:color="auto"/>
      </w:divBdr>
    </w:div>
    <w:div w:id="204925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D666D-82A0-4B0F-8535-9C5720603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Becky (RBK) Walsall Healthcare NHS Trust</dc:creator>
  <cp:lastModifiedBy>Lesley McLaren</cp:lastModifiedBy>
  <cp:revision>7</cp:revision>
  <cp:lastPrinted>2025-08-07T09:57:00Z</cp:lastPrinted>
  <dcterms:created xsi:type="dcterms:W3CDTF">2025-06-09T08:58:00Z</dcterms:created>
  <dcterms:modified xsi:type="dcterms:W3CDTF">2025-08-15T09:26:00Z</dcterms:modified>
</cp:coreProperties>
</file>