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069" w:rsidRPr="003B5069" w:rsidRDefault="003B5069" w:rsidP="003B5069">
      <w:pPr>
        <w:pStyle w:val="Heading3"/>
        <w:spacing w:line="276" w:lineRule="auto"/>
        <w:jc w:val="left"/>
        <w:rPr>
          <w:rFonts w:ascii="Arial" w:hAnsi="Arial" w:cs="Arial"/>
          <w:sz w:val="32"/>
        </w:rPr>
      </w:pPr>
    </w:p>
    <w:p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rsidR="00575C60" w:rsidRPr="001C7583"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rsidR="0003787E" w:rsidRDefault="0003787E" w:rsidP="001C7583">
      <w:pPr>
        <w:pStyle w:val="NoSpacing"/>
      </w:pPr>
      <w:r w:rsidRPr="00B84580">
        <w:rPr>
          <w:b/>
        </w:rPr>
        <w:t>POST:</w:t>
      </w:r>
      <w:r w:rsidRPr="00B84580">
        <w:tab/>
      </w:r>
      <w:r w:rsidRPr="00B84580">
        <w:tab/>
      </w:r>
      <w:r w:rsidR="00305C91">
        <w:t>Caretaker</w:t>
      </w:r>
    </w:p>
    <w:p w:rsidR="0003787E" w:rsidRPr="00B84580" w:rsidRDefault="0003787E" w:rsidP="001C7583">
      <w:pPr>
        <w:pStyle w:val="NoSpacing"/>
      </w:pPr>
    </w:p>
    <w:p w:rsidR="0003787E" w:rsidRPr="00B84580" w:rsidRDefault="0003787E" w:rsidP="001C7583">
      <w:pPr>
        <w:pStyle w:val="NoSpacing"/>
      </w:pPr>
      <w:r w:rsidRPr="00B84580">
        <w:rPr>
          <w:b/>
        </w:rPr>
        <w:t>LOCATION:</w:t>
      </w:r>
      <w:r w:rsidRPr="00B84580">
        <w:rPr>
          <w:b/>
        </w:rPr>
        <w:tab/>
      </w:r>
      <w:r w:rsidR="00EB2139" w:rsidRPr="00B84580">
        <w:rPr>
          <w:b/>
        </w:rPr>
        <w:tab/>
      </w:r>
      <w:r w:rsidR="00DF0B7D" w:rsidRPr="00B84580">
        <w:t xml:space="preserve">Middlesbrough </w:t>
      </w:r>
    </w:p>
    <w:p w:rsidR="0003787E" w:rsidRPr="00B84580" w:rsidRDefault="0003787E" w:rsidP="001C7583">
      <w:pPr>
        <w:pStyle w:val="NoSpacing"/>
      </w:pPr>
    </w:p>
    <w:p w:rsidR="0003787E" w:rsidRPr="00B84580" w:rsidRDefault="0003787E" w:rsidP="001C7583">
      <w:pPr>
        <w:pStyle w:val="NoSpacing"/>
      </w:pPr>
      <w:r w:rsidRPr="00B84580">
        <w:rPr>
          <w:b/>
        </w:rPr>
        <w:t>LINE MANAGER:</w:t>
      </w:r>
      <w:r w:rsidRPr="00B84580">
        <w:tab/>
      </w:r>
      <w:r w:rsidR="00305C91">
        <w:t>Martin Green</w:t>
      </w:r>
      <w:r w:rsidR="00C05C19" w:rsidRPr="00B84580">
        <w:t xml:space="preserve"> </w:t>
      </w:r>
    </w:p>
    <w:p w:rsidR="00FA1EE3" w:rsidRDefault="00FA1EE3" w:rsidP="00AD7E89">
      <w:pPr>
        <w:pStyle w:val="Heading2"/>
        <w:spacing w:line="276" w:lineRule="auto"/>
        <w:jc w:val="both"/>
        <w:rPr>
          <w:rFonts w:cs="Arial"/>
          <w:szCs w:val="24"/>
        </w:rPr>
      </w:pPr>
    </w:p>
    <w:p w:rsidR="001C7583" w:rsidRDefault="001C7583" w:rsidP="001C7583"/>
    <w:p w:rsidR="001C7583" w:rsidRPr="001C7583" w:rsidRDefault="001C7583" w:rsidP="001C7583"/>
    <w:p w:rsidR="0003787E" w:rsidRPr="001C7583" w:rsidRDefault="0003787E" w:rsidP="001C7583">
      <w:pPr>
        <w:pStyle w:val="NoSpacing"/>
        <w:rPr>
          <w:b/>
          <w:u w:val="single"/>
        </w:rPr>
      </w:pPr>
      <w:r w:rsidRPr="001C7583">
        <w:rPr>
          <w:b/>
          <w:u w:val="single"/>
        </w:rPr>
        <w:t>JOB PURPOSE:</w:t>
      </w:r>
    </w:p>
    <w:p w:rsidR="0003787E" w:rsidRPr="00B84580" w:rsidRDefault="0003787E" w:rsidP="001C7583">
      <w:pPr>
        <w:pStyle w:val="NoSpacing"/>
      </w:pPr>
    </w:p>
    <w:p w:rsidR="00F3026E" w:rsidRPr="00F3026E" w:rsidRDefault="00F3026E" w:rsidP="00F3026E">
      <w:pPr>
        <w:pStyle w:val="BodyText"/>
        <w:rPr>
          <w:rFonts w:ascii="Arial" w:hAnsi="Arial" w:cs="Arial"/>
          <w:sz w:val="24"/>
          <w:szCs w:val="24"/>
        </w:rPr>
      </w:pPr>
      <w:r w:rsidRPr="00F3026E">
        <w:rPr>
          <w:rFonts w:ascii="Arial" w:hAnsi="Arial" w:cs="Arial"/>
          <w:sz w:val="24"/>
          <w:szCs w:val="24"/>
        </w:rPr>
        <w:t>To ensure the premises are secure, safe, clean</w:t>
      </w:r>
      <w:r>
        <w:rPr>
          <w:rFonts w:ascii="Arial" w:hAnsi="Arial" w:cs="Arial"/>
          <w:sz w:val="24"/>
          <w:szCs w:val="24"/>
        </w:rPr>
        <w:t>,</w:t>
      </w:r>
      <w:r w:rsidRPr="00F3026E">
        <w:rPr>
          <w:rFonts w:ascii="Arial" w:hAnsi="Arial" w:cs="Arial"/>
          <w:sz w:val="24"/>
          <w:szCs w:val="24"/>
        </w:rPr>
        <w:t xml:space="preserve"> accessible </w:t>
      </w:r>
      <w:r>
        <w:rPr>
          <w:rFonts w:ascii="Arial" w:hAnsi="Arial" w:cs="Arial"/>
          <w:sz w:val="24"/>
          <w:szCs w:val="24"/>
        </w:rPr>
        <w:t>and fit to operate as appropriate.</w:t>
      </w:r>
    </w:p>
    <w:p w:rsidR="0003787E" w:rsidRPr="00B84580" w:rsidRDefault="0003787E" w:rsidP="001C7583">
      <w:pPr>
        <w:pStyle w:val="NoSpacing"/>
      </w:pPr>
    </w:p>
    <w:p w:rsidR="0003787E" w:rsidRPr="00B84580" w:rsidRDefault="0003787E" w:rsidP="001C7583">
      <w:pPr>
        <w:pStyle w:val="NoSpacing"/>
      </w:pPr>
    </w:p>
    <w:p w:rsidR="0003787E" w:rsidRPr="001C7583" w:rsidRDefault="0003787E" w:rsidP="001C7583">
      <w:pPr>
        <w:pStyle w:val="NoSpacing"/>
        <w:rPr>
          <w:b/>
          <w:caps/>
          <w:u w:val="single"/>
        </w:rPr>
      </w:pPr>
      <w:r w:rsidRPr="001C7583">
        <w:rPr>
          <w:b/>
          <w:caps/>
          <w:u w:val="single"/>
        </w:rPr>
        <w:t>Main Duties &amp; Responsibilities:</w:t>
      </w:r>
    </w:p>
    <w:p w:rsidR="00B24318" w:rsidRDefault="00B24318" w:rsidP="00457F3D">
      <w:pPr>
        <w:tabs>
          <w:tab w:val="center" w:pos="567"/>
        </w:tabs>
        <w:spacing w:after="240"/>
        <w:rPr>
          <w:rFonts w:cs="Arial"/>
        </w:rPr>
      </w:pPr>
    </w:p>
    <w:p w:rsidR="00B24318" w:rsidRPr="00B24318" w:rsidRDefault="00B24318" w:rsidP="00457F3D">
      <w:pPr>
        <w:numPr>
          <w:ilvl w:val="0"/>
          <w:numId w:val="27"/>
        </w:numPr>
        <w:tabs>
          <w:tab w:val="center" w:pos="567"/>
        </w:tabs>
        <w:spacing w:after="240"/>
        <w:ind w:left="567" w:hanging="567"/>
        <w:rPr>
          <w:rFonts w:cs="Arial"/>
        </w:rPr>
      </w:pPr>
      <w:r w:rsidRPr="00B24318">
        <w:t>Ensure that the premises are opened and closed</w:t>
      </w:r>
      <w:r w:rsidRPr="00C828E3">
        <w:t xml:space="preserve"> in accordance with the needs of the </w:t>
      </w:r>
      <w:r w:rsidR="002B1911">
        <w:t>school</w:t>
      </w:r>
      <w:r w:rsidRPr="00C828E3">
        <w:t xml:space="preserve"> as agreed by the management team, ensuring that all staff, students and visitors have vacated the premises upon closing</w:t>
      </w:r>
      <w:r w:rsidRPr="009A6ED0">
        <w:t>.</w:t>
      </w:r>
      <w:r>
        <w:t xml:space="preserve"> This includes turning off electrical equipment, where appropriate, for the purposes of safety and energy conservation.</w:t>
      </w:r>
    </w:p>
    <w:p w:rsidR="00B24318" w:rsidRPr="00B24318" w:rsidRDefault="00B24318" w:rsidP="00457F3D">
      <w:pPr>
        <w:numPr>
          <w:ilvl w:val="0"/>
          <w:numId w:val="27"/>
        </w:numPr>
        <w:tabs>
          <w:tab w:val="center" w:pos="567"/>
        </w:tabs>
        <w:spacing w:after="240"/>
        <w:ind w:left="567" w:hanging="567"/>
        <w:rPr>
          <w:rFonts w:cs="Arial"/>
        </w:rPr>
      </w:pPr>
      <w:r w:rsidRPr="00B24318">
        <w:t xml:space="preserve">Assist in the organisation and </w:t>
      </w:r>
      <w:r w:rsidR="00FD4330">
        <w:t>implementation</w:t>
      </w:r>
      <w:r w:rsidRPr="00B24318">
        <w:t xml:space="preserve"> of planned preventative and reactive maintenance programmes,</w:t>
      </w:r>
      <w:r>
        <w:t xml:space="preserve"> liaising with appropriate staff and external bodies as </w:t>
      </w:r>
      <w:r w:rsidR="00FD4330">
        <w:t>required</w:t>
      </w:r>
      <w:r>
        <w:t>.</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 xml:space="preserve">Ensure </w:t>
      </w:r>
      <w:r w:rsidR="00FD4330">
        <w:rPr>
          <w:rFonts w:cs="Arial"/>
        </w:rPr>
        <w:t xml:space="preserve">the </w:t>
      </w:r>
      <w:r w:rsidRPr="008F1D96">
        <w:rPr>
          <w:rFonts w:cs="Arial"/>
        </w:rPr>
        <w:t>day to day security (including patrolling) of the premises, together with the contents; routine and non-routine opening of the premises and grounds; setting of alarm systems</w:t>
      </w:r>
      <w:r>
        <w:rPr>
          <w:rFonts w:cs="Arial"/>
        </w:rPr>
        <w:t>,</w:t>
      </w:r>
      <w:r w:rsidRPr="008F1D96">
        <w:rPr>
          <w:rFonts w:cs="Arial"/>
        </w:rPr>
        <w:t xml:space="preserve"> and testing of Fire Alarms as required by </w:t>
      </w:r>
      <w:r w:rsidR="00FD4330">
        <w:rPr>
          <w:rFonts w:cs="Arial"/>
        </w:rPr>
        <w:t xml:space="preserve">our compliance requirements &amp; </w:t>
      </w:r>
      <w:r>
        <w:rPr>
          <w:rFonts w:cs="Arial"/>
        </w:rPr>
        <w:t>legislation</w:t>
      </w:r>
      <w:r w:rsidRPr="008F1D96">
        <w:rPr>
          <w:rFonts w:cs="Arial"/>
        </w:rPr>
        <w:t>.</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Undertake “spot” cleaning of the premises as required outside of the clean</w:t>
      </w:r>
      <w:r>
        <w:rPr>
          <w:rFonts w:cs="Arial"/>
        </w:rPr>
        <w:t>ing team’s</w:t>
      </w:r>
      <w:r w:rsidRPr="008F1D96">
        <w:rPr>
          <w:rFonts w:cs="Arial"/>
        </w:rPr>
        <w:t xml:space="preserve"> normal working hours (e.g. spillages, vandalism, breakages, etc.)</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Ensure that all rubbish and broken furniture is removed from the building and is taken to bins or to safe storage areas so that it can be removed as soon as is practicable.</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lastRenderedPageBreak/>
        <w:t>Undertake port</w:t>
      </w:r>
      <w:r>
        <w:rPr>
          <w:rFonts w:cs="Arial"/>
        </w:rPr>
        <w:t>er</w:t>
      </w:r>
      <w:r w:rsidRPr="008F1D96">
        <w:rPr>
          <w:rFonts w:cs="Arial"/>
        </w:rPr>
        <w:t>age of goods and materials and the movement of furniture and equipment</w:t>
      </w:r>
      <w:r>
        <w:rPr>
          <w:rFonts w:cs="Arial"/>
        </w:rPr>
        <w:t>;</w:t>
      </w:r>
      <w:r w:rsidRPr="008F1D96">
        <w:rPr>
          <w:rFonts w:cs="Arial"/>
        </w:rPr>
        <w:t xml:space="preserve"> taking delivery of goods and materials for distribution and storage.</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Ensure that all paths and parking areas are free from debris and hazards e.g. glass, leaves</w:t>
      </w:r>
      <w:r>
        <w:rPr>
          <w:rFonts w:cs="Arial"/>
        </w:rPr>
        <w:t>, weeds</w:t>
      </w:r>
      <w:r w:rsidR="00FD4330">
        <w:rPr>
          <w:rFonts w:cs="Arial"/>
        </w:rPr>
        <w:t>, etc</w:t>
      </w:r>
      <w:r w:rsidRPr="008F1D96">
        <w:rPr>
          <w:rFonts w:cs="Arial"/>
        </w:rPr>
        <w:t xml:space="preserve">; </w:t>
      </w:r>
      <w:r w:rsidR="00FD4330">
        <w:rPr>
          <w:rFonts w:cs="Arial"/>
        </w:rPr>
        <w:t xml:space="preserve">Ensure that </w:t>
      </w:r>
      <w:r w:rsidRPr="008F1D96">
        <w:rPr>
          <w:rFonts w:cs="Arial"/>
        </w:rPr>
        <w:t xml:space="preserve">all drains and gullies are free flowing and </w:t>
      </w:r>
      <w:proofErr w:type="spellStart"/>
      <w:r w:rsidRPr="008F1D96">
        <w:rPr>
          <w:rFonts w:cs="Arial"/>
        </w:rPr>
        <w:t>clea</w:t>
      </w:r>
      <w:proofErr w:type="spellEnd"/>
      <w:r w:rsidR="00FD4330">
        <w:rPr>
          <w:rFonts w:cs="Arial"/>
        </w:rPr>
        <w:t xml:space="preserve">. Ensure </w:t>
      </w:r>
      <w:r w:rsidRPr="008F1D96">
        <w:rPr>
          <w:rFonts w:cs="Arial"/>
        </w:rPr>
        <w:t xml:space="preserve">that all outside areas are clear </w:t>
      </w:r>
      <w:r w:rsidR="00FD4330">
        <w:rPr>
          <w:rFonts w:cs="Arial"/>
        </w:rPr>
        <w:t>and/</w:t>
      </w:r>
      <w:r w:rsidRPr="008F1D96">
        <w:rPr>
          <w:rFonts w:cs="Arial"/>
        </w:rPr>
        <w:t xml:space="preserve">or salted/gritted and safe in times of </w:t>
      </w:r>
      <w:r w:rsidR="00FD4330">
        <w:rPr>
          <w:rFonts w:cs="Arial"/>
        </w:rPr>
        <w:t>adverse</w:t>
      </w:r>
      <w:r w:rsidRPr="008F1D96">
        <w:rPr>
          <w:rFonts w:cs="Arial"/>
        </w:rPr>
        <w:t xml:space="preserve"> weather.</w:t>
      </w:r>
    </w:p>
    <w:p w:rsidR="00F3026E" w:rsidRDefault="00F3026E" w:rsidP="00457F3D">
      <w:pPr>
        <w:numPr>
          <w:ilvl w:val="0"/>
          <w:numId w:val="27"/>
        </w:numPr>
        <w:tabs>
          <w:tab w:val="center" w:pos="567"/>
        </w:tabs>
        <w:spacing w:after="240"/>
        <w:ind w:left="567" w:hanging="567"/>
        <w:rPr>
          <w:rFonts w:cs="Arial"/>
        </w:rPr>
      </w:pPr>
      <w:r w:rsidRPr="008F1D96">
        <w:rPr>
          <w:rFonts w:cs="Arial"/>
        </w:rPr>
        <w:t>Make regular inspections of premises and report any required repairs or maintenance work to the Health and Safety Advisor</w:t>
      </w:r>
      <w:r>
        <w:rPr>
          <w:rFonts w:cs="Arial"/>
        </w:rPr>
        <w:t>, Maintenance Officer, or F</w:t>
      </w:r>
      <w:r w:rsidRPr="008F1D96">
        <w:rPr>
          <w:rFonts w:cs="Arial"/>
        </w:rPr>
        <w:t>acilities Manager</w:t>
      </w:r>
      <w:r w:rsidRPr="008F1D96" w:rsidDel="00966BA3">
        <w:rPr>
          <w:rFonts w:cs="Arial"/>
        </w:rPr>
        <w:t xml:space="preserve"> </w:t>
      </w:r>
      <w:r w:rsidRPr="008F1D96">
        <w:rPr>
          <w:rFonts w:cs="Arial"/>
        </w:rPr>
        <w:t xml:space="preserve">as </w:t>
      </w:r>
      <w:r>
        <w:rPr>
          <w:rFonts w:cs="Arial"/>
        </w:rPr>
        <w:t>appropriate</w:t>
      </w:r>
      <w:r w:rsidRPr="008F1D96">
        <w:rPr>
          <w:rFonts w:cs="Arial"/>
        </w:rPr>
        <w:t xml:space="preserve"> when</w:t>
      </w:r>
      <w:r>
        <w:rPr>
          <w:rFonts w:cs="Arial"/>
        </w:rPr>
        <w:t xml:space="preserve"> things are</w:t>
      </w:r>
      <w:r w:rsidRPr="008F1D96">
        <w:rPr>
          <w:rFonts w:cs="Arial"/>
        </w:rPr>
        <w:t xml:space="preserve"> identified.</w:t>
      </w:r>
    </w:p>
    <w:p w:rsidR="00154904" w:rsidRDefault="00FD4330" w:rsidP="00457F3D">
      <w:pPr>
        <w:numPr>
          <w:ilvl w:val="0"/>
          <w:numId w:val="27"/>
        </w:numPr>
        <w:tabs>
          <w:tab w:val="center" w:pos="567"/>
        </w:tabs>
        <w:spacing w:after="240"/>
        <w:ind w:left="567" w:hanging="567"/>
        <w:rPr>
          <w:rFonts w:cs="Arial"/>
        </w:rPr>
      </w:pPr>
      <w:r w:rsidRPr="008F1D96">
        <w:rPr>
          <w:rFonts w:cs="Arial"/>
        </w:rPr>
        <w:t xml:space="preserve">Undertake minor repairs in connection with building refurbishment and maintenance, within the competence of the Caretaker and satisfying Health and Safety, and hygiene requirements of the </w:t>
      </w:r>
      <w:r>
        <w:rPr>
          <w:rFonts w:cs="Arial"/>
        </w:rPr>
        <w:t>School</w:t>
      </w:r>
      <w:r w:rsidRPr="008F1D96">
        <w:rPr>
          <w:rFonts w:cs="Arial"/>
        </w:rPr>
        <w:t xml:space="preserve">.  </w:t>
      </w:r>
    </w:p>
    <w:p w:rsidR="00154904" w:rsidRPr="00154904" w:rsidRDefault="00154904" w:rsidP="00457F3D">
      <w:pPr>
        <w:numPr>
          <w:ilvl w:val="0"/>
          <w:numId w:val="27"/>
        </w:numPr>
        <w:tabs>
          <w:tab w:val="center" w:pos="567"/>
        </w:tabs>
        <w:spacing w:after="240"/>
        <w:ind w:left="567" w:hanging="567"/>
        <w:rPr>
          <w:rFonts w:cs="Arial"/>
        </w:rPr>
      </w:pPr>
      <w:r w:rsidRPr="00154904">
        <w:rPr>
          <w:rFonts w:cs="Arial"/>
        </w:rPr>
        <w:t xml:space="preserve">Use ACT (Action Counters Terrorism) training to support the monitoring of premises and to deter trespass on school grounds or premises, requesting proof of identify from unknown persons on site (referring to the Principal, other School staff or the police where necessary). </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 xml:space="preserve">Prevent the unauthorised parking of vehicles on the </w:t>
      </w:r>
      <w:r w:rsidR="00FD4330">
        <w:rPr>
          <w:rFonts w:cs="Arial"/>
        </w:rPr>
        <w:t>school</w:t>
      </w:r>
      <w:r w:rsidRPr="008F1D96">
        <w:rPr>
          <w:rFonts w:cs="Arial"/>
        </w:rPr>
        <w:t xml:space="preserve"> sites.</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 xml:space="preserve">Report any failure of plant </w:t>
      </w:r>
      <w:r w:rsidR="00FD4330">
        <w:rPr>
          <w:rFonts w:cs="Arial"/>
        </w:rPr>
        <w:t xml:space="preserve">or equipment </w:t>
      </w:r>
      <w:r w:rsidRPr="008F1D96">
        <w:rPr>
          <w:rFonts w:cs="Arial"/>
        </w:rPr>
        <w:t xml:space="preserve">promptly to the </w:t>
      </w:r>
      <w:r>
        <w:rPr>
          <w:rFonts w:cs="Arial"/>
        </w:rPr>
        <w:t>Maintenance Officer, Health &amp; Safety Advisor + F</w:t>
      </w:r>
      <w:r w:rsidRPr="008F1D96">
        <w:rPr>
          <w:rFonts w:cs="Arial"/>
        </w:rPr>
        <w:t>acilities Manager</w:t>
      </w:r>
      <w:r w:rsidR="00FD4330">
        <w:rPr>
          <w:rFonts w:cs="Arial"/>
        </w:rPr>
        <w:t xml:space="preserve">. Initiate </w:t>
      </w:r>
      <w:r w:rsidRPr="008F1D96">
        <w:rPr>
          <w:rFonts w:cs="Arial"/>
        </w:rPr>
        <w:t>emergency procedure</w:t>
      </w:r>
      <w:r w:rsidR="00FD4330">
        <w:rPr>
          <w:rFonts w:cs="Arial"/>
        </w:rPr>
        <w:t>s as directed to facilitate temporary and permanent repair.</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Carry out authorised procedures in the event of fire, flood, burglary, accident or major damage, and to be aware of the location</w:t>
      </w:r>
      <w:r w:rsidR="00FD4330">
        <w:rPr>
          <w:rFonts w:cs="Arial"/>
        </w:rPr>
        <w:t>s</w:t>
      </w:r>
      <w:r w:rsidRPr="008F1D96">
        <w:rPr>
          <w:rFonts w:cs="Arial"/>
        </w:rPr>
        <w:t xml:space="preserve"> of the water and gas mains stop cocks and main electrical </w:t>
      </w:r>
      <w:r w:rsidR="00FD4330">
        <w:rPr>
          <w:rFonts w:cs="Arial"/>
        </w:rPr>
        <w:t>distribution</w:t>
      </w:r>
      <w:r w:rsidRPr="008F1D96">
        <w:rPr>
          <w:rFonts w:cs="Arial"/>
        </w:rPr>
        <w:t xml:space="preserve"> </w:t>
      </w:r>
      <w:r w:rsidR="00FD4330">
        <w:rPr>
          <w:rFonts w:cs="Arial"/>
        </w:rPr>
        <w:t>boards</w:t>
      </w:r>
      <w:r w:rsidRPr="008F1D96">
        <w:rPr>
          <w:rFonts w:cs="Arial"/>
        </w:rPr>
        <w:t>.</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Act as key</w:t>
      </w:r>
      <w:r>
        <w:rPr>
          <w:rFonts w:cs="Arial"/>
        </w:rPr>
        <w:t xml:space="preserve"> </w:t>
      </w:r>
      <w:r w:rsidRPr="008F1D96">
        <w:rPr>
          <w:rFonts w:cs="Arial"/>
        </w:rPr>
        <w:t>holder.</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Assist with work of a caretaking nature or key</w:t>
      </w:r>
      <w:r>
        <w:rPr>
          <w:rFonts w:cs="Arial"/>
        </w:rPr>
        <w:t xml:space="preserve"> </w:t>
      </w:r>
      <w:r w:rsidRPr="008F1D96">
        <w:rPr>
          <w:rFonts w:cs="Arial"/>
        </w:rPr>
        <w:t xml:space="preserve">holder responsibilities at other </w:t>
      </w:r>
      <w:r>
        <w:rPr>
          <w:rFonts w:cs="Arial"/>
        </w:rPr>
        <w:t>School</w:t>
      </w:r>
      <w:r w:rsidRPr="008F1D96">
        <w:rPr>
          <w:rFonts w:cs="Arial"/>
        </w:rPr>
        <w:t xml:space="preserve"> sites as might be required from time to time by the </w:t>
      </w:r>
      <w:r>
        <w:rPr>
          <w:rFonts w:cs="Arial"/>
        </w:rPr>
        <w:t>F</w:t>
      </w:r>
      <w:r w:rsidRPr="008F1D96">
        <w:rPr>
          <w:rFonts w:cs="Arial"/>
        </w:rPr>
        <w:t>acilities Manager</w:t>
      </w:r>
      <w:r>
        <w:rPr>
          <w:rFonts w:cs="Arial"/>
        </w:rPr>
        <w:t>, or Principalship team.</w:t>
      </w: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t>Ensure that all equipment and machinery used by caretaking</w:t>
      </w:r>
      <w:r>
        <w:rPr>
          <w:rFonts w:cs="Arial"/>
        </w:rPr>
        <w:t xml:space="preserve"> and cleaning</w:t>
      </w:r>
      <w:r w:rsidRPr="008F1D96">
        <w:rPr>
          <w:rFonts w:cs="Arial"/>
        </w:rPr>
        <w:t xml:space="preserve"> staff is in a safe working condition and properly stored when not in use.</w:t>
      </w:r>
    </w:p>
    <w:p w:rsidR="00F3026E" w:rsidRDefault="00F3026E" w:rsidP="00457F3D">
      <w:pPr>
        <w:numPr>
          <w:ilvl w:val="0"/>
          <w:numId w:val="27"/>
        </w:numPr>
        <w:tabs>
          <w:tab w:val="center" w:pos="567"/>
        </w:tabs>
        <w:spacing w:after="240"/>
        <w:ind w:left="567" w:hanging="567"/>
        <w:rPr>
          <w:rFonts w:cs="Arial"/>
        </w:rPr>
      </w:pPr>
      <w:r w:rsidRPr="008F1D96">
        <w:rPr>
          <w:rFonts w:cs="Arial"/>
        </w:rPr>
        <w:t xml:space="preserve">Prepare the premises and site for </w:t>
      </w:r>
      <w:r>
        <w:rPr>
          <w:rFonts w:cs="Arial"/>
        </w:rPr>
        <w:t>evening/weekend</w:t>
      </w:r>
      <w:r w:rsidRPr="008F1D96">
        <w:rPr>
          <w:rFonts w:cs="Arial"/>
        </w:rPr>
        <w:t xml:space="preserve"> </w:t>
      </w:r>
      <w:r>
        <w:rPr>
          <w:rFonts w:cs="Arial"/>
        </w:rPr>
        <w:t>events</w:t>
      </w:r>
      <w:r w:rsidRPr="008F1D96">
        <w:rPr>
          <w:rFonts w:cs="Arial"/>
        </w:rPr>
        <w:t xml:space="preserve"> and ensure the premises/site are prepared for normal </w:t>
      </w:r>
      <w:r>
        <w:rPr>
          <w:rFonts w:cs="Arial"/>
        </w:rPr>
        <w:t>School</w:t>
      </w:r>
      <w:r w:rsidRPr="008F1D96">
        <w:rPr>
          <w:rFonts w:cs="Arial"/>
        </w:rPr>
        <w:t xml:space="preserve"> activity following the </w:t>
      </w:r>
      <w:r>
        <w:rPr>
          <w:rFonts w:cs="Arial"/>
        </w:rPr>
        <w:t>event</w:t>
      </w:r>
      <w:r w:rsidRPr="008F1D96">
        <w:rPr>
          <w:rFonts w:cs="Arial"/>
        </w:rPr>
        <w:t>.  Where this involves overtime working the appropriate pay</w:t>
      </w:r>
      <w:bookmarkStart w:id="0" w:name="_GoBack"/>
      <w:bookmarkEnd w:id="0"/>
      <w:r w:rsidRPr="008F1D96">
        <w:rPr>
          <w:rFonts w:cs="Arial"/>
        </w:rPr>
        <w:t>ment will be made.</w:t>
      </w:r>
    </w:p>
    <w:p w:rsidR="006C4A42" w:rsidRPr="00B17244" w:rsidRDefault="006C4A42" w:rsidP="00457F3D">
      <w:pPr>
        <w:numPr>
          <w:ilvl w:val="0"/>
          <w:numId w:val="27"/>
        </w:numPr>
        <w:tabs>
          <w:tab w:val="center" w:pos="567"/>
        </w:tabs>
        <w:spacing w:after="240"/>
        <w:ind w:left="567" w:hanging="567"/>
        <w:rPr>
          <w:rFonts w:cs="Arial"/>
        </w:rPr>
      </w:pPr>
      <w:r w:rsidRPr="00B17244">
        <w:rPr>
          <w:rFonts w:cs="Arial"/>
        </w:rPr>
        <w:t xml:space="preserve">Undertake duties as part of a shift rota. </w:t>
      </w:r>
    </w:p>
    <w:p w:rsidR="00FD4330" w:rsidRPr="006C4A42" w:rsidRDefault="00FD4330" w:rsidP="00457F3D">
      <w:pPr>
        <w:numPr>
          <w:ilvl w:val="0"/>
          <w:numId w:val="27"/>
        </w:numPr>
        <w:tabs>
          <w:tab w:val="center" w:pos="567"/>
        </w:tabs>
        <w:spacing w:after="240"/>
        <w:ind w:left="567" w:hanging="567"/>
        <w:rPr>
          <w:rFonts w:cs="Arial"/>
        </w:rPr>
      </w:pPr>
      <w:r w:rsidRPr="006C4A42">
        <w:rPr>
          <w:rFonts w:cs="Arial"/>
        </w:rPr>
        <w:t xml:space="preserve">Cover </w:t>
      </w:r>
      <w:r w:rsidR="002B1911" w:rsidRPr="006C4A42">
        <w:rPr>
          <w:rFonts w:cs="Arial"/>
        </w:rPr>
        <w:t>Saturday morning club as per shift agreement (overtime or TOIL).</w:t>
      </w:r>
    </w:p>
    <w:p w:rsidR="002B1911" w:rsidRPr="008F1D96" w:rsidRDefault="002B1911" w:rsidP="00457F3D">
      <w:pPr>
        <w:tabs>
          <w:tab w:val="center" w:pos="567"/>
        </w:tabs>
        <w:spacing w:after="240"/>
        <w:ind w:left="567"/>
        <w:rPr>
          <w:rFonts w:cs="Arial"/>
        </w:rPr>
      </w:pPr>
    </w:p>
    <w:p w:rsidR="00F3026E" w:rsidRPr="008F1D96" w:rsidRDefault="00F3026E" w:rsidP="00457F3D">
      <w:pPr>
        <w:numPr>
          <w:ilvl w:val="0"/>
          <w:numId w:val="27"/>
        </w:numPr>
        <w:tabs>
          <w:tab w:val="center" w:pos="567"/>
        </w:tabs>
        <w:spacing w:after="240"/>
        <w:ind w:left="567" w:hanging="567"/>
        <w:rPr>
          <w:rFonts w:cs="Arial"/>
        </w:rPr>
      </w:pPr>
      <w:r w:rsidRPr="008F1D96">
        <w:rPr>
          <w:rFonts w:cs="Arial"/>
        </w:rPr>
        <w:lastRenderedPageBreak/>
        <w:t xml:space="preserve">Act as site monitoring officer in respect of cleaning operations at the </w:t>
      </w:r>
      <w:r>
        <w:rPr>
          <w:rFonts w:cs="Arial"/>
        </w:rPr>
        <w:t>School</w:t>
      </w:r>
      <w:r w:rsidRPr="008F1D96">
        <w:rPr>
          <w:rFonts w:cs="Arial"/>
        </w:rPr>
        <w:t xml:space="preserve"> on behalf of the Health and Safety Advisor</w:t>
      </w:r>
      <w:r w:rsidRPr="00966BA3">
        <w:rPr>
          <w:rFonts w:cs="Arial"/>
        </w:rPr>
        <w:t xml:space="preserve"> </w:t>
      </w:r>
      <w:r>
        <w:rPr>
          <w:rFonts w:cs="Arial"/>
        </w:rPr>
        <w:t>+ F</w:t>
      </w:r>
      <w:r w:rsidRPr="008F1D96">
        <w:rPr>
          <w:rFonts w:cs="Arial"/>
        </w:rPr>
        <w:t>acilities Manager, including the completion of checklists and certification documents</w:t>
      </w:r>
      <w:r>
        <w:rPr>
          <w:rFonts w:cs="Arial"/>
        </w:rPr>
        <w:t>, where necessary</w:t>
      </w:r>
      <w:r w:rsidRPr="008F1D96">
        <w:rPr>
          <w:rFonts w:cs="Arial"/>
        </w:rPr>
        <w:t>.</w:t>
      </w:r>
    </w:p>
    <w:p w:rsidR="00732DEB" w:rsidRPr="00346BD0" w:rsidRDefault="00732DEB" w:rsidP="00457F3D">
      <w:pPr>
        <w:numPr>
          <w:ilvl w:val="0"/>
          <w:numId w:val="27"/>
        </w:numPr>
        <w:tabs>
          <w:tab w:val="center" w:pos="567"/>
        </w:tabs>
        <w:spacing w:after="240"/>
        <w:ind w:left="567" w:hanging="567"/>
        <w:rPr>
          <w:rFonts w:cs="Arial"/>
          <w:szCs w:val="24"/>
        </w:rPr>
      </w:pPr>
      <w:r w:rsidRPr="00732DEB">
        <w:rPr>
          <w:rFonts w:cs="Arial"/>
          <w:szCs w:val="24"/>
        </w:rPr>
        <w:t>In the absence of the Cleaning Supervisor, supervise and direct the work of cleaning staff, carry out associated tasks such as ordering materials, and ensure that all areas are cleaned in accordance with the Cleaning Specification.</w:t>
      </w:r>
    </w:p>
    <w:p w:rsidR="00F3026E" w:rsidRPr="00E0703A" w:rsidRDefault="00F3026E" w:rsidP="00457F3D">
      <w:pPr>
        <w:numPr>
          <w:ilvl w:val="0"/>
          <w:numId w:val="27"/>
        </w:numPr>
        <w:tabs>
          <w:tab w:val="center" w:pos="567"/>
        </w:tabs>
        <w:spacing w:after="240"/>
        <w:ind w:left="567" w:hanging="567"/>
        <w:rPr>
          <w:rFonts w:cs="Arial"/>
          <w:szCs w:val="24"/>
        </w:rPr>
      </w:pPr>
      <w:r>
        <w:rPr>
          <w:rFonts w:cs="Arial"/>
        </w:rPr>
        <w:t>Undertake COSHH assessments and risk assessments that fall within the remit of cleaning and caretaking work.</w:t>
      </w:r>
    </w:p>
    <w:p w:rsidR="00F3026E" w:rsidRDefault="00F3026E" w:rsidP="00457F3D">
      <w:pPr>
        <w:numPr>
          <w:ilvl w:val="0"/>
          <w:numId w:val="27"/>
        </w:numPr>
        <w:tabs>
          <w:tab w:val="clear" w:pos="720"/>
        </w:tabs>
        <w:spacing w:after="240"/>
        <w:ind w:left="567" w:hanging="567"/>
        <w:rPr>
          <w:rFonts w:cs="Arial"/>
          <w:szCs w:val="24"/>
        </w:rPr>
      </w:pPr>
      <w:r w:rsidRPr="00E0703A">
        <w:rPr>
          <w:rFonts w:cs="Arial"/>
          <w:szCs w:val="24"/>
        </w:rPr>
        <w:t xml:space="preserve">Deal with enquiries from </w:t>
      </w:r>
      <w:r w:rsidR="006C4A42">
        <w:rPr>
          <w:rFonts w:cs="Arial"/>
          <w:szCs w:val="24"/>
        </w:rPr>
        <w:t>School</w:t>
      </w:r>
      <w:r w:rsidRPr="00E0703A">
        <w:rPr>
          <w:rFonts w:cs="Arial"/>
          <w:szCs w:val="24"/>
        </w:rPr>
        <w:t xml:space="preserve"> staff, working contractors and the general public as appropriate.</w:t>
      </w:r>
    </w:p>
    <w:p w:rsidR="00B604B3" w:rsidRPr="002B1911" w:rsidRDefault="00F3026E" w:rsidP="00457F3D">
      <w:pPr>
        <w:numPr>
          <w:ilvl w:val="0"/>
          <w:numId w:val="27"/>
        </w:numPr>
        <w:tabs>
          <w:tab w:val="clear" w:pos="720"/>
        </w:tabs>
        <w:spacing w:after="240"/>
        <w:ind w:left="567" w:hanging="567"/>
        <w:rPr>
          <w:rFonts w:cs="Arial"/>
          <w:szCs w:val="24"/>
        </w:rPr>
      </w:pPr>
      <w:r>
        <w:rPr>
          <w:rFonts w:cs="Arial"/>
          <w:szCs w:val="24"/>
        </w:rPr>
        <w:t>Act as Fire Marshal during drills and in the event of an incident.</w:t>
      </w:r>
    </w:p>
    <w:p w:rsidR="00B24318" w:rsidRPr="00B24318" w:rsidRDefault="00B24318" w:rsidP="00457F3D">
      <w:pPr>
        <w:numPr>
          <w:ilvl w:val="0"/>
          <w:numId w:val="27"/>
        </w:numPr>
        <w:tabs>
          <w:tab w:val="clear" w:pos="720"/>
        </w:tabs>
        <w:spacing w:after="120"/>
        <w:ind w:left="567" w:hanging="567"/>
        <w:rPr>
          <w:rFonts w:cs="Arial"/>
          <w:szCs w:val="24"/>
        </w:rPr>
      </w:pPr>
      <w:r w:rsidRPr="00B24318">
        <w:t>Monitor Estates Helpdesk</w:t>
      </w:r>
      <w:r w:rsidRPr="0075075D">
        <w:t xml:space="preserve"> </w:t>
      </w:r>
      <w:r w:rsidR="002B1911">
        <w:t xml:space="preserve">system </w:t>
      </w:r>
      <w:r w:rsidRPr="0075075D">
        <w:t>regularly and carry out requests in a timely manner.</w:t>
      </w:r>
    </w:p>
    <w:p w:rsidR="002B1911" w:rsidRPr="00E0703A" w:rsidRDefault="002B1911" w:rsidP="00457F3D">
      <w:pPr>
        <w:numPr>
          <w:ilvl w:val="0"/>
          <w:numId w:val="27"/>
        </w:numPr>
        <w:tabs>
          <w:tab w:val="clear" w:pos="720"/>
        </w:tabs>
        <w:spacing w:after="120"/>
        <w:ind w:left="567" w:hanging="567"/>
        <w:rPr>
          <w:rFonts w:cs="Arial"/>
          <w:szCs w:val="24"/>
        </w:rPr>
      </w:pPr>
      <w:r>
        <w:rPr>
          <w:rFonts w:cs="Arial"/>
          <w:szCs w:val="24"/>
        </w:rPr>
        <w:t xml:space="preserve">Complete specified compliance checks and update records to evidence compliance </w:t>
      </w:r>
      <w:proofErr w:type="spellStart"/>
      <w:r>
        <w:rPr>
          <w:rFonts w:cs="Arial"/>
          <w:szCs w:val="24"/>
        </w:rPr>
        <w:t>eg.</w:t>
      </w:r>
      <w:proofErr w:type="spellEnd"/>
      <w:r>
        <w:rPr>
          <w:rFonts w:cs="Arial"/>
          <w:szCs w:val="24"/>
        </w:rPr>
        <w:t xml:space="preserve"> Legionella temperature checks; weekly fire alarm tests etc</w:t>
      </w:r>
      <w:r w:rsidR="00732DEB">
        <w:rPr>
          <w:rFonts w:cs="Arial"/>
          <w:szCs w:val="24"/>
        </w:rPr>
        <w:t>.</w:t>
      </w:r>
    </w:p>
    <w:p w:rsidR="00C819C0" w:rsidRPr="00F3026E" w:rsidRDefault="001C7583" w:rsidP="00457F3D">
      <w:pPr>
        <w:numPr>
          <w:ilvl w:val="0"/>
          <w:numId w:val="27"/>
        </w:numPr>
        <w:tabs>
          <w:tab w:val="clear" w:pos="720"/>
        </w:tabs>
        <w:spacing w:after="120"/>
        <w:ind w:left="567" w:hanging="567"/>
        <w:rPr>
          <w:rFonts w:cs="Arial"/>
          <w:szCs w:val="24"/>
        </w:rPr>
      </w:pPr>
      <w:r w:rsidRPr="001C7583">
        <w:t>All staff members are responsible for safeguarding children and adhering to the principles and guidelines outlined in the Keeping Children Safe in Education framework.</w:t>
      </w:r>
    </w:p>
    <w:p w:rsidR="001C7583" w:rsidRDefault="001C7583" w:rsidP="001C7583">
      <w:pPr>
        <w:pStyle w:val="NoSpacing"/>
        <w:ind w:left="720"/>
      </w:pPr>
    </w:p>
    <w:p w:rsidR="00732DEB" w:rsidRPr="001C7583" w:rsidRDefault="00732DEB" w:rsidP="00732DEB">
      <w:pPr>
        <w:pStyle w:val="NoSpacing"/>
        <w:rPr>
          <w:b/>
          <w:u w:val="single"/>
        </w:rPr>
      </w:pPr>
      <w:r w:rsidRPr="001C7583">
        <w:rPr>
          <w:b/>
          <w:u w:val="single"/>
        </w:rPr>
        <w:t>GENERAL DUTIES:</w:t>
      </w:r>
    </w:p>
    <w:p w:rsidR="00732DEB" w:rsidRPr="001C7583" w:rsidRDefault="00732DEB" w:rsidP="00732DEB">
      <w:pPr>
        <w:pStyle w:val="NoSpacing"/>
      </w:pPr>
    </w:p>
    <w:p w:rsidR="00732DEB" w:rsidRPr="00B84580" w:rsidRDefault="00732DEB" w:rsidP="00732DEB">
      <w:pPr>
        <w:pStyle w:val="NoSpacing"/>
        <w:numPr>
          <w:ilvl w:val="0"/>
          <w:numId w:val="26"/>
        </w:numPr>
        <w:ind w:left="360"/>
        <w:jc w:val="both"/>
      </w:pPr>
      <w:r w:rsidRPr="00B84580">
        <w:t>Ensure other members of the team have information to cover effectively for you in your absence.</w:t>
      </w:r>
    </w:p>
    <w:p w:rsidR="00732DEB" w:rsidRPr="00B84580" w:rsidRDefault="00732DEB" w:rsidP="00732DEB">
      <w:pPr>
        <w:pStyle w:val="NoSpacing"/>
        <w:jc w:val="both"/>
      </w:pPr>
    </w:p>
    <w:p w:rsidR="00732DEB" w:rsidRPr="00B84580" w:rsidRDefault="00732DEB" w:rsidP="00732DEB">
      <w:pPr>
        <w:pStyle w:val="NoSpacing"/>
        <w:numPr>
          <w:ilvl w:val="0"/>
          <w:numId w:val="26"/>
        </w:numPr>
        <w:ind w:left="360"/>
        <w:jc w:val="both"/>
      </w:pPr>
      <w:r w:rsidRPr="00B84580">
        <w:t>To engage in professional development and networking to ensure that professional, and strategic contributions are up-to-date.</w:t>
      </w:r>
    </w:p>
    <w:p w:rsidR="00732DEB" w:rsidRPr="00B84580" w:rsidRDefault="00732DEB" w:rsidP="00732DEB">
      <w:pPr>
        <w:pStyle w:val="NoSpacing"/>
        <w:jc w:val="both"/>
      </w:pPr>
    </w:p>
    <w:p w:rsidR="00732DEB" w:rsidRPr="00B84580" w:rsidRDefault="00732DEB" w:rsidP="00732DEB">
      <w:pPr>
        <w:pStyle w:val="NoSpacing"/>
        <w:numPr>
          <w:ilvl w:val="0"/>
          <w:numId w:val="26"/>
        </w:numPr>
        <w:ind w:left="360"/>
        <w:jc w:val="both"/>
      </w:pPr>
      <w:r w:rsidRPr="00B84580">
        <w:t>Ensure that the Corporation’s Health &amp; Safety Policy is adhered to at all times and take responsibility for general health and safety housekeeping within your work area.</w:t>
      </w:r>
    </w:p>
    <w:p w:rsidR="00732DEB" w:rsidRPr="00B84580" w:rsidRDefault="00732DEB" w:rsidP="00732DEB">
      <w:pPr>
        <w:pStyle w:val="NoSpacing"/>
        <w:jc w:val="both"/>
      </w:pPr>
    </w:p>
    <w:p w:rsidR="00732DEB" w:rsidRPr="00B84580" w:rsidRDefault="00732DEB" w:rsidP="00732DEB">
      <w:pPr>
        <w:pStyle w:val="NoSpacing"/>
        <w:numPr>
          <w:ilvl w:val="0"/>
          <w:numId w:val="26"/>
        </w:numPr>
        <w:ind w:left="360"/>
        <w:jc w:val="both"/>
      </w:pPr>
      <w:r w:rsidRPr="00B84580">
        <w:t>Participate actively in the performance management scheme, agreeing objectives, attending reviews and undertaking professional development as required.</w:t>
      </w:r>
    </w:p>
    <w:p w:rsidR="00732DEB" w:rsidRPr="00B84580" w:rsidRDefault="00732DEB" w:rsidP="00732DEB">
      <w:pPr>
        <w:pStyle w:val="NoSpacing"/>
        <w:jc w:val="both"/>
      </w:pPr>
    </w:p>
    <w:p w:rsidR="00732DEB" w:rsidRPr="00B84580" w:rsidRDefault="00732DEB" w:rsidP="00732DEB">
      <w:pPr>
        <w:pStyle w:val="NoSpacing"/>
        <w:numPr>
          <w:ilvl w:val="0"/>
          <w:numId w:val="26"/>
        </w:numPr>
        <w:ind w:left="360"/>
        <w:jc w:val="both"/>
      </w:pPr>
      <w:r w:rsidRPr="00B84580">
        <w:t>Ensure that the Corporation’s Equality and Diversity policy is adhered to at all times and tackle or report discrimination and harassment wherever it occurs.</w:t>
      </w:r>
    </w:p>
    <w:p w:rsidR="00732DEB" w:rsidRPr="00B84580" w:rsidRDefault="00732DEB" w:rsidP="00732DEB">
      <w:pPr>
        <w:pStyle w:val="NoSpacing"/>
        <w:jc w:val="both"/>
      </w:pPr>
    </w:p>
    <w:p w:rsidR="00732DEB" w:rsidRPr="00B84580" w:rsidRDefault="00732DEB" w:rsidP="00732DEB">
      <w:pPr>
        <w:pStyle w:val="NoSpacing"/>
        <w:numPr>
          <w:ilvl w:val="0"/>
          <w:numId w:val="26"/>
        </w:numPr>
        <w:ind w:left="360"/>
        <w:jc w:val="both"/>
      </w:pPr>
      <w:r w:rsidRPr="00B84580">
        <w:t>Ensure the safeguarding of learners at all times and report any potential issues without delay.</w:t>
      </w:r>
    </w:p>
    <w:p w:rsidR="00732DEB" w:rsidRPr="00B84580" w:rsidRDefault="00732DEB" w:rsidP="00732DEB">
      <w:pPr>
        <w:pStyle w:val="NoSpacing"/>
        <w:jc w:val="both"/>
      </w:pPr>
    </w:p>
    <w:p w:rsidR="00732DEB" w:rsidRPr="00B84580" w:rsidRDefault="00732DEB" w:rsidP="00732DEB">
      <w:pPr>
        <w:pStyle w:val="NoSpacing"/>
        <w:numPr>
          <w:ilvl w:val="0"/>
          <w:numId w:val="26"/>
        </w:numPr>
        <w:ind w:left="360"/>
        <w:jc w:val="both"/>
      </w:pPr>
      <w:r w:rsidRPr="00B84580">
        <w:t>All employees are expected to be fully committed to policies/processes on equality, diversity, safeguarding and the Prevent Agenda.</w:t>
      </w:r>
    </w:p>
    <w:p w:rsidR="00732DEB" w:rsidRPr="00B84580" w:rsidRDefault="00732DEB" w:rsidP="00732DEB">
      <w:pPr>
        <w:pStyle w:val="NoSpacing"/>
        <w:jc w:val="both"/>
      </w:pPr>
    </w:p>
    <w:p w:rsidR="00732DEB" w:rsidRPr="00303475" w:rsidRDefault="00732DEB" w:rsidP="00732DEB">
      <w:pPr>
        <w:pStyle w:val="ListParagraph"/>
        <w:numPr>
          <w:ilvl w:val="0"/>
          <w:numId w:val="26"/>
        </w:numPr>
        <w:ind w:left="360"/>
      </w:pPr>
      <w:r w:rsidRPr="00B84580">
        <w:t xml:space="preserve">Any </w:t>
      </w:r>
      <w:r w:rsidRPr="00303475">
        <w:t>other duties commensurate with the nature and level of the post, as directed by the Facilities Manager], the Vice Principal (Resources) or the Principal.</w:t>
      </w:r>
    </w:p>
    <w:p w:rsidR="00732DEB" w:rsidRPr="00B84580" w:rsidRDefault="00732DEB" w:rsidP="00732DEB">
      <w:pPr>
        <w:pStyle w:val="NoSpacing"/>
        <w:ind w:left="-360"/>
        <w:jc w:val="both"/>
      </w:pPr>
    </w:p>
    <w:p w:rsidR="00732DEB" w:rsidRDefault="00732DEB" w:rsidP="00732DEB">
      <w:pPr>
        <w:pStyle w:val="NoSpacing"/>
        <w:numPr>
          <w:ilvl w:val="0"/>
          <w:numId w:val="26"/>
        </w:numPr>
        <w:ind w:left="360"/>
        <w:jc w:val="both"/>
      </w:pPr>
      <w:r w:rsidRPr="00B84580">
        <w:t>This list is not exhaustive and is only an indication of responsibilities.</w:t>
      </w:r>
    </w:p>
    <w:p w:rsidR="009916A1" w:rsidRDefault="009916A1" w:rsidP="009916A1">
      <w:pPr>
        <w:spacing w:line="276" w:lineRule="auto"/>
        <w:jc w:val="both"/>
        <w:rPr>
          <w:rFonts w:cs="Arial"/>
          <w:szCs w:val="24"/>
        </w:rPr>
      </w:pPr>
    </w:p>
    <w:p w:rsidR="00732DEB" w:rsidRDefault="00732DEB" w:rsidP="009916A1">
      <w:pPr>
        <w:spacing w:line="276" w:lineRule="auto"/>
        <w:jc w:val="both"/>
        <w:rPr>
          <w:rFonts w:cs="Arial"/>
          <w:szCs w:val="24"/>
        </w:rPr>
      </w:pPr>
    </w:p>
    <w:p w:rsidR="009916A1" w:rsidRPr="001C7583" w:rsidRDefault="001C7583" w:rsidP="001C7583">
      <w:pPr>
        <w:pStyle w:val="NoSpacing"/>
        <w:jc w:val="both"/>
        <w:rPr>
          <w:rFonts w:ascii="Aptos" w:hAnsi="Aptos"/>
          <w:b/>
          <w:sz w:val="22"/>
          <w:u w:val="single"/>
        </w:rPr>
      </w:pPr>
      <w:r w:rsidRPr="001C7583">
        <w:rPr>
          <w:b/>
          <w:u w:val="single"/>
        </w:rPr>
        <w:t>SAFEGUARDING</w:t>
      </w:r>
    </w:p>
    <w:p w:rsidR="009916A1" w:rsidRDefault="009916A1" w:rsidP="001C7583">
      <w:pPr>
        <w:pStyle w:val="NoSpacing"/>
        <w:jc w:val="both"/>
      </w:pPr>
      <w:r>
        <w:t> </w:t>
      </w:r>
    </w:p>
    <w:p w:rsidR="009916A1" w:rsidRDefault="009916A1" w:rsidP="001C7583">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9916A1" w:rsidRDefault="009916A1" w:rsidP="001C7583">
      <w:pPr>
        <w:pStyle w:val="NoSpacing"/>
        <w:jc w:val="both"/>
      </w:pPr>
    </w:p>
    <w:p w:rsidR="009916A1" w:rsidRPr="001C7583" w:rsidRDefault="001C7583" w:rsidP="001C7583">
      <w:pPr>
        <w:pStyle w:val="NoSpacing"/>
        <w:jc w:val="both"/>
        <w:rPr>
          <w:b/>
          <w:u w:val="single"/>
        </w:rPr>
      </w:pPr>
      <w:r w:rsidRPr="001C7583">
        <w:rPr>
          <w:b/>
          <w:u w:val="single"/>
        </w:rPr>
        <w:t>EQUALITY, EQUITY, DIVERSITY AND INCLUSION</w:t>
      </w:r>
    </w:p>
    <w:p w:rsidR="009916A1" w:rsidRDefault="009916A1" w:rsidP="001C7583">
      <w:pPr>
        <w:pStyle w:val="NoSpacing"/>
        <w:jc w:val="both"/>
      </w:pPr>
    </w:p>
    <w:p w:rsidR="0003787E" w:rsidRPr="009916A1" w:rsidRDefault="009916A1" w:rsidP="001C7583">
      <w:pPr>
        <w:pStyle w:val="NoSpacing"/>
        <w:jc w:val="both"/>
        <w:sectPr w:rsidR="0003787E" w:rsidRPr="009916A1" w:rsidSect="009916A1">
          <w:headerReference w:type="default" r:id="rId10"/>
          <w:footerReference w:type="default" r:id="rId11"/>
          <w:headerReference w:type="first" r:id="rId12"/>
          <w:pgSz w:w="11907" w:h="16840" w:code="9"/>
          <w:pgMar w:top="1440" w:right="1797" w:bottom="1440" w:left="1797" w:header="720" w:footer="720" w:gutter="0"/>
          <w:cols w:space="720"/>
          <w:titlePg/>
          <w:docGrid w:linePitch="326"/>
        </w:sectPr>
      </w:pPr>
      <w:r>
        <w:t xml:space="preserve">At </w:t>
      </w:r>
      <w:proofErr w:type="gramStart"/>
      <w:r w:rsidR="00C819C0">
        <w:t>The</w:t>
      </w:r>
      <w:proofErr w:type="gramEnd"/>
      <w:r w:rsidR="00C819C0">
        <w:t xml:space="preserve"> Northern School of Art</w:t>
      </w:r>
      <w:r>
        <w:t xml:space="preserve">, we want all of our employees to feel included bringing their passion, creativity and individuality to work. We value all cultures, backgrounds and experiences, and we truly believe that diversity drives innovation. </w:t>
      </w:r>
    </w:p>
    <w:p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rsidR="00041CF9" w:rsidRPr="00B84580" w:rsidRDefault="00041CF9" w:rsidP="00AD7E89">
      <w:pPr>
        <w:spacing w:line="276" w:lineRule="auto"/>
        <w:jc w:val="center"/>
        <w:rPr>
          <w:rFonts w:cs="Arial"/>
          <w:b/>
          <w:sz w:val="22"/>
        </w:rPr>
      </w:pPr>
    </w:p>
    <w:p w:rsidR="00C05C19" w:rsidRPr="00B84580" w:rsidRDefault="002B1911" w:rsidP="00AD7E89">
      <w:pPr>
        <w:spacing w:line="276" w:lineRule="auto"/>
        <w:jc w:val="center"/>
        <w:rPr>
          <w:rFonts w:cs="Arial"/>
          <w:b/>
          <w:bCs/>
          <w:sz w:val="22"/>
          <w:szCs w:val="22"/>
        </w:rPr>
      </w:pPr>
      <w:r>
        <w:rPr>
          <w:rFonts w:cs="Arial"/>
          <w:b/>
          <w:bCs/>
          <w:sz w:val="22"/>
          <w:szCs w:val="22"/>
        </w:rPr>
        <w:t>Caretaker</w:t>
      </w:r>
    </w:p>
    <w:p w:rsidR="00041CF9" w:rsidRDefault="00041CF9" w:rsidP="00AD7E89">
      <w:pPr>
        <w:spacing w:line="276" w:lineRule="auto"/>
        <w:jc w:val="center"/>
        <w:rPr>
          <w:rFonts w:cs="Arial"/>
          <w:sz w:val="22"/>
          <w:szCs w:val="22"/>
        </w:rPr>
      </w:pPr>
    </w:p>
    <w:p w:rsidR="003B5069" w:rsidRPr="00B84580" w:rsidRDefault="003B5069" w:rsidP="00AD7E89">
      <w:pPr>
        <w:spacing w:line="276" w:lineRule="auto"/>
        <w:jc w:val="center"/>
        <w:rPr>
          <w:rFonts w:cs="Arial"/>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5"/>
        <w:gridCol w:w="567"/>
        <w:gridCol w:w="567"/>
      </w:tblGrid>
      <w:tr w:rsidR="00B84580" w:rsidRPr="00B84580" w:rsidTr="00E46FF6">
        <w:trPr>
          <w:cantSplit/>
          <w:trHeight w:val="1927"/>
          <w:tblHeader/>
        </w:trPr>
        <w:tc>
          <w:tcPr>
            <w:tcW w:w="12895" w:type="dxa"/>
            <w:tcBorders>
              <w:bottom w:val="double" w:sz="4" w:space="0" w:color="auto"/>
            </w:tcBorders>
          </w:tcPr>
          <w:p w:rsidR="00E46FF6" w:rsidRPr="00B84580" w:rsidRDefault="00E46FF6" w:rsidP="00AD7E89">
            <w:pPr>
              <w:spacing w:line="276" w:lineRule="auto"/>
              <w:rPr>
                <w:rFonts w:cs="Arial"/>
                <w:szCs w:val="24"/>
              </w:rPr>
            </w:pPr>
            <w:r w:rsidRPr="00B84580">
              <w:rPr>
                <w:rFonts w:cs="Arial"/>
                <w:szCs w:val="24"/>
              </w:rPr>
              <w:t>Specification, whether essential or desirable, and where the specification will be tested</w:t>
            </w:r>
          </w:p>
        </w:tc>
        <w:tc>
          <w:tcPr>
            <w:tcW w:w="567" w:type="dxa"/>
            <w:tcBorders>
              <w:bottom w:val="double" w:sz="4" w:space="0" w:color="auto"/>
            </w:tcBorders>
            <w:textDirection w:val="btLr"/>
          </w:tcPr>
          <w:p w:rsidR="00E46FF6" w:rsidRPr="00B84580" w:rsidRDefault="00E46FF6" w:rsidP="00AD7E89">
            <w:pPr>
              <w:spacing w:line="276" w:lineRule="auto"/>
              <w:rPr>
                <w:rFonts w:cs="Arial"/>
                <w:szCs w:val="24"/>
              </w:rPr>
            </w:pPr>
            <w:r w:rsidRPr="00B84580">
              <w:rPr>
                <w:rFonts w:cs="Arial"/>
                <w:szCs w:val="24"/>
              </w:rPr>
              <w:t>ESSENTIAL</w:t>
            </w:r>
          </w:p>
        </w:tc>
        <w:tc>
          <w:tcPr>
            <w:tcW w:w="567" w:type="dxa"/>
            <w:tcBorders>
              <w:bottom w:val="double" w:sz="4" w:space="0" w:color="auto"/>
              <w:right w:val="double" w:sz="4" w:space="0" w:color="auto"/>
            </w:tcBorders>
            <w:textDirection w:val="btLr"/>
          </w:tcPr>
          <w:p w:rsidR="00E46FF6" w:rsidRPr="00B84580" w:rsidRDefault="00E46FF6" w:rsidP="00AD7E89">
            <w:pPr>
              <w:spacing w:line="276" w:lineRule="auto"/>
              <w:rPr>
                <w:rFonts w:cs="Arial"/>
                <w:szCs w:val="24"/>
              </w:rPr>
            </w:pPr>
            <w:r w:rsidRPr="00B84580">
              <w:rPr>
                <w:rFonts w:cs="Arial"/>
                <w:szCs w:val="24"/>
              </w:rPr>
              <w:t>DESIRABLE</w:t>
            </w:r>
          </w:p>
        </w:tc>
      </w:tr>
      <w:tr w:rsidR="00B84580" w:rsidRPr="00B84580" w:rsidTr="00E46FF6">
        <w:trPr>
          <w:trHeight w:val="257"/>
        </w:trPr>
        <w:tc>
          <w:tcPr>
            <w:tcW w:w="12895" w:type="dxa"/>
            <w:tcBorders>
              <w:top w:val="double" w:sz="4" w:space="0" w:color="auto"/>
            </w:tcBorders>
          </w:tcPr>
          <w:p w:rsidR="00E46FF6" w:rsidRPr="00B84580" w:rsidRDefault="00E46FF6" w:rsidP="00AD7E89">
            <w:pPr>
              <w:pStyle w:val="Heading1"/>
              <w:spacing w:line="276" w:lineRule="auto"/>
              <w:rPr>
                <w:rFonts w:cs="Arial"/>
                <w:szCs w:val="24"/>
                <w:u w:val="none"/>
              </w:rPr>
            </w:pPr>
            <w:r w:rsidRPr="00B84580">
              <w:rPr>
                <w:rFonts w:cs="Arial"/>
                <w:szCs w:val="24"/>
                <w:u w:val="none"/>
              </w:rPr>
              <w:t>Qualifications</w:t>
            </w:r>
          </w:p>
        </w:tc>
        <w:tc>
          <w:tcPr>
            <w:tcW w:w="567" w:type="dxa"/>
            <w:tcBorders>
              <w:top w:val="double" w:sz="4" w:space="0" w:color="auto"/>
            </w:tcBorders>
          </w:tcPr>
          <w:p w:rsidR="00E46FF6" w:rsidRPr="00B84580" w:rsidRDefault="00E46FF6" w:rsidP="00AD7E89">
            <w:pPr>
              <w:spacing w:line="276" w:lineRule="auto"/>
              <w:rPr>
                <w:rFonts w:cs="Arial"/>
                <w:szCs w:val="24"/>
              </w:rPr>
            </w:pPr>
          </w:p>
        </w:tc>
        <w:tc>
          <w:tcPr>
            <w:tcW w:w="567" w:type="dxa"/>
            <w:tcBorders>
              <w:top w:val="double" w:sz="4" w:space="0" w:color="auto"/>
              <w:right w:val="double" w:sz="4" w:space="0" w:color="auto"/>
            </w:tcBorders>
          </w:tcPr>
          <w:p w:rsidR="00E46FF6" w:rsidRPr="00B84580" w:rsidRDefault="00E46FF6" w:rsidP="00AD7E89">
            <w:pPr>
              <w:spacing w:line="276" w:lineRule="auto"/>
              <w:rPr>
                <w:rFonts w:cs="Arial"/>
                <w:szCs w:val="24"/>
              </w:rPr>
            </w:pPr>
          </w:p>
        </w:tc>
      </w:tr>
      <w:tr w:rsidR="00B84580" w:rsidRPr="00B84580" w:rsidTr="00E46FF6">
        <w:tc>
          <w:tcPr>
            <w:tcW w:w="12895" w:type="dxa"/>
          </w:tcPr>
          <w:p w:rsidR="00E46FF6" w:rsidRPr="00B84580" w:rsidRDefault="00B24318" w:rsidP="00AD7E89">
            <w:pPr>
              <w:spacing w:line="276" w:lineRule="auto"/>
              <w:rPr>
                <w:rFonts w:cs="Arial"/>
                <w:szCs w:val="24"/>
              </w:rPr>
            </w:pPr>
            <w:r>
              <w:rPr>
                <w:rFonts w:cs="Arial"/>
                <w:szCs w:val="24"/>
              </w:rPr>
              <w:t>Live within 20 minutes travel time of the campus</w:t>
            </w:r>
          </w:p>
        </w:tc>
        <w:tc>
          <w:tcPr>
            <w:tcW w:w="567" w:type="dxa"/>
          </w:tcPr>
          <w:p w:rsidR="00E46FF6" w:rsidRPr="00B84580" w:rsidRDefault="00B24318" w:rsidP="002B1911">
            <w:pPr>
              <w:spacing w:line="276" w:lineRule="auto"/>
              <w:jc w:val="center"/>
              <w:rPr>
                <w:rFonts w:cs="Arial"/>
                <w:szCs w:val="24"/>
              </w:rPr>
            </w:pPr>
            <w:r>
              <w:rPr>
                <w:rFonts w:cs="Arial"/>
                <w:szCs w:val="24"/>
              </w:rPr>
              <w:t>Y</w:t>
            </w:r>
          </w:p>
        </w:tc>
        <w:tc>
          <w:tcPr>
            <w:tcW w:w="567" w:type="dxa"/>
            <w:tcBorders>
              <w:right w:val="double" w:sz="4" w:space="0" w:color="auto"/>
            </w:tcBorders>
          </w:tcPr>
          <w:p w:rsidR="00E46FF6" w:rsidRPr="00B84580" w:rsidRDefault="00E46FF6" w:rsidP="002B1911">
            <w:pPr>
              <w:spacing w:line="276" w:lineRule="auto"/>
              <w:jc w:val="center"/>
              <w:rPr>
                <w:rFonts w:cs="Arial"/>
                <w:szCs w:val="24"/>
              </w:rPr>
            </w:pPr>
          </w:p>
        </w:tc>
      </w:tr>
      <w:tr w:rsidR="00B84580" w:rsidRPr="00B84580" w:rsidTr="00E46FF6">
        <w:tc>
          <w:tcPr>
            <w:tcW w:w="12895" w:type="dxa"/>
          </w:tcPr>
          <w:p w:rsidR="00E46FF6" w:rsidRPr="00B84580" w:rsidRDefault="00B24318" w:rsidP="00AD7E89">
            <w:pPr>
              <w:pStyle w:val="Heading1"/>
              <w:spacing w:line="276" w:lineRule="auto"/>
              <w:rPr>
                <w:rFonts w:cs="Arial"/>
                <w:b w:val="0"/>
                <w:szCs w:val="24"/>
                <w:u w:val="none"/>
              </w:rPr>
            </w:pPr>
            <w:r>
              <w:rPr>
                <w:rFonts w:cs="Arial"/>
                <w:b w:val="0"/>
                <w:szCs w:val="24"/>
                <w:u w:val="none"/>
              </w:rPr>
              <w:t xml:space="preserve">Level 2 or equivalent </w:t>
            </w:r>
            <w:proofErr w:type="spellStart"/>
            <w:r>
              <w:rPr>
                <w:rFonts w:cs="Arial"/>
                <w:b w:val="0"/>
                <w:szCs w:val="24"/>
                <w:u w:val="none"/>
              </w:rPr>
              <w:t>qualificationin</w:t>
            </w:r>
            <w:proofErr w:type="spellEnd"/>
            <w:r>
              <w:rPr>
                <w:rFonts w:cs="Arial"/>
                <w:b w:val="0"/>
                <w:szCs w:val="24"/>
                <w:u w:val="none"/>
              </w:rPr>
              <w:t xml:space="preserve"> literacy and numeracy (GCSE </w:t>
            </w:r>
            <w:proofErr w:type="spellStart"/>
            <w:r>
              <w:rPr>
                <w:rFonts w:cs="Arial"/>
                <w:b w:val="0"/>
                <w:szCs w:val="24"/>
                <w:u w:val="none"/>
              </w:rPr>
              <w:t>garade</w:t>
            </w:r>
            <w:proofErr w:type="spellEnd"/>
            <w:r>
              <w:rPr>
                <w:rFonts w:cs="Arial"/>
                <w:b w:val="0"/>
                <w:szCs w:val="24"/>
                <w:u w:val="none"/>
              </w:rPr>
              <w:t xml:space="preserve"> A-C (1-5))</w:t>
            </w:r>
          </w:p>
        </w:tc>
        <w:tc>
          <w:tcPr>
            <w:tcW w:w="567" w:type="dxa"/>
          </w:tcPr>
          <w:p w:rsidR="00E46FF6" w:rsidRPr="00B84580" w:rsidRDefault="00B24318" w:rsidP="002B1911">
            <w:pPr>
              <w:spacing w:line="276" w:lineRule="auto"/>
              <w:jc w:val="center"/>
              <w:rPr>
                <w:rFonts w:cs="Arial"/>
                <w:szCs w:val="24"/>
              </w:rPr>
            </w:pPr>
            <w:r>
              <w:rPr>
                <w:rFonts w:cs="Arial"/>
                <w:szCs w:val="24"/>
              </w:rPr>
              <w:t>Y</w:t>
            </w:r>
          </w:p>
        </w:tc>
        <w:tc>
          <w:tcPr>
            <w:tcW w:w="567" w:type="dxa"/>
            <w:tcBorders>
              <w:right w:val="double" w:sz="4" w:space="0" w:color="auto"/>
            </w:tcBorders>
          </w:tcPr>
          <w:p w:rsidR="00E46FF6" w:rsidRPr="00B84580" w:rsidRDefault="00E46FF6" w:rsidP="002B1911">
            <w:pPr>
              <w:spacing w:line="276" w:lineRule="auto"/>
              <w:jc w:val="center"/>
              <w:rPr>
                <w:rFonts w:cs="Arial"/>
                <w:szCs w:val="24"/>
              </w:rPr>
            </w:pPr>
          </w:p>
        </w:tc>
      </w:tr>
      <w:tr w:rsidR="00B24318" w:rsidRPr="00B84580" w:rsidTr="00E46FF6">
        <w:tc>
          <w:tcPr>
            <w:tcW w:w="12895" w:type="dxa"/>
          </w:tcPr>
          <w:p w:rsidR="00B24318" w:rsidRPr="00B84580" w:rsidRDefault="00B24318" w:rsidP="00AD7E89">
            <w:pPr>
              <w:pStyle w:val="Heading1"/>
              <w:spacing w:line="276" w:lineRule="auto"/>
              <w:rPr>
                <w:rFonts w:cs="Arial"/>
                <w:b w:val="0"/>
                <w:szCs w:val="24"/>
                <w:u w:val="none"/>
              </w:rPr>
            </w:pPr>
            <w:r>
              <w:rPr>
                <w:rFonts w:cs="Arial"/>
                <w:b w:val="0"/>
                <w:szCs w:val="24"/>
                <w:u w:val="none"/>
              </w:rPr>
              <w:t xml:space="preserve">Evidence of continuous </w:t>
            </w:r>
            <w:proofErr w:type="spellStart"/>
            <w:r>
              <w:rPr>
                <w:rFonts w:cs="Arial"/>
                <w:b w:val="0"/>
                <w:szCs w:val="24"/>
                <w:u w:val="none"/>
              </w:rPr>
              <w:t>proessional</w:t>
            </w:r>
            <w:proofErr w:type="spellEnd"/>
            <w:r>
              <w:rPr>
                <w:rFonts w:cs="Arial"/>
                <w:b w:val="0"/>
                <w:szCs w:val="24"/>
                <w:u w:val="none"/>
              </w:rPr>
              <w:t xml:space="preserve"> development and regular updating of skills e.g. manual </w:t>
            </w:r>
            <w:r w:rsidR="00753F56">
              <w:rPr>
                <w:rFonts w:cs="Arial"/>
                <w:b w:val="0"/>
                <w:szCs w:val="24"/>
                <w:u w:val="none"/>
              </w:rPr>
              <w:t>handling, COSHH, fire warden, risk assessment etc</w:t>
            </w:r>
          </w:p>
        </w:tc>
        <w:tc>
          <w:tcPr>
            <w:tcW w:w="567" w:type="dxa"/>
          </w:tcPr>
          <w:p w:rsidR="00B24318" w:rsidRPr="00B84580" w:rsidRDefault="00753F56" w:rsidP="002B1911">
            <w:pPr>
              <w:spacing w:line="276" w:lineRule="auto"/>
              <w:jc w:val="center"/>
              <w:rPr>
                <w:rFonts w:cs="Arial"/>
                <w:szCs w:val="24"/>
              </w:rPr>
            </w:pPr>
            <w:r>
              <w:rPr>
                <w:rFonts w:cs="Arial"/>
                <w:szCs w:val="24"/>
              </w:rPr>
              <w:t>Y</w:t>
            </w:r>
          </w:p>
        </w:tc>
        <w:tc>
          <w:tcPr>
            <w:tcW w:w="567" w:type="dxa"/>
            <w:tcBorders>
              <w:right w:val="double" w:sz="4" w:space="0" w:color="auto"/>
            </w:tcBorders>
          </w:tcPr>
          <w:p w:rsidR="00B24318" w:rsidRPr="00B84580" w:rsidRDefault="00B24318" w:rsidP="002B1911">
            <w:pPr>
              <w:spacing w:line="276" w:lineRule="auto"/>
              <w:jc w:val="center"/>
              <w:rPr>
                <w:rFonts w:cs="Arial"/>
                <w:szCs w:val="24"/>
              </w:rPr>
            </w:pPr>
          </w:p>
        </w:tc>
      </w:tr>
      <w:tr w:rsidR="00B24318" w:rsidRPr="00B84580" w:rsidTr="00E46FF6">
        <w:tc>
          <w:tcPr>
            <w:tcW w:w="12895" w:type="dxa"/>
          </w:tcPr>
          <w:p w:rsidR="00B24318" w:rsidRPr="00B84580" w:rsidRDefault="00753F56" w:rsidP="00AD7E89">
            <w:pPr>
              <w:pStyle w:val="Heading1"/>
              <w:spacing w:line="276" w:lineRule="auto"/>
              <w:rPr>
                <w:rFonts w:cs="Arial"/>
                <w:b w:val="0"/>
                <w:szCs w:val="24"/>
                <w:u w:val="none"/>
              </w:rPr>
            </w:pPr>
            <w:r>
              <w:rPr>
                <w:rFonts w:cs="Arial"/>
                <w:b w:val="0"/>
                <w:szCs w:val="24"/>
                <w:u w:val="none"/>
              </w:rPr>
              <w:t>First Aid Qualification</w:t>
            </w:r>
          </w:p>
        </w:tc>
        <w:tc>
          <w:tcPr>
            <w:tcW w:w="567" w:type="dxa"/>
          </w:tcPr>
          <w:p w:rsidR="00B24318" w:rsidRPr="00B84580" w:rsidRDefault="00B24318" w:rsidP="002B1911">
            <w:pPr>
              <w:spacing w:line="276" w:lineRule="auto"/>
              <w:jc w:val="center"/>
              <w:rPr>
                <w:rFonts w:cs="Arial"/>
                <w:szCs w:val="24"/>
              </w:rPr>
            </w:pPr>
          </w:p>
        </w:tc>
        <w:tc>
          <w:tcPr>
            <w:tcW w:w="567" w:type="dxa"/>
            <w:tcBorders>
              <w:right w:val="double" w:sz="4" w:space="0" w:color="auto"/>
            </w:tcBorders>
          </w:tcPr>
          <w:p w:rsidR="00B24318" w:rsidRPr="00B84580" w:rsidRDefault="00753F56" w:rsidP="002B1911">
            <w:pPr>
              <w:spacing w:line="276" w:lineRule="auto"/>
              <w:jc w:val="center"/>
              <w:rPr>
                <w:rFonts w:cs="Arial"/>
                <w:szCs w:val="24"/>
              </w:rPr>
            </w:pPr>
            <w:r>
              <w:rPr>
                <w:rFonts w:cs="Arial"/>
                <w:szCs w:val="24"/>
              </w:rPr>
              <w:t>Y</w:t>
            </w:r>
          </w:p>
        </w:tc>
      </w:tr>
      <w:tr w:rsidR="00753F56" w:rsidRPr="00B84580" w:rsidTr="00E46FF6">
        <w:tc>
          <w:tcPr>
            <w:tcW w:w="12895" w:type="dxa"/>
          </w:tcPr>
          <w:p w:rsidR="00753F56" w:rsidRPr="00B84580" w:rsidRDefault="00753F56" w:rsidP="00753F56">
            <w:pPr>
              <w:pStyle w:val="Heading1"/>
              <w:spacing w:line="276" w:lineRule="auto"/>
              <w:rPr>
                <w:rFonts w:cs="Arial"/>
                <w:b w:val="0"/>
                <w:szCs w:val="24"/>
                <w:u w:val="none"/>
              </w:rPr>
            </w:pPr>
            <w:r w:rsidRPr="001926ED">
              <w:rPr>
                <w:rFonts w:cs="Arial"/>
                <w:b w:val="0"/>
                <w:szCs w:val="24"/>
                <w:u w:val="none"/>
              </w:rPr>
              <w:t xml:space="preserve">Recognised qualification in a relevant </w:t>
            </w:r>
            <w:r>
              <w:rPr>
                <w:rFonts w:cs="Arial"/>
                <w:b w:val="0"/>
                <w:szCs w:val="24"/>
                <w:u w:val="none"/>
              </w:rPr>
              <w:t>field</w:t>
            </w:r>
            <w:r w:rsidRPr="001926ED">
              <w:rPr>
                <w:rFonts w:cs="Arial"/>
                <w:b w:val="0"/>
                <w:szCs w:val="24"/>
                <w:u w:val="none"/>
              </w:rPr>
              <w:t xml:space="preserve"> e.g. joiner</w:t>
            </w:r>
            <w:r>
              <w:rPr>
                <w:rFonts w:cs="Arial"/>
                <w:b w:val="0"/>
                <w:szCs w:val="24"/>
                <w:u w:val="none"/>
              </w:rPr>
              <w:t>y</w:t>
            </w:r>
            <w:r w:rsidRPr="001926ED">
              <w:rPr>
                <w:rFonts w:cs="Arial"/>
                <w:b w:val="0"/>
                <w:szCs w:val="24"/>
                <w:u w:val="none"/>
              </w:rPr>
              <w:t>, electric</w:t>
            </w:r>
            <w:r>
              <w:rPr>
                <w:rFonts w:cs="Arial"/>
                <w:b w:val="0"/>
                <w:szCs w:val="24"/>
                <w:u w:val="none"/>
              </w:rPr>
              <w:t>al</w:t>
            </w:r>
            <w:r w:rsidRPr="001926ED">
              <w:rPr>
                <w:rFonts w:cs="Arial"/>
                <w:b w:val="0"/>
                <w:szCs w:val="24"/>
                <w:u w:val="none"/>
              </w:rPr>
              <w:t>, plumb</w:t>
            </w:r>
            <w:r>
              <w:rPr>
                <w:rFonts w:cs="Arial"/>
                <w:b w:val="0"/>
                <w:szCs w:val="24"/>
                <w:u w:val="none"/>
              </w:rPr>
              <w:t>ing</w:t>
            </w:r>
            <w:r w:rsidRPr="001926ED">
              <w:rPr>
                <w:rFonts w:cs="Arial"/>
                <w:b w:val="0"/>
                <w:szCs w:val="24"/>
                <w:u w:val="none"/>
              </w:rPr>
              <w:t>, paint</w:t>
            </w:r>
            <w:r>
              <w:rPr>
                <w:rFonts w:cs="Arial"/>
                <w:b w:val="0"/>
                <w:szCs w:val="24"/>
                <w:u w:val="none"/>
              </w:rPr>
              <w:t>ing</w:t>
            </w:r>
            <w:r w:rsidRPr="001926ED">
              <w:rPr>
                <w:rFonts w:cs="Arial"/>
                <w:b w:val="0"/>
                <w:szCs w:val="24"/>
                <w:u w:val="none"/>
              </w:rPr>
              <w:t xml:space="preserve"> and decorat</w:t>
            </w:r>
            <w:r>
              <w:rPr>
                <w:rFonts w:cs="Arial"/>
                <w:b w:val="0"/>
                <w:szCs w:val="24"/>
                <w:u w:val="none"/>
              </w:rPr>
              <w:t xml:space="preserve">ing </w:t>
            </w:r>
            <w:r w:rsidRPr="001926ED">
              <w:rPr>
                <w:rFonts w:cs="Arial"/>
                <w:szCs w:val="24"/>
                <w:u w:val="none"/>
              </w:rPr>
              <w:t>OR</w:t>
            </w:r>
            <w:r>
              <w:rPr>
                <w:rFonts w:cs="Arial"/>
                <w:b w:val="0"/>
                <w:szCs w:val="24"/>
                <w:u w:val="none"/>
              </w:rPr>
              <w:t xml:space="preserve"> equivalent</w:t>
            </w:r>
          </w:p>
        </w:tc>
        <w:tc>
          <w:tcPr>
            <w:tcW w:w="567" w:type="dxa"/>
          </w:tcPr>
          <w:p w:rsidR="00753F56" w:rsidRPr="00B84580" w:rsidRDefault="00753F56" w:rsidP="002B1911">
            <w:pPr>
              <w:spacing w:line="276" w:lineRule="auto"/>
              <w:jc w:val="center"/>
              <w:rPr>
                <w:rFonts w:cs="Arial"/>
                <w:szCs w:val="24"/>
              </w:rPr>
            </w:pPr>
          </w:p>
        </w:tc>
        <w:tc>
          <w:tcPr>
            <w:tcW w:w="567" w:type="dxa"/>
            <w:tcBorders>
              <w:right w:val="double" w:sz="4" w:space="0" w:color="auto"/>
            </w:tcBorders>
          </w:tcPr>
          <w:p w:rsidR="00753F56" w:rsidRPr="00B84580" w:rsidRDefault="00753F56" w:rsidP="002B1911">
            <w:pPr>
              <w:spacing w:line="276" w:lineRule="auto"/>
              <w:jc w:val="center"/>
              <w:rPr>
                <w:rFonts w:cs="Arial"/>
                <w:szCs w:val="24"/>
              </w:rPr>
            </w:pPr>
            <w:r>
              <w:rPr>
                <w:rFonts w:cs="Arial"/>
                <w:szCs w:val="24"/>
              </w:rPr>
              <w:t>Y</w:t>
            </w:r>
          </w:p>
        </w:tc>
      </w:tr>
      <w:tr w:rsidR="00753F56" w:rsidRPr="00B84580" w:rsidTr="00E46FF6">
        <w:tc>
          <w:tcPr>
            <w:tcW w:w="12895" w:type="dxa"/>
          </w:tcPr>
          <w:p w:rsidR="00753F56" w:rsidRPr="00B84580" w:rsidRDefault="00753F56" w:rsidP="00753F56">
            <w:pPr>
              <w:pStyle w:val="Heading1"/>
              <w:spacing w:line="276" w:lineRule="auto"/>
              <w:rPr>
                <w:rFonts w:cs="Arial"/>
                <w:b w:val="0"/>
                <w:szCs w:val="24"/>
                <w:u w:val="none"/>
              </w:rPr>
            </w:pPr>
          </w:p>
        </w:tc>
        <w:tc>
          <w:tcPr>
            <w:tcW w:w="567" w:type="dxa"/>
          </w:tcPr>
          <w:p w:rsidR="00753F56" w:rsidRPr="00B84580" w:rsidRDefault="00753F56" w:rsidP="002B1911">
            <w:pPr>
              <w:spacing w:line="276" w:lineRule="auto"/>
              <w:jc w:val="center"/>
              <w:rPr>
                <w:rFonts w:cs="Arial"/>
                <w:szCs w:val="24"/>
              </w:rPr>
            </w:pPr>
          </w:p>
        </w:tc>
        <w:tc>
          <w:tcPr>
            <w:tcW w:w="567" w:type="dxa"/>
            <w:tcBorders>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c>
          <w:tcPr>
            <w:tcW w:w="12895" w:type="dxa"/>
          </w:tcPr>
          <w:p w:rsidR="00753F56" w:rsidRPr="00B84580" w:rsidRDefault="00753F56" w:rsidP="00753F56">
            <w:pPr>
              <w:pStyle w:val="Heading1"/>
              <w:spacing w:line="276" w:lineRule="auto"/>
              <w:rPr>
                <w:rFonts w:cs="Arial"/>
                <w:szCs w:val="24"/>
                <w:u w:val="none"/>
              </w:rPr>
            </w:pPr>
            <w:r w:rsidRPr="00B84580">
              <w:rPr>
                <w:rFonts w:cs="Arial"/>
                <w:szCs w:val="24"/>
                <w:u w:val="none"/>
              </w:rPr>
              <w:t>Experience / Knowledge</w:t>
            </w:r>
          </w:p>
        </w:tc>
        <w:tc>
          <w:tcPr>
            <w:tcW w:w="567" w:type="dxa"/>
          </w:tcPr>
          <w:p w:rsidR="00753F56" w:rsidRPr="00B84580" w:rsidRDefault="00753F56" w:rsidP="002B1911">
            <w:pPr>
              <w:spacing w:line="276" w:lineRule="auto"/>
              <w:jc w:val="center"/>
              <w:rPr>
                <w:rFonts w:cs="Arial"/>
                <w:szCs w:val="24"/>
              </w:rPr>
            </w:pPr>
          </w:p>
        </w:tc>
        <w:tc>
          <w:tcPr>
            <w:tcW w:w="567" w:type="dxa"/>
            <w:tcBorders>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c>
          <w:tcPr>
            <w:tcW w:w="12895" w:type="dxa"/>
          </w:tcPr>
          <w:p w:rsidR="00753F56" w:rsidRPr="00B84580" w:rsidRDefault="00732DEB" w:rsidP="00753F56">
            <w:pPr>
              <w:spacing w:line="276" w:lineRule="auto"/>
              <w:rPr>
                <w:rFonts w:cs="Arial"/>
                <w:szCs w:val="24"/>
              </w:rPr>
            </w:pPr>
            <w:r w:rsidRPr="00946D91">
              <w:rPr>
                <w:rFonts w:cs="Arial"/>
                <w:szCs w:val="24"/>
              </w:rPr>
              <w:t>Experience of working with children</w:t>
            </w:r>
          </w:p>
        </w:tc>
        <w:tc>
          <w:tcPr>
            <w:tcW w:w="567" w:type="dxa"/>
          </w:tcPr>
          <w:p w:rsidR="00753F56" w:rsidRPr="00B84580" w:rsidRDefault="00753F56" w:rsidP="002B1911">
            <w:pPr>
              <w:spacing w:line="276" w:lineRule="auto"/>
              <w:jc w:val="center"/>
              <w:rPr>
                <w:rFonts w:cs="Arial"/>
                <w:szCs w:val="24"/>
              </w:rPr>
            </w:pPr>
          </w:p>
        </w:tc>
        <w:tc>
          <w:tcPr>
            <w:tcW w:w="567" w:type="dxa"/>
            <w:tcBorders>
              <w:right w:val="double" w:sz="4" w:space="0" w:color="auto"/>
            </w:tcBorders>
          </w:tcPr>
          <w:p w:rsidR="00753F56" w:rsidRPr="00B84580" w:rsidRDefault="00753F56" w:rsidP="002B1911">
            <w:pPr>
              <w:spacing w:line="276" w:lineRule="auto"/>
              <w:jc w:val="center"/>
              <w:rPr>
                <w:rFonts w:cs="Arial"/>
                <w:szCs w:val="24"/>
              </w:rPr>
            </w:pPr>
            <w:r>
              <w:rPr>
                <w:rFonts w:cs="Arial"/>
                <w:szCs w:val="24"/>
              </w:rPr>
              <w:t>Y</w:t>
            </w:r>
          </w:p>
        </w:tc>
      </w:tr>
      <w:tr w:rsidR="00753F56" w:rsidRPr="00B84580" w:rsidTr="00E46FF6">
        <w:tc>
          <w:tcPr>
            <w:tcW w:w="12895" w:type="dxa"/>
          </w:tcPr>
          <w:p w:rsidR="00753F56" w:rsidRPr="00B84580" w:rsidRDefault="00753F56" w:rsidP="00753F56">
            <w:pPr>
              <w:pStyle w:val="Heading1"/>
              <w:spacing w:line="276" w:lineRule="auto"/>
              <w:rPr>
                <w:rFonts w:cs="Arial"/>
                <w:b w:val="0"/>
                <w:szCs w:val="24"/>
                <w:u w:val="none"/>
              </w:rPr>
            </w:pPr>
            <w:r>
              <w:rPr>
                <w:rFonts w:cs="Arial"/>
                <w:b w:val="0"/>
                <w:szCs w:val="24"/>
                <w:u w:val="none"/>
              </w:rPr>
              <w:t>An</w:t>
            </w:r>
            <w:r w:rsidRPr="00946D91">
              <w:rPr>
                <w:rFonts w:cs="Arial"/>
                <w:b w:val="0"/>
                <w:szCs w:val="24"/>
                <w:u w:val="none"/>
              </w:rPr>
              <w:t xml:space="preserve"> understanding of safeguarding principles, policies, and practices, including </w:t>
            </w:r>
            <w:r>
              <w:rPr>
                <w:rFonts w:cs="Arial"/>
                <w:b w:val="0"/>
                <w:szCs w:val="24"/>
                <w:u w:val="none"/>
              </w:rPr>
              <w:t xml:space="preserve">the </w:t>
            </w:r>
            <w:r w:rsidRPr="00946D91">
              <w:rPr>
                <w:rFonts w:cs="Arial"/>
                <w:b w:val="0"/>
                <w:szCs w:val="24"/>
                <w:u w:val="none"/>
              </w:rPr>
              <w:t>Prevent duty</w:t>
            </w:r>
          </w:p>
        </w:tc>
        <w:tc>
          <w:tcPr>
            <w:tcW w:w="567" w:type="dxa"/>
          </w:tcPr>
          <w:p w:rsidR="00753F56" w:rsidRPr="00B84580" w:rsidRDefault="00753F56" w:rsidP="002B1911">
            <w:pPr>
              <w:spacing w:line="276" w:lineRule="auto"/>
              <w:jc w:val="center"/>
              <w:rPr>
                <w:rFonts w:cs="Arial"/>
                <w:szCs w:val="24"/>
              </w:rPr>
            </w:pPr>
          </w:p>
        </w:tc>
        <w:tc>
          <w:tcPr>
            <w:tcW w:w="567" w:type="dxa"/>
            <w:tcBorders>
              <w:right w:val="double" w:sz="4" w:space="0" w:color="auto"/>
            </w:tcBorders>
          </w:tcPr>
          <w:p w:rsidR="00753F56" w:rsidRPr="00B84580" w:rsidRDefault="00753F56" w:rsidP="002B1911">
            <w:pPr>
              <w:spacing w:line="276" w:lineRule="auto"/>
              <w:jc w:val="center"/>
              <w:rPr>
                <w:rFonts w:cs="Arial"/>
                <w:szCs w:val="24"/>
              </w:rPr>
            </w:pPr>
            <w:r>
              <w:rPr>
                <w:rFonts w:cs="Arial"/>
                <w:szCs w:val="24"/>
              </w:rPr>
              <w:t>Y</w:t>
            </w:r>
          </w:p>
        </w:tc>
      </w:tr>
      <w:tr w:rsidR="00753F56" w:rsidRPr="00B84580" w:rsidTr="00E46FF6">
        <w:tc>
          <w:tcPr>
            <w:tcW w:w="12895" w:type="dxa"/>
          </w:tcPr>
          <w:p w:rsidR="00753F56" w:rsidRPr="00753F56" w:rsidRDefault="00753F56" w:rsidP="00753F56">
            <w:pPr>
              <w:pStyle w:val="Heading1"/>
              <w:spacing w:line="276" w:lineRule="auto"/>
              <w:rPr>
                <w:rFonts w:cs="Arial"/>
                <w:b w:val="0"/>
                <w:szCs w:val="24"/>
                <w:u w:val="none"/>
              </w:rPr>
            </w:pPr>
            <w:r w:rsidRPr="00753F56">
              <w:rPr>
                <w:rFonts w:cs="Arial"/>
                <w:b w:val="0"/>
                <w:u w:val="none"/>
              </w:rPr>
              <w:t>Knowledge of safe manual handling techniques</w:t>
            </w:r>
          </w:p>
        </w:tc>
        <w:tc>
          <w:tcPr>
            <w:tcW w:w="567" w:type="dxa"/>
          </w:tcPr>
          <w:p w:rsidR="00753F56" w:rsidRPr="00B84580" w:rsidRDefault="00753F56" w:rsidP="002B1911">
            <w:pPr>
              <w:spacing w:line="276" w:lineRule="auto"/>
              <w:jc w:val="center"/>
              <w:rPr>
                <w:rFonts w:cs="Arial"/>
                <w:szCs w:val="24"/>
              </w:rPr>
            </w:pPr>
            <w:r>
              <w:rPr>
                <w:rFonts w:cs="Arial"/>
                <w:szCs w:val="24"/>
              </w:rPr>
              <w:t>Y</w:t>
            </w:r>
          </w:p>
        </w:tc>
        <w:tc>
          <w:tcPr>
            <w:tcW w:w="567" w:type="dxa"/>
            <w:tcBorders>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195"/>
        </w:trPr>
        <w:tc>
          <w:tcPr>
            <w:tcW w:w="12895" w:type="dxa"/>
          </w:tcPr>
          <w:p w:rsidR="00753F56" w:rsidRPr="00B84580" w:rsidRDefault="00753F56" w:rsidP="00753F56">
            <w:pPr>
              <w:spacing w:line="276" w:lineRule="auto"/>
              <w:rPr>
                <w:rFonts w:cs="Arial"/>
                <w:szCs w:val="24"/>
              </w:rPr>
            </w:pPr>
            <w:r w:rsidRPr="001926ED">
              <w:rPr>
                <w:rFonts w:cs="Arial"/>
              </w:rPr>
              <w:t>Experience of supervising or checking the standard of other people</w:t>
            </w:r>
            <w:r>
              <w:rPr>
                <w:rFonts w:cs="Arial"/>
              </w:rPr>
              <w:t>’s</w:t>
            </w:r>
            <w:r w:rsidRPr="001926ED">
              <w:rPr>
                <w:rFonts w:cs="Arial"/>
              </w:rPr>
              <w:t xml:space="preserve"> work and appropriate techniques for doing this</w:t>
            </w:r>
          </w:p>
        </w:tc>
        <w:tc>
          <w:tcPr>
            <w:tcW w:w="567" w:type="dxa"/>
            <w:tcBorders>
              <w:bottom w:val="single" w:sz="4" w:space="0" w:color="auto"/>
            </w:tcBorders>
          </w:tcPr>
          <w:p w:rsidR="00753F56" w:rsidRPr="00B84580" w:rsidRDefault="002B1911"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66"/>
        </w:trPr>
        <w:tc>
          <w:tcPr>
            <w:tcW w:w="12895" w:type="dxa"/>
          </w:tcPr>
          <w:p w:rsidR="00753F56" w:rsidRPr="00B84580" w:rsidRDefault="00753F56" w:rsidP="00753F56">
            <w:pPr>
              <w:spacing w:line="276" w:lineRule="auto"/>
              <w:rPr>
                <w:rFonts w:cs="Arial"/>
                <w:szCs w:val="24"/>
              </w:rPr>
            </w:pPr>
            <w:r w:rsidRPr="001926ED">
              <w:rPr>
                <w:rFonts w:cs="Arial"/>
              </w:rPr>
              <w:t>Experience of Caretaking or similar role</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66"/>
        </w:trPr>
        <w:tc>
          <w:tcPr>
            <w:tcW w:w="12895" w:type="dxa"/>
          </w:tcPr>
          <w:p w:rsidR="00753F56" w:rsidRPr="00753F56" w:rsidRDefault="00753F56" w:rsidP="00753F56">
            <w:pPr>
              <w:pStyle w:val="Heading1"/>
              <w:spacing w:line="276" w:lineRule="auto"/>
              <w:rPr>
                <w:rFonts w:cs="Arial"/>
                <w:b w:val="0"/>
                <w:szCs w:val="24"/>
                <w:u w:val="none"/>
              </w:rPr>
            </w:pPr>
            <w:r w:rsidRPr="00753F56">
              <w:rPr>
                <w:rFonts w:cs="Arial"/>
                <w:b w:val="0"/>
                <w:u w:val="none"/>
              </w:rPr>
              <w:t>Knowledge of basic health and safety requirements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66"/>
        </w:trPr>
        <w:tc>
          <w:tcPr>
            <w:tcW w:w="12895" w:type="dxa"/>
          </w:tcPr>
          <w:p w:rsidR="00753F56" w:rsidRPr="00B84580" w:rsidRDefault="00753F56" w:rsidP="00753F56">
            <w:pPr>
              <w:pStyle w:val="Heading1"/>
              <w:spacing w:line="276" w:lineRule="auto"/>
              <w:rPr>
                <w:rFonts w:cs="Arial"/>
                <w:b w:val="0"/>
                <w:szCs w:val="24"/>
                <w:u w:val="none"/>
              </w:rPr>
            </w:pPr>
            <w:r>
              <w:rPr>
                <w:rFonts w:cs="Arial"/>
                <w:b w:val="0"/>
                <w:szCs w:val="24"/>
                <w:u w:val="none"/>
              </w:rPr>
              <w:t xml:space="preserve">Experience of using </w:t>
            </w:r>
            <w:proofErr w:type="spellStart"/>
            <w:r>
              <w:rPr>
                <w:rFonts w:cs="Arial"/>
                <w:b w:val="0"/>
                <w:szCs w:val="24"/>
                <w:u w:val="none"/>
              </w:rPr>
              <w:t>Satuory</w:t>
            </w:r>
            <w:proofErr w:type="spellEnd"/>
            <w:r>
              <w:rPr>
                <w:rFonts w:cs="Arial"/>
                <w:b w:val="0"/>
                <w:szCs w:val="24"/>
                <w:u w:val="none"/>
              </w:rPr>
              <w:t xml:space="preserve"> Compliance Activity Platforms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r>
              <w:rPr>
                <w:rFonts w:cs="Arial"/>
                <w:szCs w:val="24"/>
              </w:rPr>
              <w:t>Y</w:t>
            </w:r>
          </w:p>
        </w:tc>
      </w:tr>
      <w:tr w:rsidR="00753F56" w:rsidRPr="00B84580" w:rsidTr="00E46FF6">
        <w:trPr>
          <w:cantSplit/>
          <w:trHeight w:val="66"/>
        </w:trPr>
        <w:tc>
          <w:tcPr>
            <w:tcW w:w="12895" w:type="dxa"/>
          </w:tcPr>
          <w:p w:rsidR="00753F56" w:rsidRPr="00B84580" w:rsidRDefault="00753F56" w:rsidP="00753F56">
            <w:pPr>
              <w:spacing w:line="276" w:lineRule="auto"/>
              <w:rPr>
                <w:rFonts w:cs="Arial"/>
                <w:szCs w:val="24"/>
              </w:rPr>
            </w:pPr>
          </w:p>
        </w:tc>
        <w:tc>
          <w:tcPr>
            <w:tcW w:w="567" w:type="dxa"/>
            <w:tcBorders>
              <w:bottom w:val="single" w:sz="4" w:space="0" w:color="auto"/>
            </w:tcBorders>
          </w:tcPr>
          <w:p w:rsidR="00753F56" w:rsidRPr="00B84580" w:rsidRDefault="00753F56" w:rsidP="00753F56">
            <w:pPr>
              <w:spacing w:line="276" w:lineRule="auto"/>
              <w:rPr>
                <w:rFonts w:cs="Arial"/>
                <w:szCs w:val="24"/>
              </w:rPr>
            </w:pPr>
          </w:p>
        </w:tc>
        <w:tc>
          <w:tcPr>
            <w:tcW w:w="567" w:type="dxa"/>
            <w:tcBorders>
              <w:bottom w:val="single" w:sz="4" w:space="0" w:color="auto"/>
              <w:right w:val="double" w:sz="4" w:space="0" w:color="auto"/>
            </w:tcBorders>
          </w:tcPr>
          <w:p w:rsidR="00753F56" w:rsidRPr="00B84580" w:rsidRDefault="00753F56" w:rsidP="00753F56">
            <w:pPr>
              <w:spacing w:line="276" w:lineRule="auto"/>
              <w:rPr>
                <w:rFonts w:cs="Arial"/>
                <w:szCs w:val="24"/>
              </w:rPr>
            </w:pPr>
          </w:p>
        </w:tc>
      </w:tr>
      <w:tr w:rsidR="00753F56" w:rsidRPr="00B84580" w:rsidTr="00E46FF6">
        <w:trPr>
          <w:cantSplit/>
          <w:trHeight w:val="66"/>
        </w:trPr>
        <w:tc>
          <w:tcPr>
            <w:tcW w:w="12895" w:type="dxa"/>
          </w:tcPr>
          <w:p w:rsidR="00753F56" w:rsidRPr="00B84580" w:rsidRDefault="00753F56" w:rsidP="00753F56">
            <w:pPr>
              <w:spacing w:line="276" w:lineRule="auto"/>
              <w:rPr>
                <w:rFonts w:cs="Arial"/>
                <w:szCs w:val="24"/>
              </w:rPr>
            </w:pPr>
          </w:p>
        </w:tc>
        <w:tc>
          <w:tcPr>
            <w:tcW w:w="567" w:type="dxa"/>
            <w:tcBorders>
              <w:bottom w:val="single" w:sz="4" w:space="0" w:color="auto"/>
            </w:tcBorders>
          </w:tcPr>
          <w:p w:rsidR="00753F56" w:rsidRPr="00B84580" w:rsidRDefault="00753F56" w:rsidP="00753F56">
            <w:pPr>
              <w:spacing w:line="276" w:lineRule="auto"/>
              <w:rPr>
                <w:rFonts w:cs="Arial"/>
                <w:szCs w:val="24"/>
              </w:rPr>
            </w:pPr>
          </w:p>
        </w:tc>
        <w:tc>
          <w:tcPr>
            <w:tcW w:w="567" w:type="dxa"/>
            <w:tcBorders>
              <w:bottom w:val="single" w:sz="4" w:space="0" w:color="auto"/>
              <w:right w:val="double" w:sz="4" w:space="0" w:color="auto"/>
            </w:tcBorders>
          </w:tcPr>
          <w:p w:rsidR="00753F56" w:rsidRPr="00B84580" w:rsidRDefault="00753F56" w:rsidP="00753F56">
            <w:pPr>
              <w:spacing w:line="276" w:lineRule="auto"/>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b/>
                <w:szCs w:val="24"/>
              </w:rPr>
            </w:pPr>
            <w:r w:rsidRPr="00B84580">
              <w:rPr>
                <w:rFonts w:cs="Arial"/>
                <w:b/>
                <w:szCs w:val="24"/>
              </w:rPr>
              <w:t>Knowledge, skills and abilities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r>
              <w:rPr>
                <w:rFonts w:cs="Arial"/>
                <w:szCs w:val="24"/>
              </w:rPr>
              <w:t>Y</w:t>
            </w: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Access to transport for work purposes – able to travel between sites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Excellent verbal communication skills – able to work effectively with all levels of staff, students, visitors and contractors.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Able to work effectively as a member of a team</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Willing to deliver hours flexibly according to need – willing to cover absent colleagues if required, and to work overtime / on-call when required</w:t>
            </w:r>
            <w:r w:rsidR="002B1911">
              <w:rPr>
                <w:rFonts w:cs="Arial"/>
                <w:szCs w:val="24"/>
              </w:rPr>
              <w:t xml:space="preserve"> </w:t>
            </w:r>
            <w:proofErr w:type="spellStart"/>
            <w:r w:rsidR="002B1911">
              <w:rPr>
                <w:rFonts w:cs="Arial"/>
                <w:szCs w:val="24"/>
              </w:rPr>
              <w:t>eg</w:t>
            </w:r>
            <w:proofErr w:type="spellEnd"/>
            <w:r w:rsidR="002B1911">
              <w:rPr>
                <w:rFonts w:cs="Arial"/>
                <w:szCs w:val="24"/>
              </w:rPr>
              <w:t xml:space="preserve"> Saturday Morning Club, Open Evenings, </w:t>
            </w:r>
            <w:proofErr w:type="spellStart"/>
            <w:r w:rsidR="002B1911">
              <w:rPr>
                <w:rFonts w:cs="Arial"/>
                <w:szCs w:val="24"/>
              </w:rPr>
              <w:t>Speacial</w:t>
            </w:r>
            <w:proofErr w:type="spellEnd"/>
            <w:r w:rsidR="002B1911">
              <w:rPr>
                <w:rFonts w:cs="Arial"/>
                <w:szCs w:val="24"/>
              </w:rPr>
              <w:t xml:space="preserve"> Events etc </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Adaptable – able to respond to varying needs of the service</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Good written communication skills – able to complete documentation appropriately and write effective emails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Excellent prioritisation and organisational skills – able to plan own workload</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Friendly and helpful manner</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Ability to work unsupervised and on own initiative</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Ability to deal with people with tact and diplomacy at all times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Punctual and reliable</w:t>
            </w:r>
          </w:p>
        </w:tc>
        <w:tc>
          <w:tcPr>
            <w:tcW w:w="567" w:type="dxa"/>
          </w:tcPr>
          <w:p w:rsidR="00753F56" w:rsidRPr="00B84580" w:rsidRDefault="00753F56" w:rsidP="002B1911">
            <w:pPr>
              <w:spacing w:line="276" w:lineRule="auto"/>
              <w:jc w:val="center"/>
              <w:rPr>
                <w:rFonts w:cs="Arial"/>
                <w:szCs w:val="24"/>
              </w:rPr>
            </w:pPr>
            <w:r>
              <w:rPr>
                <w:rFonts w:cs="Arial"/>
                <w:szCs w:val="24"/>
              </w:rPr>
              <w:t>Y</w:t>
            </w:r>
          </w:p>
        </w:tc>
        <w:tc>
          <w:tcPr>
            <w:tcW w:w="567" w:type="dxa"/>
            <w:tcBorders>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pStyle w:val="BodyText"/>
              <w:spacing w:after="0" w:line="276" w:lineRule="auto"/>
              <w:rPr>
                <w:rFonts w:ascii="Arial" w:hAnsi="Arial" w:cs="Arial"/>
                <w:sz w:val="24"/>
                <w:szCs w:val="24"/>
              </w:rPr>
            </w:pPr>
            <w:r w:rsidRPr="000F1EC6">
              <w:rPr>
                <w:rFonts w:ascii="Arial" w:hAnsi="Arial" w:cs="Arial"/>
                <w:sz w:val="24"/>
                <w:szCs w:val="24"/>
              </w:rPr>
              <w:t>Self</w:t>
            </w:r>
            <w:r>
              <w:rPr>
                <w:rFonts w:ascii="Arial" w:hAnsi="Arial" w:cs="Arial"/>
                <w:sz w:val="24"/>
                <w:szCs w:val="24"/>
              </w:rPr>
              <w:t>-</w:t>
            </w:r>
            <w:r w:rsidRPr="000F1EC6">
              <w:rPr>
                <w:rFonts w:ascii="Arial" w:hAnsi="Arial" w:cs="Arial"/>
                <w:sz w:val="24"/>
                <w:szCs w:val="24"/>
              </w:rPr>
              <w:t>motivated and enthusiastic, able to work without constant supervision</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0F1EC6">
              <w:rPr>
                <w:rFonts w:cs="Arial"/>
                <w:szCs w:val="24"/>
              </w:rPr>
              <w:t>Able to use Microsoft Outlook for email communication</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6357F3">
              <w:rPr>
                <w:rFonts w:cs="Arial"/>
                <w:szCs w:val="24"/>
              </w:rPr>
              <w:t>Able to use Microsoft Office to</w:t>
            </w:r>
            <w:r>
              <w:rPr>
                <w:rFonts w:cs="Arial"/>
                <w:szCs w:val="24"/>
              </w:rPr>
              <w:t xml:space="preserve"> read/</w:t>
            </w:r>
            <w:r w:rsidRPr="006357F3">
              <w:rPr>
                <w:rFonts w:cs="Arial"/>
                <w:szCs w:val="24"/>
              </w:rPr>
              <w:t>produce basic documents</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r w:rsidRPr="006357F3">
              <w:rPr>
                <w:rFonts w:cs="Arial"/>
                <w:szCs w:val="24"/>
              </w:rPr>
              <w:t xml:space="preserve">Able to use </w:t>
            </w:r>
            <w:proofErr w:type="gramStart"/>
            <w:r w:rsidRPr="006357F3">
              <w:rPr>
                <w:rFonts w:cs="Arial"/>
                <w:szCs w:val="24"/>
              </w:rPr>
              <w:t>internet based</w:t>
            </w:r>
            <w:proofErr w:type="gramEnd"/>
            <w:r w:rsidRPr="006357F3">
              <w:rPr>
                <w:rFonts w:cs="Arial"/>
                <w:szCs w:val="24"/>
              </w:rPr>
              <w:t xml:space="preserve"> applications to find relevant information</w:t>
            </w:r>
          </w:p>
        </w:tc>
        <w:tc>
          <w:tcPr>
            <w:tcW w:w="567" w:type="dxa"/>
            <w:tcBorders>
              <w:bottom w:val="single" w:sz="4" w:space="0" w:color="auto"/>
            </w:tcBorders>
          </w:tcPr>
          <w:p w:rsidR="00753F56" w:rsidRPr="00B84580" w:rsidRDefault="00753F56" w:rsidP="002B1911">
            <w:pPr>
              <w:spacing w:line="276" w:lineRule="auto"/>
              <w:jc w:val="center"/>
              <w:rPr>
                <w:rFonts w:cs="Arial"/>
                <w:szCs w:val="24"/>
              </w:rPr>
            </w:pPr>
            <w:r>
              <w:rPr>
                <w:rFonts w:cs="Arial"/>
                <w:szCs w:val="24"/>
              </w:rPr>
              <w:t>Y</w:t>
            </w:r>
          </w:p>
        </w:tc>
        <w:tc>
          <w:tcPr>
            <w:tcW w:w="567" w:type="dxa"/>
            <w:tcBorders>
              <w:bottom w:val="single" w:sz="4" w:space="0" w:color="auto"/>
              <w:right w:val="double" w:sz="4" w:space="0" w:color="auto"/>
            </w:tcBorders>
          </w:tcPr>
          <w:p w:rsidR="00753F56" w:rsidRPr="00B84580" w:rsidRDefault="00753F56" w:rsidP="002B1911">
            <w:pPr>
              <w:spacing w:line="276" w:lineRule="auto"/>
              <w:jc w:val="center"/>
              <w:rPr>
                <w:rFonts w:cs="Arial"/>
                <w:szCs w:val="24"/>
              </w:rPr>
            </w:pPr>
          </w:p>
        </w:tc>
      </w:tr>
      <w:tr w:rsidR="00753F56" w:rsidRPr="00B84580" w:rsidTr="00E46FF6">
        <w:trPr>
          <w:cantSplit/>
          <w:trHeight w:val="95"/>
        </w:trPr>
        <w:tc>
          <w:tcPr>
            <w:tcW w:w="12895" w:type="dxa"/>
          </w:tcPr>
          <w:p w:rsidR="00753F56" w:rsidRPr="00B84580" w:rsidRDefault="00753F56" w:rsidP="00753F56">
            <w:pPr>
              <w:spacing w:line="276" w:lineRule="auto"/>
              <w:rPr>
                <w:rFonts w:cs="Arial"/>
                <w:szCs w:val="24"/>
              </w:rPr>
            </w:pPr>
          </w:p>
        </w:tc>
        <w:tc>
          <w:tcPr>
            <w:tcW w:w="567" w:type="dxa"/>
            <w:tcBorders>
              <w:bottom w:val="single" w:sz="4" w:space="0" w:color="auto"/>
            </w:tcBorders>
          </w:tcPr>
          <w:p w:rsidR="00753F56" w:rsidRPr="00B84580" w:rsidRDefault="00753F56" w:rsidP="00753F56">
            <w:pPr>
              <w:spacing w:line="276" w:lineRule="auto"/>
              <w:rPr>
                <w:rFonts w:cs="Arial"/>
                <w:szCs w:val="24"/>
              </w:rPr>
            </w:pPr>
          </w:p>
        </w:tc>
        <w:tc>
          <w:tcPr>
            <w:tcW w:w="567" w:type="dxa"/>
            <w:tcBorders>
              <w:bottom w:val="single" w:sz="4" w:space="0" w:color="auto"/>
              <w:right w:val="double" w:sz="4" w:space="0" w:color="auto"/>
            </w:tcBorders>
          </w:tcPr>
          <w:p w:rsidR="00753F56" w:rsidRPr="00B84580" w:rsidRDefault="00753F56" w:rsidP="00753F56">
            <w:pPr>
              <w:spacing w:line="276" w:lineRule="auto"/>
              <w:rPr>
                <w:rFonts w:cs="Arial"/>
                <w:szCs w:val="24"/>
              </w:rPr>
            </w:pPr>
          </w:p>
        </w:tc>
      </w:tr>
      <w:tr w:rsidR="00753F56" w:rsidRPr="00B84580" w:rsidTr="0078472B">
        <w:trPr>
          <w:cantSplit/>
          <w:trHeight w:val="95"/>
        </w:trPr>
        <w:tc>
          <w:tcPr>
            <w:tcW w:w="12895" w:type="dxa"/>
          </w:tcPr>
          <w:p w:rsidR="00753F56" w:rsidRPr="00B84580" w:rsidRDefault="00753F56" w:rsidP="00753F56">
            <w:pPr>
              <w:tabs>
                <w:tab w:val="num" w:pos="720"/>
              </w:tabs>
              <w:spacing w:line="276" w:lineRule="auto"/>
              <w:rPr>
                <w:rFonts w:cs="Arial"/>
                <w:szCs w:val="24"/>
              </w:rPr>
            </w:pPr>
          </w:p>
        </w:tc>
        <w:tc>
          <w:tcPr>
            <w:tcW w:w="567" w:type="dxa"/>
            <w:tcBorders>
              <w:bottom w:val="single" w:sz="4" w:space="0" w:color="auto"/>
            </w:tcBorders>
          </w:tcPr>
          <w:p w:rsidR="00753F56" w:rsidRPr="00B84580" w:rsidRDefault="00753F56" w:rsidP="00753F56">
            <w:pPr>
              <w:spacing w:line="276" w:lineRule="auto"/>
              <w:rPr>
                <w:rFonts w:cs="Arial"/>
                <w:szCs w:val="24"/>
              </w:rPr>
            </w:pPr>
          </w:p>
        </w:tc>
        <w:tc>
          <w:tcPr>
            <w:tcW w:w="567" w:type="dxa"/>
            <w:tcBorders>
              <w:bottom w:val="single" w:sz="4" w:space="0" w:color="auto"/>
              <w:right w:val="double" w:sz="4" w:space="0" w:color="auto"/>
            </w:tcBorders>
          </w:tcPr>
          <w:p w:rsidR="00753F56" w:rsidRPr="00B84580" w:rsidRDefault="00753F56" w:rsidP="00753F56">
            <w:pPr>
              <w:spacing w:line="276" w:lineRule="auto"/>
              <w:rPr>
                <w:rFonts w:cs="Arial"/>
                <w:szCs w:val="24"/>
              </w:rPr>
            </w:pPr>
          </w:p>
        </w:tc>
      </w:tr>
    </w:tbl>
    <w:p w:rsidR="0003787E" w:rsidRPr="00B84580" w:rsidRDefault="0003787E" w:rsidP="00AD7E89">
      <w:pPr>
        <w:spacing w:line="276" w:lineRule="auto"/>
        <w:rPr>
          <w:rFonts w:cs="Arial"/>
          <w:sz w:val="22"/>
        </w:rPr>
      </w:pPr>
    </w:p>
    <w:sectPr w:rsidR="0003787E" w:rsidRPr="00B84580" w:rsidSect="00CC4F90">
      <w:footerReference w:type="default" r:id="rId13"/>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BB" w:rsidRDefault="004B3CBB">
      <w:r>
        <w:separator/>
      </w:r>
    </w:p>
  </w:endnote>
  <w:endnote w:type="continuationSeparator" w:id="0">
    <w:p w:rsidR="004B3CBB" w:rsidRDefault="004B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Gill Sans MT Condensed"/>
    <w:charset w:val="4D"/>
    <w:family w:val="swiss"/>
    <w:pitch w:val="variable"/>
    <w:sig w:usb0="00000003" w:usb1="00000000" w:usb2="00000000" w:usb3="00000000" w:csb0="00000001" w:csb1="00000000"/>
  </w:font>
  <w:font w:name="Abadi MT Condensed Extra Bold">
    <w:altName w:val="Gill Sans Ultra Bold Condensed"/>
    <w:charset w:val="4D"/>
    <w:family w:val="swiss"/>
    <w:pitch w:val="variable"/>
    <w:sig w:usb0="00000003" w:usb1="00000000" w:usb2="00000000" w:usb3="00000000" w:csb0="00000001" w:csb1="00000000"/>
  </w:font>
  <w:font w:name="Aptos">
    <w:altName w:val="Calibri"/>
    <w:charset w:val="00"/>
    <w:family w:val="auto"/>
    <w:pitch w:val="default"/>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BB" w:rsidRDefault="004B3CBB">
      <w:r>
        <w:separator/>
      </w:r>
    </w:p>
  </w:footnote>
  <w:footnote w:type="continuationSeparator" w:id="0">
    <w:p w:rsidR="004B3CBB" w:rsidRDefault="004B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069" w:rsidRDefault="003B5069" w:rsidP="003B5069">
    <w:pPr>
      <w:pStyle w:val="Header"/>
      <w:tabs>
        <w:tab w:val="clear" w:pos="4153"/>
        <w:tab w:val="clear" w:pos="8306"/>
        <w:tab w:val="left" w:pos="3315"/>
      </w:tabs>
    </w:pPr>
    <w:bookmarkStart w:id="1" w:name="_Hlk172193006"/>
  </w:p>
  <w:p w:rsidR="003B5069" w:rsidRDefault="003B5069" w:rsidP="003B5069">
    <w:pPr>
      <w:pStyle w:val="Header"/>
      <w:tabs>
        <w:tab w:val="clear" w:pos="4153"/>
        <w:tab w:val="clear" w:pos="8306"/>
        <w:tab w:val="left" w:pos="3315"/>
      </w:tabs>
    </w:pPr>
  </w:p>
  <w:bookmarkEnd w:id="1"/>
  <w:p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rsidR="009916A1" w:rsidRDefault="009916A1" w:rsidP="009916A1">
    <w:pPr>
      <w:pStyle w:val="Header"/>
      <w:tabs>
        <w:tab w:val="clear" w:pos="4153"/>
        <w:tab w:val="clear" w:pos="8306"/>
        <w:tab w:val="left" w:pos="3315"/>
      </w:tabs>
    </w:pPr>
    <w:r>
      <w:tab/>
    </w:r>
  </w:p>
  <w:p w:rsidR="009916A1" w:rsidRDefault="009916A1" w:rsidP="009916A1">
    <w:pPr>
      <w:pStyle w:val="Header"/>
      <w:tabs>
        <w:tab w:val="clear" w:pos="4153"/>
        <w:tab w:val="clear" w:pos="8306"/>
        <w:tab w:val="left" w:pos="3315"/>
      </w:tabs>
    </w:pPr>
  </w:p>
  <w:p w:rsidR="009916A1" w:rsidRDefault="009916A1" w:rsidP="009916A1">
    <w:pPr>
      <w:pStyle w:val="Header"/>
      <w:tabs>
        <w:tab w:val="clear" w:pos="4153"/>
        <w:tab w:val="clear" w:pos="8306"/>
        <w:tab w:val="left" w:pos="3315"/>
      </w:tabs>
      <w:ind w:firstLine="720"/>
    </w:pPr>
  </w:p>
  <w:p w:rsidR="009916A1" w:rsidRDefault="009916A1" w:rsidP="009916A1">
    <w:pPr>
      <w:pStyle w:val="Header"/>
      <w:tabs>
        <w:tab w:val="clear" w:pos="4153"/>
        <w:tab w:val="clear" w:pos="8306"/>
        <w:tab w:val="left" w:pos="3315"/>
      </w:tabs>
    </w:pPr>
  </w:p>
  <w:p w:rsidR="009916A1" w:rsidRDefault="009916A1" w:rsidP="009916A1">
    <w:pPr>
      <w:pStyle w:val="Header"/>
      <w:tabs>
        <w:tab w:val="clear" w:pos="4153"/>
        <w:tab w:val="clear" w:pos="8306"/>
        <w:tab w:val="left" w:pos="3315"/>
      </w:tabs>
    </w:pPr>
  </w:p>
  <w:p w:rsidR="009916A1" w:rsidRDefault="009916A1" w:rsidP="009916A1">
    <w:pPr>
      <w:pStyle w:val="Header"/>
      <w:tabs>
        <w:tab w:val="clear" w:pos="4153"/>
        <w:tab w:val="clear" w:pos="8306"/>
        <w:tab w:val="left" w:pos="3315"/>
      </w:tabs>
    </w:pPr>
  </w:p>
  <w:p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6"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C93CB9"/>
    <w:multiLevelType w:val="singleLevel"/>
    <w:tmpl w:val="B0EA6EE0"/>
    <w:lvl w:ilvl="0">
      <w:start w:val="1"/>
      <w:numFmt w:val="decimal"/>
      <w:lvlText w:val="%1."/>
      <w:lvlJc w:val="left"/>
      <w:pPr>
        <w:tabs>
          <w:tab w:val="num" w:pos="720"/>
        </w:tabs>
        <w:ind w:left="720" w:hanging="720"/>
      </w:pPr>
      <w:rPr>
        <w:rFonts w:hint="default"/>
      </w:rPr>
    </w:lvl>
  </w:abstractNum>
  <w:abstractNum w:abstractNumId="10"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732F4"/>
    <w:multiLevelType w:val="hybridMultilevel"/>
    <w:tmpl w:val="F39E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23"/>
  </w:num>
  <w:num w:numId="5">
    <w:abstractNumId w:val="6"/>
  </w:num>
  <w:num w:numId="6">
    <w:abstractNumId w:val="19"/>
  </w:num>
  <w:num w:numId="7">
    <w:abstractNumId w:val="17"/>
  </w:num>
  <w:num w:numId="8">
    <w:abstractNumId w:val="22"/>
  </w:num>
  <w:num w:numId="9">
    <w:abstractNumId w:val="24"/>
  </w:num>
  <w:num w:numId="10">
    <w:abstractNumId w:val="25"/>
  </w:num>
  <w:num w:numId="11">
    <w:abstractNumId w:val="16"/>
  </w:num>
  <w:num w:numId="12">
    <w:abstractNumId w:val="8"/>
  </w:num>
  <w:num w:numId="13">
    <w:abstractNumId w:val="26"/>
  </w:num>
  <w:num w:numId="14">
    <w:abstractNumId w:val="20"/>
  </w:num>
  <w:num w:numId="15">
    <w:abstractNumId w:val="0"/>
  </w:num>
  <w:num w:numId="16">
    <w:abstractNumId w:val="7"/>
  </w:num>
  <w:num w:numId="17">
    <w:abstractNumId w:val="13"/>
  </w:num>
  <w:num w:numId="18">
    <w:abstractNumId w:val="5"/>
  </w:num>
  <w:num w:numId="19">
    <w:abstractNumId w:val="2"/>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18"/>
  </w:num>
  <w:num w:numId="23">
    <w:abstractNumId w:val="4"/>
  </w:num>
  <w:num w:numId="24">
    <w:abstractNumId w:val="27"/>
  </w:num>
  <w:num w:numId="25">
    <w:abstractNumId w:val="15"/>
  </w:num>
  <w:num w:numId="26">
    <w:abstractNumId w:val="12"/>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C5409"/>
    <w:rsid w:val="000D0654"/>
    <w:rsid w:val="00144976"/>
    <w:rsid w:val="00145C41"/>
    <w:rsid w:val="0015374E"/>
    <w:rsid w:val="00154904"/>
    <w:rsid w:val="00156181"/>
    <w:rsid w:val="001C7583"/>
    <w:rsid w:val="002240C6"/>
    <w:rsid w:val="002263C3"/>
    <w:rsid w:val="002A161E"/>
    <w:rsid w:val="002B1911"/>
    <w:rsid w:val="00305C91"/>
    <w:rsid w:val="00310CCC"/>
    <w:rsid w:val="00327202"/>
    <w:rsid w:val="0035798B"/>
    <w:rsid w:val="00367755"/>
    <w:rsid w:val="003823CD"/>
    <w:rsid w:val="003B5069"/>
    <w:rsid w:val="003C23AC"/>
    <w:rsid w:val="00425CEF"/>
    <w:rsid w:val="00457F3D"/>
    <w:rsid w:val="004A0EE1"/>
    <w:rsid w:val="004A19F4"/>
    <w:rsid w:val="004B3CBB"/>
    <w:rsid w:val="005076A0"/>
    <w:rsid w:val="00553858"/>
    <w:rsid w:val="00575C60"/>
    <w:rsid w:val="00592AAB"/>
    <w:rsid w:val="005F2D50"/>
    <w:rsid w:val="006B409C"/>
    <w:rsid w:val="006C4A42"/>
    <w:rsid w:val="006E641F"/>
    <w:rsid w:val="006F5225"/>
    <w:rsid w:val="006F622C"/>
    <w:rsid w:val="00723A82"/>
    <w:rsid w:val="00732DEB"/>
    <w:rsid w:val="00753F56"/>
    <w:rsid w:val="0077524A"/>
    <w:rsid w:val="007755F3"/>
    <w:rsid w:val="007D51B4"/>
    <w:rsid w:val="007E4984"/>
    <w:rsid w:val="007F3B07"/>
    <w:rsid w:val="00813AC3"/>
    <w:rsid w:val="008A7AA9"/>
    <w:rsid w:val="008C013D"/>
    <w:rsid w:val="008C08D6"/>
    <w:rsid w:val="00901DD6"/>
    <w:rsid w:val="0092115B"/>
    <w:rsid w:val="00925320"/>
    <w:rsid w:val="00925C0C"/>
    <w:rsid w:val="009351BB"/>
    <w:rsid w:val="00942D34"/>
    <w:rsid w:val="00946D91"/>
    <w:rsid w:val="009916A1"/>
    <w:rsid w:val="009F0D99"/>
    <w:rsid w:val="00A3605B"/>
    <w:rsid w:val="00A94264"/>
    <w:rsid w:val="00A9743C"/>
    <w:rsid w:val="00AD7E89"/>
    <w:rsid w:val="00AE37C4"/>
    <w:rsid w:val="00AF4BE6"/>
    <w:rsid w:val="00B17244"/>
    <w:rsid w:val="00B216E9"/>
    <w:rsid w:val="00B24318"/>
    <w:rsid w:val="00B604B3"/>
    <w:rsid w:val="00B84580"/>
    <w:rsid w:val="00B85A61"/>
    <w:rsid w:val="00B872AC"/>
    <w:rsid w:val="00B9684B"/>
    <w:rsid w:val="00BA7FD3"/>
    <w:rsid w:val="00BD0D2D"/>
    <w:rsid w:val="00C0096F"/>
    <w:rsid w:val="00C05C19"/>
    <w:rsid w:val="00C52BBA"/>
    <w:rsid w:val="00C819C0"/>
    <w:rsid w:val="00CC3530"/>
    <w:rsid w:val="00CC4F90"/>
    <w:rsid w:val="00D06998"/>
    <w:rsid w:val="00D7759D"/>
    <w:rsid w:val="00DC7C04"/>
    <w:rsid w:val="00DE3FE3"/>
    <w:rsid w:val="00DF0B7D"/>
    <w:rsid w:val="00DF5E43"/>
    <w:rsid w:val="00E2584C"/>
    <w:rsid w:val="00E46FF6"/>
    <w:rsid w:val="00EB2139"/>
    <w:rsid w:val="00ED63C5"/>
    <w:rsid w:val="00F01D65"/>
    <w:rsid w:val="00F3026E"/>
    <w:rsid w:val="00F61873"/>
    <w:rsid w:val="00F63F30"/>
    <w:rsid w:val="00F91D97"/>
    <w:rsid w:val="00FA1EE3"/>
    <w:rsid w:val="00FC5A29"/>
    <w:rsid w:val="00FD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D65A33BC395488CEB99B28D4E03F9" ma:contentTypeVersion="10" ma:contentTypeDescription="Create a new document." ma:contentTypeScope="" ma:versionID="e1377d5c704a6f9827452293573fb089">
  <xsd:schema xmlns:xsd="http://www.w3.org/2001/XMLSchema" xmlns:xs="http://www.w3.org/2001/XMLSchema" xmlns:p="http://schemas.microsoft.com/office/2006/metadata/properties" xmlns:ns3="fb853fcf-de0d-4dc8-8838-ab60d0a44e39" targetNamespace="http://schemas.microsoft.com/office/2006/metadata/properties" ma:root="true" ma:fieldsID="027286c27dbcba47a2fab7312ac829be" ns3:_="">
    <xsd:import namespace="fb853fcf-de0d-4dc8-8838-ab60d0a44e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53fcf-de0d-4dc8-8838-ab60d0a44e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b853fcf-de0d-4dc8-8838-ab60d0a44e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72534-182B-40DC-B6B4-070A9737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53fcf-de0d-4dc8-8838-ab60d0a4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A6DE-8680-4560-A4A6-290F5282BF03}">
  <ds:schemaRefs>
    <ds:schemaRef ds:uri="http://purl.org/dc/elements/1.1/"/>
    <ds:schemaRef ds:uri="http://schemas.openxmlformats.org/package/2006/metadata/core-properties"/>
    <ds:schemaRef ds:uri="fb853fcf-de0d-4dc8-8838-ab60d0a44e39"/>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2544E1C-9F2C-4D69-AA41-55C2A1FA2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1347</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Michelle Coleman</cp:lastModifiedBy>
  <cp:revision>4</cp:revision>
  <cp:lastPrinted>2009-07-02T10:48:00Z</cp:lastPrinted>
  <dcterms:created xsi:type="dcterms:W3CDTF">2025-11-19T11:38:00Z</dcterms:created>
  <dcterms:modified xsi:type="dcterms:W3CDTF">2025-11-19T11:59:00Z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0x010100A00D65A33BC395488CEB99B28D4E03F9</vt:lpwstr>
  </property>
</Properties>
</file>