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85E7" w14:textId="030FC829" w:rsidR="003B5069" w:rsidRPr="003B5069" w:rsidRDefault="003B5069" w:rsidP="003B5069">
      <w:pPr>
        <w:pStyle w:val="Heading3"/>
        <w:spacing w:line="276" w:lineRule="auto"/>
        <w:jc w:val="left"/>
        <w:rPr>
          <w:rFonts w:ascii="Arial" w:hAnsi="Arial" w:cs="Arial"/>
          <w:sz w:val="32"/>
        </w:rPr>
      </w:pPr>
    </w:p>
    <w:p w14:paraId="3FFFEEC9" w14:textId="77A40C32"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1F1C6147" w14:textId="228D7A2E" w:rsidR="00575C60" w:rsidRPr="001C7583"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71EC5CE2" w14:textId="798FB8C0" w:rsidR="00096E67" w:rsidRDefault="0003787E" w:rsidP="001C7583">
      <w:pPr>
        <w:pStyle w:val="NoSpacing"/>
      </w:pPr>
      <w:r w:rsidRPr="00B84580">
        <w:rPr>
          <w:b/>
        </w:rPr>
        <w:t>POST:</w:t>
      </w:r>
      <w:r w:rsidRPr="00B84580">
        <w:tab/>
      </w:r>
      <w:r w:rsidRPr="00B84580">
        <w:tab/>
      </w:r>
      <w:r w:rsidR="000A57AE">
        <w:t>Senior</w:t>
      </w:r>
      <w:r w:rsidR="00096E67">
        <w:t xml:space="preserve"> Delivery</w:t>
      </w:r>
      <w:r w:rsidR="000A57AE">
        <w:t xml:space="preserve"> </w:t>
      </w:r>
      <w:r w:rsidR="001E5274">
        <w:t>Manager</w:t>
      </w:r>
      <w:r w:rsidR="00813DB2">
        <w:t xml:space="preserve">, </w:t>
      </w:r>
      <w:r w:rsidR="00813DB2">
        <w:t>Rock Pool’s</w:t>
      </w:r>
    </w:p>
    <w:p w14:paraId="3E9AC0E5" w14:textId="77777777" w:rsidR="0003787E" w:rsidRPr="00B84580" w:rsidRDefault="0003787E" w:rsidP="001C7583">
      <w:pPr>
        <w:pStyle w:val="NoSpacing"/>
      </w:pPr>
    </w:p>
    <w:p w14:paraId="51E6D9B9" w14:textId="2A6C750D" w:rsidR="0003787E" w:rsidRPr="00B84580" w:rsidRDefault="0003787E" w:rsidP="001C7583">
      <w:pPr>
        <w:pStyle w:val="NoSpacing"/>
      </w:pPr>
      <w:r w:rsidRPr="00B84580">
        <w:rPr>
          <w:b/>
        </w:rPr>
        <w:t>LOCATION:</w:t>
      </w:r>
      <w:r w:rsidRPr="00B84580">
        <w:rPr>
          <w:b/>
        </w:rPr>
        <w:tab/>
      </w:r>
      <w:r w:rsidR="00EB2139" w:rsidRPr="00B84580">
        <w:rPr>
          <w:b/>
        </w:rPr>
        <w:tab/>
      </w:r>
      <w:r w:rsidR="003C43F3">
        <w:t>Hartlepool</w:t>
      </w:r>
    </w:p>
    <w:p w14:paraId="203B6174" w14:textId="77777777" w:rsidR="0003787E" w:rsidRPr="00B84580" w:rsidRDefault="0003787E" w:rsidP="001C7583">
      <w:pPr>
        <w:pStyle w:val="NoSpacing"/>
      </w:pPr>
    </w:p>
    <w:p w14:paraId="2116716A" w14:textId="506887CF" w:rsidR="0003787E" w:rsidRPr="00B84580" w:rsidRDefault="0003787E" w:rsidP="001C7583">
      <w:pPr>
        <w:pStyle w:val="NoSpacing"/>
      </w:pPr>
      <w:r w:rsidRPr="00B84580">
        <w:rPr>
          <w:b/>
        </w:rPr>
        <w:t>LINE MANAGER:</w:t>
      </w:r>
      <w:r w:rsidRPr="00B84580">
        <w:tab/>
      </w:r>
      <w:r w:rsidR="001E5274">
        <w:t>Employability &amp; Creative Industry Liaison Manager</w:t>
      </w:r>
      <w:r w:rsidR="00C05C19" w:rsidRPr="00B84580">
        <w:t xml:space="preserve"> </w:t>
      </w:r>
    </w:p>
    <w:p w14:paraId="32D7F98E" w14:textId="77777777" w:rsidR="001C7583" w:rsidRPr="001C7583" w:rsidRDefault="001C7583" w:rsidP="001C7583"/>
    <w:p w14:paraId="136E55C4" w14:textId="77777777" w:rsidR="0003787E" w:rsidRPr="001C7583" w:rsidRDefault="0003787E" w:rsidP="001C7583">
      <w:pPr>
        <w:pStyle w:val="NoSpacing"/>
        <w:rPr>
          <w:b/>
          <w:u w:val="single"/>
        </w:rPr>
      </w:pPr>
      <w:r w:rsidRPr="001C7583">
        <w:rPr>
          <w:b/>
          <w:u w:val="single"/>
        </w:rPr>
        <w:t>JOB PURPOSE:</w:t>
      </w:r>
    </w:p>
    <w:p w14:paraId="0ADCF8C7" w14:textId="6C823F68" w:rsidR="0003787E" w:rsidRDefault="0003787E" w:rsidP="001C7583">
      <w:pPr>
        <w:pStyle w:val="NoSpacing"/>
      </w:pPr>
    </w:p>
    <w:p w14:paraId="5BC76384" w14:textId="0DD89A3E" w:rsidR="001E5274" w:rsidRDefault="001E5274" w:rsidP="001C7583">
      <w:pPr>
        <w:pStyle w:val="NoSpacing"/>
      </w:pPr>
      <w:r>
        <w:t xml:space="preserve">We are seeking an experienced individual with a strong knowledge of community engagement programmes and strategic project management to </w:t>
      </w:r>
      <w:r w:rsidR="00877933">
        <w:t>lead on</w:t>
      </w:r>
      <w:r>
        <w:t xml:space="preserve"> </w:t>
      </w:r>
      <w:proofErr w:type="spellStart"/>
      <w:r>
        <w:t>Hartlepools</w:t>
      </w:r>
      <w:proofErr w:type="spellEnd"/>
      <w:r w:rsidR="00877933">
        <w:t xml:space="preserve"> </w:t>
      </w:r>
      <w:r w:rsidR="00903A95">
        <w:t xml:space="preserve">Creative </w:t>
      </w:r>
      <w:r w:rsidR="00877933">
        <w:t>People &amp; Places programme</w:t>
      </w:r>
      <w:r>
        <w:t>, Rock Pools</w:t>
      </w:r>
      <w:r w:rsidR="00877933">
        <w:t xml:space="preserve">. </w:t>
      </w:r>
    </w:p>
    <w:p w14:paraId="5F3507C1" w14:textId="77777777" w:rsidR="001E5274" w:rsidRPr="00B84580" w:rsidRDefault="001E5274" w:rsidP="001C7583">
      <w:pPr>
        <w:pStyle w:val="NoSpacing"/>
      </w:pPr>
    </w:p>
    <w:p w14:paraId="7604F708" w14:textId="6C1FC9CD" w:rsidR="001E5274" w:rsidRDefault="001E5274" w:rsidP="001E5274">
      <w:pPr>
        <w:pStyle w:val="NoSpacing"/>
      </w:pPr>
      <w:r>
        <w:t xml:space="preserve">Rock Pools is the </w:t>
      </w:r>
      <w:proofErr w:type="gramStart"/>
      <w:r>
        <w:t>3 year</w:t>
      </w:r>
      <w:proofErr w:type="gramEnd"/>
      <w:r>
        <w:t xml:space="preserve"> </w:t>
      </w:r>
      <w:r w:rsidR="00903A95">
        <w:t xml:space="preserve">Creative </w:t>
      </w:r>
      <w:r>
        <w:t xml:space="preserve">People &amp; Places Programme for Hartlepool, funded by Arts Council England and wider cultural partners. The </w:t>
      </w:r>
      <w:r w:rsidR="00096E67">
        <w:t xml:space="preserve">Senior </w:t>
      </w:r>
      <w:r w:rsidR="00877933">
        <w:t xml:space="preserve">Delivery </w:t>
      </w:r>
      <w:r>
        <w:t>Manager will be responsible for leading the strategic and operational delivery of</w:t>
      </w:r>
      <w:r w:rsidR="00877933">
        <w:t xml:space="preserve"> the</w:t>
      </w:r>
      <w:r>
        <w:t xml:space="preserve"> programme. Ensuring that i</w:t>
      </w:r>
      <w:r w:rsidR="00877933">
        <w:t>t</w:t>
      </w:r>
      <w:r>
        <w:t xml:space="preserve"> achi</w:t>
      </w:r>
      <w:r w:rsidR="00875F2E">
        <w:t>e</w:t>
      </w:r>
      <w:r>
        <w:t>ves meaningful cultural engagement, high-quality</w:t>
      </w:r>
      <w:r w:rsidR="00875F2E">
        <w:t xml:space="preserve"> </w:t>
      </w:r>
      <w:r>
        <w:t>artistic outcomes and strong community partnerships across Hartlepool.</w:t>
      </w:r>
    </w:p>
    <w:p w14:paraId="26071133" w14:textId="193E8129" w:rsidR="001E5274" w:rsidRDefault="001E5274" w:rsidP="001E5274">
      <w:pPr>
        <w:pStyle w:val="NoSpacing"/>
      </w:pPr>
    </w:p>
    <w:p w14:paraId="57E248FF" w14:textId="7531A945" w:rsidR="001E5274" w:rsidRDefault="0025470A" w:rsidP="001E5274">
      <w:pPr>
        <w:pStyle w:val="NoSpacing"/>
      </w:pPr>
      <w:r w:rsidRPr="0025470A">
        <w:t>You will be confident in managing a team and working effectively with people from a broad range of backgrounds, including community groups, cultural organisations, statutory services, education providers and voluntary-sector partners.</w:t>
      </w:r>
    </w:p>
    <w:p w14:paraId="1C5705E8" w14:textId="77777777" w:rsidR="0025470A" w:rsidRDefault="0025470A" w:rsidP="001E5274">
      <w:pPr>
        <w:pStyle w:val="NoSpacing"/>
      </w:pPr>
    </w:p>
    <w:p w14:paraId="5B87B357" w14:textId="19B38454" w:rsidR="001E5274" w:rsidRDefault="001E5274" w:rsidP="001E5274">
      <w:pPr>
        <w:pStyle w:val="NoSpacing"/>
      </w:pPr>
      <w:r>
        <w:t>The successful candidate should have very good interpersonal skills, communication and organisat</w:t>
      </w:r>
      <w:r w:rsidR="0025470A">
        <w:t>ional skills with ideally</w:t>
      </w:r>
      <w:r w:rsidR="00903BF6">
        <w:t>,</w:t>
      </w:r>
      <w:r w:rsidR="0025470A">
        <w:t xml:space="preserve"> experience of working within large scale community engagement and research focused projects.</w:t>
      </w:r>
    </w:p>
    <w:p w14:paraId="7EE1671D" w14:textId="283DC6F6" w:rsidR="00813DB2" w:rsidRDefault="00813DB2" w:rsidP="001E5274">
      <w:pPr>
        <w:pStyle w:val="NoSpacing"/>
      </w:pPr>
    </w:p>
    <w:p w14:paraId="650695EB" w14:textId="00B64E8A" w:rsidR="00813DB2" w:rsidRDefault="00813DB2" w:rsidP="001E5274">
      <w:pPr>
        <w:pStyle w:val="NoSpacing"/>
      </w:pPr>
      <w:r>
        <w:t xml:space="preserve">The Creative People and Places programme focuses on parts of the country where involvement in creativity and culture is significantly below the national average. Over the last 10 years Creative People and Places has increased </w:t>
      </w:r>
      <w:bookmarkStart w:id="0" w:name="_Hlk218688414"/>
      <w:r>
        <w:t xml:space="preserve">access to high-quality arts and culture in </w:t>
      </w:r>
      <w:proofErr w:type="gramStart"/>
      <w:r>
        <w:t>communities ,</w:t>
      </w:r>
      <w:proofErr w:type="gramEnd"/>
      <w:r>
        <w:t xml:space="preserve"> opening up creativity to the widest possible audiences. For more </w:t>
      </w:r>
      <w:proofErr w:type="gramStart"/>
      <w:r>
        <w:t>information</w:t>
      </w:r>
      <w:proofErr w:type="gramEnd"/>
      <w:r>
        <w:t xml:space="preserve"> please click </w:t>
      </w:r>
      <w:hyperlink r:id="rId10" w:history="1">
        <w:r w:rsidRPr="00813DB2">
          <w:rPr>
            <w:rStyle w:val="Hyperlink"/>
          </w:rPr>
          <w:t>here</w:t>
        </w:r>
      </w:hyperlink>
      <w:r>
        <w:t>.</w:t>
      </w:r>
      <w:bookmarkEnd w:id="0"/>
    </w:p>
    <w:p w14:paraId="7CBD770D" w14:textId="77777777" w:rsidR="0003787E" w:rsidRPr="00B84580" w:rsidRDefault="0003787E" w:rsidP="001C7583">
      <w:pPr>
        <w:pStyle w:val="NoSpacing"/>
      </w:pPr>
    </w:p>
    <w:p w14:paraId="0B8D3BCA" w14:textId="77777777" w:rsidR="0003787E" w:rsidRPr="001C7583" w:rsidRDefault="0003787E" w:rsidP="001C7583">
      <w:pPr>
        <w:pStyle w:val="NoSpacing"/>
        <w:rPr>
          <w:b/>
          <w:caps/>
          <w:u w:val="single"/>
        </w:rPr>
      </w:pPr>
      <w:r w:rsidRPr="001C7583">
        <w:rPr>
          <w:b/>
          <w:caps/>
          <w:u w:val="single"/>
        </w:rPr>
        <w:t>Main Duties &amp; Responsibilities:</w:t>
      </w:r>
    </w:p>
    <w:p w14:paraId="355350FE" w14:textId="19A47C6A" w:rsidR="00C819C0" w:rsidRDefault="00C819C0" w:rsidP="0025470A">
      <w:pPr>
        <w:pStyle w:val="NoSpacing"/>
      </w:pPr>
    </w:p>
    <w:p w14:paraId="6594D90A" w14:textId="7493C861" w:rsidR="00305A5D" w:rsidRDefault="00305A5D" w:rsidP="00305A5D">
      <w:pPr>
        <w:pStyle w:val="NoSpacing"/>
      </w:pPr>
      <w:r>
        <w:t>Leadership &amp; Programme Delivery</w:t>
      </w:r>
    </w:p>
    <w:p w14:paraId="7FDAD006" w14:textId="104F2BBC" w:rsidR="0025470A" w:rsidRDefault="0025470A" w:rsidP="0025470A">
      <w:pPr>
        <w:pStyle w:val="NoSpacing"/>
        <w:numPr>
          <w:ilvl w:val="0"/>
          <w:numId w:val="28"/>
        </w:numPr>
      </w:pPr>
      <w:r>
        <w:t xml:space="preserve">Lead the planning, coordination and delivery of the Rock Pools programme in line with </w:t>
      </w:r>
      <w:r w:rsidR="00096E67">
        <w:t xml:space="preserve">the </w:t>
      </w:r>
      <w:r>
        <w:t>agreed strategy and ACE funding requirements</w:t>
      </w:r>
    </w:p>
    <w:p w14:paraId="484D8AC3" w14:textId="569151E8" w:rsidR="0023519F" w:rsidRDefault="0023519F" w:rsidP="0025470A">
      <w:pPr>
        <w:pStyle w:val="NoSpacing"/>
        <w:numPr>
          <w:ilvl w:val="0"/>
          <w:numId w:val="28"/>
        </w:numPr>
      </w:pPr>
      <w:r>
        <w:t xml:space="preserve">Lead and oversee the development and delivery of a high-quality artistic and creative programme. </w:t>
      </w:r>
    </w:p>
    <w:p w14:paraId="42CA4ABA" w14:textId="086B6C92" w:rsidR="0025470A" w:rsidRDefault="0025470A" w:rsidP="0025470A">
      <w:pPr>
        <w:pStyle w:val="NoSpacing"/>
        <w:numPr>
          <w:ilvl w:val="0"/>
          <w:numId w:val="28"/>
        </w:numPr>
      </w:pPr>
      <w:r>
        <w:t>Translate strategic objectives into clear delivery plans, milestones and outcomes.</w:t>
      </w:r>
    </w:p>
    <w:p w14:paraId="1C30D038" w14:textId="647B1E2F" w:rsidR="0025470A" w:rsidRDefault="0025470A" w:rsidP="0025470A">
      <w:pPr>
        <w:pStyle w:val="NoSpacing"/>
        <w:numPr>
          <w:ilvl w:val="0"/>
          <w:numId w:val="28"/>
        </w:numPr>
      </w:pPr>
      <w:r>
        <w:t>Ensure all activity is inclusive, community led and reflective of local needs and ambitions</w:t>
      </w:r>
    </w:p>
    <w:p w14:paraId="6241CF1C" w14:textId="11B33D71" w:rsidR="00305A5D" w:rsidRDefault="00305A5D" w:rsidP="00305A5D">
      <w:pPr>
        <w:pStyle w:val="NoSpacing"/>
      </w:pPr>
    </w:p>
    <w:p w14:paraId="2448CA7B" w14:textId="0D9048F8" w:rsidR="00305A5D" w:rsidRDefault="00305A5D" w:rsidP="00305A5D">
      <w:pPr>
        <w:pStyle w:val="NoSpacing"/>
      </w:pPr>
      <w:r>
        <w:t>Community Engagement and Co-Creation</w:t>
      </w:r>
    </w:p>
    <w:p w14:paraId="5DBD7A6B" w14:textId="34078750" w:rsidR="0025470A" w:rsidRDefault="0025470A" w:rsidP="0025470A">
      <w:pPr>
        <w:pStyle w:val="NoSpacing"/>
        <w:numPr>
          <w:ilvl w:val="0"/>
          <w:numId w:val="28"/>
        </w:numPr>
      </w:pPr>
      <w:r>
        <w:t>Develop and implement approaches that enable meaningful community participation and co-creation</w:t>
      </w:r>
    </w:p>
    <w:p w14:paraId="1FDECD4C" w14:textId="2C85ECC6" w:rsidR="0025470A" w:rsidRDefault="0025470A" w:rsidP="0025470A">
      <w:pPr>
        <w:pStyle w:val="NoSpacing"/>
        <w:numPr>
          <w:ilvl w:val="0"/>
          <w:numId w:val="28"/>
        </w:numPr>
      </w:pPr>
      <w:r>
        <w:t>Build relationships with diverse community groups and ensure representation of underserved audiences</w:t>
      </w:r>
    </w:p>
    <w:p w14:paraId="28D92AFE" w14:textId="734BFED3" w:rsidR="0025470A" w:rsidRDefault="0025470A" w:rsidP="0025470A">
      <w:pPr>
        <w:pStyle w:val="NoSpacing"/>
        <w:numPr>
          <w:ilvl w:val="0"/>
          <w:numId w:val="28"/>
        </w:numPr>
      </w:pPr>
      <w:r>
        <w:t>Support local people to influence decision making and lead cultural activity</w:t>
      </w:r>
    </w:p>
    <w:p w14:paraId="457BCF5A" w14:textId="39CE7C59" w:rsidR="00305A5D" w:rsidRDefault="00305A5D" w:rsidP="00305A5D">
      <w:pPr>
        <w:pStyle w:val="NoSpacing"/>
      </w:pPr>
    </w:p>
    <w:p w14:paraId="41853534" w14:textId="73D56915" w:rsidR="00305A5D" w:rsidRDefault="00305A5D" w:rsidP="00305A5D">
      <w:pPr>
        <w:pStyle w:val="NoSpacing"/>
      </w:pPr>
      <w:r>
        <w:t>Partnership Development</w:t>
      </w:r>
    </w:p>
    <w:p w14:paraId="69EF58D9" w14:textId="7B9D94E0" w:rsidR="0025470A" w:rsidRDefault="0025470A" w:rsidP="0025470A">
      <w:pPr>
        <w:pStyle w:val="NoSpacing"/>
        <w:numPr>
          <w:ilvl w:val="0"/>
          <w:numId w:val="28"/>
        </w:numPr>
      </w:pPr>
      <w:r>
        <w:t>Establish and sustain strong partnerships across voluntary, education</w:t>
      </w:r>
      <w:r w:rsidR="00DD61E0">
        <w:t>, creative/cultural</w:t>
      </w:r>
      <w:r>
        <w:t xml:space="preserve"> and public-sector organisations</w:t>
      </w:r>
    </w:p>
    <w:p w14:paraId="7772D7D1" w14:textId="1C3A9B2A" w:rsidR="0025470A" w:rsidRDefault="0025470A" w:rsidP="0025470A">
      <w:pPr>
        <w:pStyle w:val="NoSpacing"/>
        <w:numPr>
          <w:ilvl w:val="0"/>
          <w:numId w:val="28"/>
        </w:numPr>
      </w:pPr>
      <w:r>
        <w:t>Lead collaborative working that enhances the programmes reach, quality and long-term sustainability</w:t>
      </w:r>
    </w:p>
    <w:p w14:paraId="0F5F5E72" w14:textId="5E9781B1" w:rsidR="0025470A" w:rsidRDefault="0025470A" w:rsidP="0025470A">
      <w:pPr>
        <w:pStyle w:val="NoSpacing"/>
        <w:numPr>
          <w:ilvl w:val="0"/>
          <w:numId w:val="28"/>
        </w:numPr>
      </w:pPr>
      <w:r>
        <w:t>Represent the programme a</w:t>
      </w:r>
      <w:r w:rsidR="00877933">
        <w:t>t</w:t>
      </w:r>
      <w:r>
        <w:t xml:space="preserve"> local, regional and national networks</w:t>
      </w:r>
    </w:p>
    <w:p w14:paraId="2D6EA132" w14:textId="0DA1BBDC" w:rsidR="00305A5D" w:rsidRDefault="00305A5D" w:rsidP="00305A5D">
      <w:pPr>
        <w:pStyle w:val="NoSpacing"/>
        <w:numPr>
          <w:ilvl w:val="0"/>
          <w:numId w:val="28"/>
        </w:numPr>
      </w:pPr>
      <w:r>
        <w:t>Manage and support the CPP delivery team to ensure effective perfo</w:t>
      </w:r>
      <w:r w:rsidR="00877933">
        <w:t>r</w:t>
      </w:r>
      <w:r>
        <w:t>m</w:t>
      </w:r>
      <w:r w:rsidR="00877933">
        <w:t>a</w:t>
      </w:r>
      <w:r>
        <w:t>nce and a positive working environment</w:t>
      </w:r>
    </w:p>
    <w:p w14:paraId="19A05EE2" w14:textId="45C95EEC" w:rsidR="00B34C6A" w:rsidRDefault="00B34C6A" w:rsidP="00305A5D">
      <w:pPr>
        <w:pStyle w:val="NoSpacing"/>
        <w:numPr>
          <w:ilvl w:val="0"/>
          <w:numId w:val="28"/>
        </w:numPr>
      </w:pPr>
      <w:r>
        <w:t>Hold core relationship with Arts Council England Relationship Manager</w:t>
      </w:r>
    </w:p>
    <w:p w14:paraId="594B67EA" w14:textId="16E85586" w:rsidR="009443FE" w:rsidRDefault="009443FE" w:rsidP="009443FE">
      <w:pPr>
        <w:pStyle w:val="NoSpacing"/>
        <w:numPr>
          <w:ilvl w:val="0"/>
          <w:numId w:val="28"/>
        </w:numPr>
      </w:pPr>
      <w:r>
        <w:t xml:space="preserve">Work </w:t>
      </w:r>
      <w:proofErr w:type="spellStart"/>
      <w:r>
        <w:t>closey</w:t>
      </w:r>
      <w:proofErr w:type="spellEnd"/>
      <w:r>
        <w:t xml:space="preserve"> with consortium members to </w:t>
      </w:r>
      <w:r>
        <w:t>ensure the programme runs effectively and in compliance with Arts Council England agreed deliverables</w:t>
      </w:r>
    </w:p>
    <w:p w14:paraId="21807AB4" w14:textId="71C05EB0" w:rsidR="00305A5D" w:rsidRDefault="00305A5D" w:rsidP="00305A5D">
      <w:pPr>
        <w:pStyle w:val="NoSpacing"/>
      </w:pPr>
    </w:p>
    <w:p w14:paraId="7BFD6D8F" w14:textId="5E448EB7" w:rsidR="00305A5D" w:rsidRDefault="00305A5D" w:rsidP="00305A5D">
      <w:pPr>
        <w:pStyle w:val="NoSpacing"/>
      </w:pPr>
      <w:r>
        <w:t>Financial &amp; Risk Management</w:t>
      </w:r>
    </w:p>
    <w:p w14:paraId="4FA6DFEE" w14:textId="14E7FF23" w:rsidR="0025470A" w:rsidRDefault="0025470A" w:rsidP="0025470A">
      <w:pPr>
        <w:pStyle w:val="NoSpacing"/>
        <w:numPr>
          <w:ilvl w:val="0"/>
          <w:numId w:val="28"/>
        </w:numPr>
      </w:pPr>
      <w:r>
        <w:t>Commission and oversee freelancers, artists and delivery partners</w:t>
      </w:r>
    </w:p>
    <w:p w14:paraId="15EDA373" w14:textId="22F78CD8" w:rsidR="0025470A" w:rsidRDefault="0025470A" w:rsidP="0025470A">
      <w:pPr>
        <w:pStyle w:val="NoSpacing"/>
        <w:numPr>
          <w:ilvl w:val="0"/>
          <w:numId w:val="28"/>
        </w:numPr>
      </w:pPr>
      <w:r>
        <w:t>Manage programme budgets, en</w:t>
      </w:r>
      <w:r w:rsidR="00096E67">
        <w:t>s</w:t>
      </w:r>
      <w:r>
        <w:t>uring accurate forecasting, monitoring and reporting</w:t>
      </w:r>
    </w:p>
    <w:p w14:paraId="0DE2FBCF" w14:textId="3BFD9754" w:rsidR="009443FE" w:rsidRDefault="009443FE" w:rsidP="0025470A">
      <w:pPr>
        <w:pStyle w:val="NoSpacing"/>
        <w:numPr>
          <w:ilvl w:val="0"/>
          <w:numId w:val="28"/>
        </w:numPr>
      </w:pPr>
      <w:r>
        <w:t>Responsible for ensuring match funding targets are met through a variety of activities and strategic plans</w:t>
      </w:r>
    </w:p>
    <w:p w14:paraId="3728E81C" w14:textId="717447AF" w:rsidR="0025470A" w:rsidRDefault="00305A5D" w:rsidP="0025470A">
      <w:pPr>
        <w:pStyle w:val="NoSpacing"/>
        <w:numPr>
          <w:ilvl w:val="0"/>
          <w:numId w:val="28"/>
        </w:numPr>
      </w:pPr>
      <w:r>
        <w:t>Ensuring value for money in all commissioning</w:t>
      </w:r>
    </w:p>
    <w:p w14:paraId="532C6AC5" w14:textId="0E869E88" w:rsidR="00305A5D" w:rsidRDefault="00305A5D" w:rsidP="0025470A">
      <w:pPr>
        <w:pStyle w:val="NoSpacing"/>
        <w:numPr>
          <w:ilvl w:val="0"/>
          <w:numId w:val="28"/>
        </w:numPr>
      </w:pPr>
      <w:proofErr w:type="spellStart"/>
      <w:r>
        <w:t>Indentiy</w:t>
      </w:r>
      <w:proofErr w:type="spellEnd"/>
      <w:r>
        <w:t>, assess and mitigate risks to programme delivery</w:t>
      </w:r>
    </w:p>
    <w:p w14:paraId="5D7C92DC" w14:textId="3B47524B" w:rsidR="00305A5D" w:rsidRDefault="00305A5D" w:rsidP="00305A5D">
      <w:pPr>
        <w:pStyle w:val="NoSpacing"/>
      </w:pPr>
    </w:p>
    <w:p w14:paraId="3A2CD9BE" w14:textId="34612E05" w:rsidR="00305A5D" w:rsidRDefault="00305A5D" w:rsidP="00305A5D">
      <w:pPr>
        <w:pStyle w:val="NoSpacing"/>
      </w:pPr>
      <w:r>
        <w:t>Governance &amp; Reporting</w:t>
      </w:r>
    </w:p>
    <w:p w14:paraId="0878D956" w14:textId="72ADE55A" w:rsidR="00305A5D" w:rsidRDefault="00305A5D" w:rsidP="0025470A">
      <w:pPr>
        <w:pStyle w:val="NoSpacing"/>
        <w:numPr>
          <w:ilvl w:val="0"/>
          <w:numId w:val="28"/>
        </w:numPr>
      </w:pPr>
      <w:r>
        <w:t>Provide regular reports to the independent chair, managers, steering groups and funders</w:t>
      </w:r>
    </w:p>
    <w:p w14:paraId="14449241" w14:textId="5EFBB4DD" w:rsidR="009443FE" w:rsidRDefault="009443FE" w:rsidP="0025470A">
      <w:pPr>
        <w:pStyle w:val="NoSpacing"/>
        <w:numPr>
          <w:ilvl w:val="0"/>
          <w:numId w:val="28"/>
        </w:numPr>
      </w:pPr>
      <w:r>
        <w:t>Organise consortium meetings</w:t>
      </w:r>
    </w:p>
    <w:p w14:paraId="41150B02" w14:textId="10B0A7D0" w:rsidR="00305A5D" w:rsidRDefault="00305A5D" w:rsidP="0025470A">
      <w:pPr>
        <w:pStyle w:val="NoSpacing"/>
        <w:numPr>
          <w:ilvl w:val="0"/>
          <w:numId w:val="28"/>
        </w:numPr>
      </w:pPr>
      <w:r>
        <w:t>Support governance structure</w:t>
      </w:r>
      <w:r w:rsidR="00877933">
        <w:t>s</w:t>
      </w:r>
      <w:r>
        <w:t xml:space="preserve"> to ensure transparency, accountability and robust decision-making</w:t>
      </w:r>
    </w:p>
    <w:p w14:paraId="25A99D56" w14:textId="0F95BCE0" w:rsidR="00305A5D" w:rsidRDefault="00305A5D" w:rsidP="0025470A">
      <w:pPr>
        <w:pStyle w:val="NoSpacing"/>
        <w:numPr>
          <w:ilvl w:val="0"/>
          <w:numId w:val="28"/>
        </w:numPr>
      </w:pPr>
      <w:r>
        <w:t>Ensure compliance with organisational policies, Arts Council England requirements and relevant legislation</w:t>
      </w:r>
    </w:p>
    <w:p w14:paraId="7FCAD98A" w14:textId="6C95828F" w:rsidR="00305A5D" w:rsidRDefault="00305A5D" w:rsidP="00305A5D">
      <w:pPr>
        <w:pStyle w:val="NoSpacing"/>
        <w:ind w:left="360"/>
      </w:pPr>
    </w:p>
    <w:p w14:paraId="3EBE9C50" w14:textId="7E4DECE9" w:rsidR="00305A5D" w:rsidRDefault="00305A5D" w:rsidP="00305A5D">
      <w:pPr>
        <w:pStyle w:val="NoSpacing"/>
        <w:ind w:left="360"/>
      </w:pPr>
      <w:r>
        <w:t>Monitoring, Evaluation &amp; Learning</w:t>
      </w:r>
    </w:p>
    <w:p w14:paraId="7E7B90D9" w14:textId="5FD4BFB1" w:rsidR="00305A5D" w:rsidRDefault="00305A5D" w:rsidP="00305A5D">
      <w:pPr>
        <w:pStyle w:val="NoSpacing"/>
        <w:numPr>
          <w:ilvl w:val="0"/>
          <w:numId w:val="28"/>
        </w:numPr>
      </w:pPr>
      <w:r>
        <w:t>Oversee programme evaluation, data collection and impact measurement</w:t>
      </w:r>
    </w:p>
    <w:p w14:paraId="0AEDA970" w14:textId="6F6B97CA" w:rsidR="00305A5D" w:rsidRDefault="00305A5D" w:rsidP="0025470A">
      <w:pPr>
        <w:pStyle w:val="NoSpacing"/>
        <w:numPr>
          <w:ilvl w:val="0"/>
          <w:numId w:val="28"/>
        </w:numPr>
      </w:pPr>
      <w:r>
        <w:t>Ensure learning is captured, shared and used to inform programme development</w:t>
      </w:r>
    </w:p>
    <w:p w14:paraId="0DAB011E" w14:textId="6BE4780B" w:rsidR="00305A5D" w:rsidRDefault="00305A5D" w:rsidP="0025470A">
      <w:pPr>
        <w:pStyle w:val="NoSpacing"/>
        <w:numPr>
          <w:ilvl w:val="0"/>
          <w:numId w:val="28"/>
        </w:numPr>
      </w:pPr>
      <w:r>
        <w:t>Contribute to sector-wide learning through reports, presentations and case studies.</w:t>
      </w:r>
    </w:p>
    <w:p w14:paraId="36DE3582" w14:textId="7194B983" w:rsidR="00877933" w:rsidRDefault="00877933" w:rsidP="0025470A">
      <w:pPr>
        <w:pStyle w:val="NoSpacing"/>
        <w:numPr>
          <w:ilvl w:val="0"/>
          <w:numId w:val="28"/>
        </w:numPr>
      </w:pPr>
      <w:r>
        <w:t xml:space="preserve">Work closely with The Northern School of Arts Research &amp; Scholarly </w:t>
      </w:r>
      <w:r w:rsidR="006B6873">
        <w:t xml:space="preserve">Activity </w:t>
      </w:r>
      <w:r>
        <w:t>team</w:t>
      </w:r>
      <w:r w:rsidR="006B6873">
        <w:t xml:space="preserve"> and external evaluation organisation</w:t>
      </w:r>
      <w:r>
        <w:t xml:space="preserve"> to complete ACE research framework</w:t>
      </w:r>
      <w:r w:rsidR="009443FE">
        <w:t xml:space="preserve"> </w:t>
      </w:r>
    </w:p>
    <w:p w14:paraId="5E6279F7" w14:textId="77777777" w:rsidR="0025470A" w:rsidRDefault="0025470A" w:rsidP="008372EB">
      <w:pPr>
        <w:pStyle w:val="NoSpacing"/>
        <w:ind w:left="360"/>
      </w:pPr>
    </w:p>
    <w:p w14:paraId="7B03FBFC" w14:textId="77777777" w:rsidR="0025470A" w:rsidRDefault="0025470A" w:rsidP="001C7583">
      <w:pPr>
        <w:pStyle w:val="NoSpacing"/>
        <w:rPr>
          <w:b/>
          <w:u w:val="single"/>
        </w:rPr>
      </w:pPr>
    </w:p>
    <w:p w14:paraId="67D31A7E" w14:textId="36BFE6BF" w:rsidR="00C05C19" w:rsidRPr="001C7583" w:rsidRDefault="001C7583" w:rsidP="001C7583">
      <w:pPr>
        <w:pStyle w:val="NoSpacing"/>
        <w:rPr>
          <w:b/>
          <w:u w:val="single"/>
        </w:rPr>
      </w:pPr>
      <w:r w:rsidRPr="001C7583">
        <w:rPr>
          <w:b/>
          <w:u w:val="single"/>
        </w:rPr>
        <w:t>GENERAL DUTIES:</w:t>
      </w:r>
    </w:p>
    <w:p w14:paraId="54AC840B" w14:textId="77777777" w:rsidR="001C7583" w:rsidRPr="001C7583" w:rsidRDefault="001C7583" w:rsidP="001C7583">
      <w:pPr>
        <w:pStyle w:val="NoSpacing"/>
      </w:pPr>
    </w:p>
    <w:p w14:paraId="28AC32DC" w14:textId="77777777" w:rsidR="00FA1EE3" w:rsidRPr="00B84580" w:rsidRDefault="00FA1EE3" w:rsidP="001C7583">
      <w:pPr>
        <w:pStyle w:val="NoSpacing"/>
        <w:numPr>
          <w:ilvl w:val="0"/>
          <w:numId w:val="26"/>
        </w:numPr>
        <w:jc w:val="both"/>
      </w:pPr>
      <w:r w:rsidRPr="00B84580">
        <w:t>Ensure other members of the team have information to cover effectively for you in your absence.</w:t>
      </w:r>
    </w:p>
    <w:p w14:paraId="7127E8A7" w14:textId="77777777" w:rsidR="00FA1EE3" w:rsidRPr="00B84580" w:rsidRDefault="00FA1EE3" w:rsidP="001C7583">
      <w:pPr>
        <w:pStyle w:val="NoSpacing"/>
        <w:jc w:val="both"/>
      </w:pPr>
    </w:p>
    <w:p w14:paraId="23153A7E" w14:textId="77777777" w:rsidR="00FA1EE3" w:rsidRPr="00B84580" w:rsidRDefault="00FA1EE3" w:rsidP="001C7583">
      <w:pPr>
        <w:pStyle w:val="NoSpacing"/>
        <w:numPr>
          <w:ilvl w:val="0"/>
          <w:numId w:val="26"/>
        </w:numPr>
        <w:jc w:val="both"/>
      </w:pPr>
      <w:r w:rsidRPr="00B84580">
        <w:t>To engage in professional development and networking to ensure that professional, and strategic contributions are up-to-date.</w:t>
      </w:r>
    </w:p>
    <w:p w14:paraId="0071B5F0" w14:textId="77777777" w:rsidR="00FA1EE3" w:rsidRPr="00B84580" w:rsidRDefault="00FA1EE3" w:rsidP="001C7583">
      <w:pPr>
        <w:pStyle w:val="NoSpacing"/>
        <w:jc w:val="both"/>
      </w:pPr>
    </w:p>
    <w:p w14:paraId="255D7A93" w14:textId="77777777" w:rsidR="00FA1EE3" w:rsidRPr="00B84580" w:rsidRDefault="00FA1EE3" w:rsidP="001C7583">
      <w:pPr>
        <w:pStyle w:val="NoSpacing"/>
        <w:numPr>
          <w:ilvl w:val="0"/>
          <w:numId w:val="26"/>
        </w:numPr>
        <w:jc w:val="both"/>
      </w:pPr>
      <w:r w:rsidRPr="00B84580">
        <w:t>Ensure that the Corporation’s Health &amp; Safety Policy is adhered to at all times and take responsibility for general health and safety housekeeping within your work area.</w:t>
      </w:r>
    </w:p>
    <w:p w14:paraId="0E3430B3" w14:textId="77777777" w:rsidR="00FA1EE3" w:rsidRPr="00B84580" w:rsidRDefault="00FA1EE3" w:rsidP="001C7583">
      <w:pPr>
        <w:pStyle w:val="NoSpacing"/>
        <w:jc w:val="both"/>
      </w:pPr>
    </w:p>
    <w:p w14:paraId="033CF319" w14:textId="77777777" w:rsidR="00FA1EE3" w:rsidRPr="00B84580" w:rsidRDefault="00FA1EE3" w:rsidP="001C7583">
      <w:pPr>
        <w:pStyle w:val="NoSpacing"/>
        <w:numPr>
          <w:ilvl w:val="0"/>
          <w:numId w:val="26"/>
        </w:numPr>
        <w:jc w:val="both"/>
      </w:pPr>
      <w:r w:rsidRPr="00B84580">
        <w:t>Participate actively in the performance management scheme, agreeing objectives, attending reviews and undertaking professional development as required.</w:t>
      </w:r>
    </w:p>
    <w:p w14:paraId="5446BA6B" w14:textId="77777777" w:rsidR="00FA1EE3" w:rsidRPr="00B84580" w:rsidRDefault="00FA1EE3" w:rsidP="001C7583">
      <w:pPr>
        <w:pStyle w:val="NoSpacing"/>
        <w:jc w:val="both"/>
      </w:pPr>
    </w:p>
    <w:p w14:paraId="386A8323" w14:textId="77777777" w:rsidR="00FA1EE3" w:rsidRPr="00B84580" w:rsidRDefault="00FA1EE3" w:rsidP="001C7583">
      <w:pPr>
        <w:pStyle w:val="NoSpacing"/>
        <w:numPr>
          <w:ilvl w:val="0"/>
          <w:numId w:val="26"/>
        </w:numPr>
        <w:jc w:val="both"/>
      </w:pPr>
      <w:r w:rsidRPr="00B84580">
        <w:t>Ensure that the Corporation’s Equality and Diversity policy is adhered to at all times and tackle or report discrimination and harassment wherever it occurs.</w:t>
      </w:r>
    </w:p>
    <w:p w14:paraId="6935A9DB" w14:textId="77777777" w:rsidR="00FA1EE3" w:rsidRPr="00B84580" w:rsidRDefault="00FA1EE3" w:rsidP="001C7583">
      <w:pPr>
        <w:pStyle w:val="NoSpacing"/>
        <w:jc w:val="both"/>
      </w:pPr>
    </w:p>
    <w:p w14:paraId="4AC23616" w14:textId="77777777" w:rsidR="00FA1EE3" w:rsidRPr="00B84580" w:rsidRDefault="00FA1EE3" w:rsidP="001C7583">
      <w:pPr>
        <w:pStyle w:val="NoSpacing"/>
        <w:numPr>
          <w:ilvl w:val="0"/>
          <w:numId w:val="26"/>
        </w:numPr>
        <w:jc w:val="both"/>
      </w:pPr>
      <w:r w:rsidRPr="00B84580">
        <w:t>Ensure the safeguarding of learners at all times and report any potential issues without delay.</w:t>
      </w:r>
    </w:p>
    <w:p w14:paraId="17A1C9AE" w14:textId="77777777" w:rsidR="00FA1EE3" w:rsidRPr="00B84580" w:rsidRDefault="00FA1EE3" w:rsidP="001C7583">
      <w:pPr>
        <w:pStyle w:val="NoSpacing"/>
        <w:jc w:val="both"/>
      </w:pPr>
    </w:p>
    <w:p w14:paraId="34C2C9F7" w14:textId="2F57AA48" w:rsidR="00FA1EE3" w:rsidRDefault="00FA1EE3" w:rsidP="001C7583">
      <w:pPr>
        <w:pStyle w:val="NoSpacing"/>
        <w:numPr>
          <w:ilvl w:val="0"/>
          <w:numId w:val="26"/>
        </w:numPr>
        <w:jc w:val="both"/>
      </w:pPr>
      <w:r w:rsidRPr="00B84580">
        <w:t>All employees are expected to be fully committed to policies/processes on equality, diversity, safeguarding and the Prevent Agenda.</w:t>
      </w:r>
    </w:p>
    <w:p w14:paraId="2CF054BA" w14:textId="77777777" w:rsidR="001E5274" w:rsidRDefault="001E5274" w:rsidP="001E5274">
      <w:pPr>
        <w:pStyle w:val="ListParagraph"/>
      </w:pPr>
    </w:p>
    <w:p w14:paraId="512C561C" w14:textId="41B76D29" w:rsidR="001E5274" w:rsidRPr="00B84580" w:rsidRDefault="001E5274" w:rsidP="001E5274">
      <w:pPr>
        <w:pStyle w:val="NoSpacing"/>
        <w:numPr>
          <w:ilvl w:val="0"/>
          <w:numId w:val="26"/>
        </w:numPr>
        <w:jc w:val="both"/>
      </w:pPr>
      <w:r w:rsidRPr="001C7583">
        <w:t>All staff members are responsible for safeguarding children and adhering to the principles and guidelines outlined in the Keeping Children Safe in Education framework.</w:t>
      </w:r>
    </w:p>
    <w:p w14:paraId="2FCAD396" w14:textId="77777777" w:rsidR="00FA1EE3" w:rsidRPr="00B84580" w:rsidRDefault="00FA1EE3" w:rsidP="001C7583">
      <w:pPr>
        <w:pStyle w:val="NoSpacing"/>
        <w:jc w:val="both"/>
      </w:pPr>
    </w:p>
    <w:p w14:paraId="1323E694" w14:textId="08E69F9C" w:rsidR="00FA1EE3" w:rsidRPr="00B84580" w:rsidRDefault="00FA1EE3" w:rsidP="001C7583">
      <w:pPr>
        <w:pStyle w:val="NoSpacing"/>
        <w:numPr>
          <w:ilvl w:val="0"/>
          <w:numId w:val="26"/>
        </w:numPr>
        <w:jc w:val="both"/>
      </w:pPr>
      <w:r w:rsidRPr="00B84580">
        <w:t>Any other duties commensurate with the nature and level of the post, as directed by the</w:t>
      </w:r>
      <w:r w:rsidR="00AF4BE6" w:rsidRPr="00B84580">
        <w:t xml:space="preserve"> </w:t>
      </w:r>
      <w:r w:rsidR="001E5274">
        <w:t>Employability &amp; Creative Industry Liaison Manager</w:t>
      </w:r>
      <w:r w:rsidR="00AD7E89" w:rsidRPr="00B84580">
        <w:t xml:space="preserve">, </w:t>
      </w:r>
      <w:r w:rsidR="00AF4BE6" w:rsidRPr="00B84580">
        <w:t>the</w:t>
      </w:r>
      <w:r w:rsidRPr="00B84580">
        <w:t xml:space="preserve"> </w:t>
      </w:r>
      <w:r w:rsidR="001E5274">
        <w:t>Vice Principal of Higher Education</w:t>
      </w:r>
      <w:r w:rsidRPr="00B84580">
        <w:t xml:space="preserve"> or the Principal.</w:t>
      </w:r>
    </w:p>
    <w:p w14:paraId="6351815F" w14:textId="77777777" w:rsidR="00FA1EE3" w:rsidRPr="00B84580" w:rsidRDefault="00FA1EE3" w:rsidP="001C7583">
      <w:pPr>
        <w:pStyle w:val="NoSpacing"/>
        <w:jc w:val="both"/>
      </w:pPr>
    </w:p>
    <w:p w14:paraId="48DD0FE6" w14:textId="006EF102" w:rsidR="00FA1EE3" w:rsidRDefault="00FA1EE3" w:rsidP="001C7583">
      <w:pPr>
        <w:pStyle w:val="NoSpacing"/>
        <w:numPr>
          <w:ilvl w:val="0"/>
          <w:numId w:val="26"/>
        </w:numPr>
        <w:jc w:val="both"/>
      </w:pPr>
      <w:r w:rsidRPr="00B84580">
        <w:t>This list is not exhaustive and is only an indication of responsibilities.</w:t>
      </w:r>
    </w:p>
    <w:p w14:paraId="3B2083C3" w14:textId="61C6BBF1" w:rsidR="009916A1" w:rsidRDefault="009916A1" w:rsidP="009916A1">
      <w:pPr>
        <w:spacing w:line="276" w:lineRule="auto"/>
        <w:jc w:val="both"/>
        <w:rPr>
          <w:rFonts w:cs="Arial"/>
          <w:szCs w:val="24"/>
        </w:rPr>
      </w:pPr>
    </w:p>
    <w:p w14:paraId="158822F7" w14:textId="4EC72CBF" w:rsidR="009916A1" w:rsidRDefault="009916A1" w:rsidP="001C7583">
      <w:pPr>
        <w:pStyle w:val="NoSpacing"/>
        <w:jc w:val="both"/>
      </w:pPr>
    </w:p>
    <w:p w14:paraId="22B21CF9" w14:textId="2088136F" w:rsidR="009916A1" w:rsidRPr="001C7583" w:rsidRDefault="001C7583" w:rsidP="001C7583">
      <w:pPr>
        <w:pStyle w:val="NoSpacing"/>
        <w:jc w:val="both"/>
        <w:rPr>
          <w:b/>
          <w:u w:val="single"/>
        </w:rPr>
      </w:pPr>
      <w:r w:rsidRPr="001C7583">
        <w:rPr>
          <w:b/>
          <w:u w:val="single"/>
        </w:rPr>
        <w:t>EQUALITY, EQUITY, DIVERSITY AND INCLUSION</w:t>
      </w:r>
    </w:p>
    <w:p w14:paraId="4806FA8F" w14:textId="77777777" w:rsidR="009916A1" w:rsidRDefault="009916A1" w:rsidP="001C7583">
      <w:pPr>
        <w:pStyle w:val="NoSpacing"/>
        <w:jc w:val="both"/>
      </w:pPr>
    </w:p>
    <w:p w14:paraId="775C54A4" w14:textId="3878C22D" w:rsidR="0003787E" w:rsidRPr="009916A1" w:rsidRDefault="009916A1" w:rsidP="001C7583">
      <w:pPr>
        <w:pStyle w:val="NoSpacing"/>
        <w:jc w:val="both"/>
        <w:sectPr w:rsidR="0003787E" w:rsidRPr="009916A1" w:rsidSect="009916A1">
          <w:headerReference w:type="default" r:id="rId11"/>
          <w:footerReference w:type="default" r:id="rId12"/>
          <w:headerReference w:type="first" r:id="rId13"/>
          <w:pgSz w:w="11907" w:h="16840" w:code="9"/>
          <w:pgMar w:top="1440" w:right="1797" w:bottom="1440" w:left="1797" w:header="720" w:footer="720" w:gutter="0"/>
          <w:cols w:space="720"/>
          <w:titlePg/>
          <w:docGrid w:linePitch="326"/>
        </w:sectPr>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2C281FF3" w14:textId="77777777"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14:paraId="1A5E773C" w14:textId="77777777" w:rsidR="00041CF9" w:rsidRPr="00B84580" w:rsidRDefault="00041CF9" w:rsidP="00AD7E89">
      <w:pPr>
        <w:spacing w:line="276" w:lineRule="auto"/>
        <w:jc w:val="center"/>
        <w:rPr>
          <w:rFonts w:cs="Arial"/>
          <w:b/>
          <w:sz w:val="22"/>
        </w:rPr>
      </w:pPr>
    </w:p>
    <w:p w14:paraId="3510F6FD" w14:textId="58D48D99" w:rsidR="00C05C19" w:rsidRPr="00B84580" w:rsidRDefault="007318DB" w:rsidP="00AD7E89">
      <w:pPr>
        <w:spacing w:line="276" w:lineRule="auto"/>
        <w:jc w:val="center"/>
        <w:rPr>
          <w:rFonts w:cs="Arial"/>
          <w:b/>
          <w:bCs/>
          <w:sz w:val="22"/>
          <w:szCs w:val="22"/>
        </w:rPr>
      </w:pPr>
      <w:r>
        <w:rPr>
          <w:rFonts w:cs="Arial"/>
          <w:b/>
          <w:bCs/>
          <w:sz w:val="22"/>
          <w:szCs w:val="22"/>
        </w:rPr>
        <w:t>Senior Delivery</w:t>
      </w:r>
      <w:r w:rsidR="000A57AE">
        <w:rPr>
          <w:rFonts w:cs="Arial"/>
          <w:b/>
          <w:bCs/>
          <w:sz w:val="22"/>
          <w:szCs w:val="22"/>
        </w:rPr>
        <w:t xml:space="preserve"> </w:t>
      </w:r>
      <w:r w:rsidR="00436399">
        <w:rPr>
          <w:rFonts w:cs="Arial"/>
          <w:b/>
          <w:bCs/>
          <w:sz w:val="22"/>
          <w:szCs w:val="22"/>
        </w:rPr>
        <w:t>Manager, Rock Pools</w:t>
      </w:r>
    </w:p>
    <w:p w14:paraId="66E0189B" w14:textId="24788309" w:rsidR="00041CF9" w:rsidRDefault="00041CF9" w:rsidP="00AD7E89">
      <w:pPr>
        <w:spacing w:line="276" w:lineRule="auto"/>
        <w:jc w:val="center"/>
        <w:rPr>
          <w:rFonts w:cs="Arial"/>
          <w:sz w:val="22"/>
          <w:szCs w:val="22"/>
        </w:rPr>
      </w:pPr>
    </w:p>
    <w:p w14:paraId="3E47C6BD" w14:textId="77777777" w:rsidR="003B5069" w:rsidRPr="00B84580" w:rsidRDefault="003B5069" w:rsidP="00AD7E89">
      <w:pPr>
        <w:spacing w:line="276" w:lineRule="auto"/>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gridCol w:w="548"/>
        <w:gridCol w:w="548"/>
        <w:gridCol w:w="735"/>
        <w:gridCol w:w="579"/>
        <w:gridCol w:w="851"/>
      </w:tblGrid>
      <w:tr w:rsidR="00305A5D" w:rsidRPr="00B84580" w14:paraId="3A3D796E" w14:textId="5D3746C8" w:rsidTr="00B8567A">
        <w:trPr>
          <w:cantSplit/>
          <w:trHeight w:val="1927"/>
          <w:tblHeader/>
        </w:trPr>
        <w:tc>
          <w:tcPr>
            <w:tcW w:w="9634" w:type="dxa"/>
            <w:tcBorders>
              <w:bottom w:val="double" w:sz="4" w:space="0" w:color="auto"/>
            </w:tcBorders>
          </w:tcPr>
          <w:p w14:paraId="3E1CE433" w14:textId="77777777" w:rsidR="00305A5D" w:rsidRPr="00B84580" w:rsidRDefault="00305A5D" w:rsidP="00AD7E89">
            <w:pPr>
              <w:spacing w:line="276" w:lineRule="auto"/>
              <w:rPr>
                <w:rFonts w:cs="Arial"/>
                <w:szCs w:val="24"/>
              </w:rPr>
            </w:pPr>
            <w:r w:rsidRPr="00B84580">
              <w:rPr>
                <w:rFonts w:cs="Arial"/>
                <w:szCs w:val="24"/>
              </w:rPr>
              <w:t>Specification, whether essential or desirable, and where the specification will be tested</w:t>
            </w:r>
          </w:p>
        </w:tc>
        <w:tc>
          <w:tcPr>
            <w:tcW w:w="548" w:type="dxa"/>
            <w:tcBorders>
              <w:bottom w:val="double" w:sz="4" w:space="0" w:color="auto"/>
            </w:tcBorders>
            <w:textDirection w:val="btLr"/>
          </w:tcPr>
          <w:p w14:paraId="756B55F6" w14:textId="77777777" w:rsidR="00305A5D" w:rsidRPr="00B84580" w:rsidRDefault="00305A5D" w:rsidP="00AD7E89">
            <w:pPr>
              <w:spacing w:line="276" w:lineRule="auto"/>
              <w:rPr>
                <w:rFonts w:cs="Arial"/>
                <w:szCs w:val="24"/>
              </w:rPr>
            </w:pPr>
            <w:r w:rsidRPr="00B84580">
              <w:rPr>
                <w:rFonts w:cs="Arial"/>
                <w:szCs w:val="24"/>
              </w:rPr>
              <w:t>ESSENTIAL</w:t>
            </w:r>
          </w:p>
        </w:tc>
        <w:tc>
          <w:tcPr>
            <w:tcW w:w="0" w:type="auto"/>
            <w:tcBorders>
              <w:bottom w:val="double" w:sz="4" w:space="0" w:color="auto"/>
              <w:right w:val="double" w:sz="4" w:space="0" w:color="auto"/>
            </w:tcBorders>
            <w:textDirection w:val="btLr"/>
          </w:tcPr>
          <w:p w14:paraId="31CDAB9D" w14:textId="77777777" w:rsidR="00305A5D" w:rsidRPr="00B84580" w:rsidRDefault="00305A5D" w:rsidP="00AD7E89">
            <w:pPr>
              <w:spacing w:line="276" w:lineRule="auto"/>
              <w:rPr>
                <w:rFonts w:cs="Arial"/>
                <w:szCs w:val="24"/>
              </w:rPr>
            </w:pPr>
            <w:r w:rsidRPr="00B84580">
              <w:rPr>
                <w:rFonts w:cs="Arial"/>
                <w:szCs w:val="24"/>
              </w:rPr>
              <w:t>DESIRABLE</w:t>
            </w:r>
          </w:p>
        </w:tc>
        <w:tc>
          <w:tcPr>
            <w:tcW w:w="735" w:type="dxa"/>
            <w:tcBorders>
              <w:bottom w:val="double" w:sz="4" w:space="0" w:color="auto"/>
              <w:right w:val="double" w:sz="4" w:space="0" w:color="auto"/>
            </w:tcBorders>
            <w:textDirection w:val="btLr"/>
          </w:tcPr>
          <w:p w14:paraId="5C787BE2" w14:textId="273CF7B5" w:rsidR="00305A5D" w:rsidRPr="00B84580" w:rsidRDefault="00B8567A" w:rsidP="00AD7E89">
            <w:pPr>
              <w:spacing w:line="276" w:lineRule="auto"/>
              <w:rPr>
                <w:rFonts w:cs="Arial"/>
                <w:szCs w:val="24"/>
              </w:rPr>
            </w:pPr>
            <w:r>
              <w:rPr>
                <w:rFonts w:cs="Arial"/>
                <w:szCs w:val="24"/>
              </w:rPr>
              <w:t>Application Form/CV</w:t>
            </w:r>
          </w:p>
        </w:tc>
        <w:tc>
          <w:tcPr>
            <w:tcW w:w="579" w:type="dxa"/>
            <w:tcBorders>
              <w:bottom w:val="double" w:sz="4" w:space="0" w:color="auto"/>
              <w:right w:val="double" w:sz="4" w:space="0" w:color="auto"/>
            </w:tcBorders>
            <w:textDirection w:val="btLr"/>
          </w:tcPr>
          <w:p w14:paraId="605BD65D" w14:textId="318D2E74" w:rsidR="00305A5D" w:rsidRPr="00B84580" w:rsidRDefault="00B8567A" w:rsidP="00AD7E89">
            <w:pPr>
              <w:spacing w:line="276" w:lineRule="auto"/>
              <w:rPr>
                <w:rFonts w:cs="Arial"/>
                <w:szCs w:val="24"/>
              </w:rPr>
            </w:pPr>
            <w:r>
              <w:rPr>
                <w:rFonts w:cs="Arial"/>
                <w:szCs w:val="24"/>
              </w:rPr>
              <w:t>Interview</w:t>
            </w:r>
          </w:p>
        </w:tc>
        <w:tc>
          <w:tcPr>
            <w:tcW w:w="851" w:type="dxa"/>
            <w:tcBorders>
              <w:bottom w:val="double" w:sz="4" w:space="0" w:color="auto"/>
              <w:right w:val="double" w:sz="4" w:space="0" w:color="auto"/>
            </w:tcBorders>
            <w:textDirection w:val="btLr"/>
          </w:tcPr>
          <w:p w14:paraId="2CA35A46" w14:textId="5719FA1B" w:rsidR="00305A5D" w:rsidRPr="00B84580" w:rsidRDefault="00B8567A" w:rsidP="00AD7E89">
            <w:pPr>
              <w:spacing w:line="276" w:lineRule="auto"/>
              <w:rPr>
                <w:rFonts w:cs="Arial"/>
                <w:szCs w:val="24"/>
              </w:rPr>
            </w:pPr>
            <w:r>
              <w:rPr>
                <w:rFonts w:cs="Arial"/>
                <w:szCs w:val="24"/>
              </w:rPr>
              <w:t>References</w:t>
            </w:r>
          </w:p>
        </w:tc>
      </w:tr>
      <w:tr w:rsidR="00305A5D" w:rsidRPr="00B84580" w14:paraId="1CF47AD7" w14:textId="11CAED53" w:rsidTr="00B8567A">
        <w:trPr>
          <w:trHeight w:val="257"/>
        </w:trPr>
        <w:tc>
          <w:tcPr>
            <w:tcW w:w="9634" w:type="dxa"/>
            <w:tcBorders>
              <w:top w:val="double" w:sz="4" w:space="0" w:color="auto"/>
            </w:tcBorders>
          </w:tcPr>
          <w:p w14:paraId="6368512B" w14:textId="77777777" w:rsidR="00305A5D" w:rsidRPr="00B84580" w:rsidRDefault="00305A5D" w:rsidP="00AD7E89">
            <w:pPr>
              <w:pStyle w:val="Heading1"/>
              <w:spacing w:line="276" w:lineRule="auto"/>
              <w:rPr>
                <w:rFonts w:cs="Arial"/>
                <w:szCs w:val="24"/>
                <w:u w:val="none"/>
              </w:rPr>
            </w:pPr>
            <w:r w:rsidRPr="00B84580">
              <w:rPr>
                <w:rFonts w:cs="Arial"/>
                <w:szCs w:val="24"/>
                <w:u w:val="none"/>
              </w:rPr>
              <w:t>Qualifications</w:t>
            </w:r>
          </w:p>
        </w:tc>
        <w:tc>
          <w:tcPr>
            <w:tcW w:w="548" w:type="dxa"/>
            <w:tcBorders>
              <w:top w:val="double" w:sz="4" w:space="0" w:color="auto"/>
            </w:tcBorders>
          </w:tcPr>
          <w:p w14:paraId="33FEC127" w14:textId="77777777" w:rsidR="00305A5D" w:rsidRPr="00B84580" w:rsidRDefault="00305A5D" w:rsidP="00AD7E89">
            <w:pPr>
              <w:spacing w:line="276" w:lineRule="auto"/>
              <w:rPr>
                <w:rFonts w:cs="Arial"/>
                <w:szCs w:val="24"/>
              </w:rPr>
            </w:pPr>
          </w:p>
        </w:tc>
        <w:tc>
          <w:tcPr>
            <w:tcW w:w="0" w:type="auto"/>
            <w:tcBorders>
              <w:top w:val="double" w:sz="4" w:space="0" w:color="auto"/>
              <w:right w:val="double" w:sz="4" w:space="0" w:color="auto"/>
            </w:tcBorders>
          </w:tcPr>
          <w:p w14:paraId="4F44C989" w14:textId="77777777" w:rsidR="00305A5D" w:rsidRPr="00B84580" w:rsidRDefault="00305A5D" w:rsidP="00AD7E89">
            <w:pPr>
              <w:spacing w:line="276" w:lineRule="auto"/>
              <w:rPr>
                <w:rFonts w:cs="Arial"/>
                <w:szCs w:val="24"/>
              </w:rPr>
            </w:pPr>
          </w:p>
        </w:tc>
        <w:tc>
          <w:tcPr>
            <w:tcW w:w="735" w:type="dxa"/>
            <w:tcBorders>
              <w:top w:val="double" w:sz="4" w:space="0" w:color="auto"/>
              <w:right w:val="double" w:sz="4" w:space="0" w:color="auto"/>
            </w:tcBorders>
          </w:tcPr>
          <w:p w14:paraId="3DAC725C" w14:textId="77777777" w:rsidR="00305A5D" w:rsidRPr="00B84580" w:rsidRDefault="00305A5D" w:rsidP="00AD7E89">
            <w:pPr>
              <w:spacing w:line="276" w:lineRule="auto"/>
              <w:rPr>
                <w:rFonts w:cs="Arial"/>
                <w:szCs w:val="24"/>
              </w:rPr>
            </w:pPr>
          </w:p>
        </w:tc>
        <w:tc>
          <w:tcPr>
            <w:tcW w:w="579" w:type="dxa"/>
            <w:tcBorders>
              <w:top w:val="double" w:sz="4" w:space="0" w:color="auto"/>
              <w:right w:val="double" w:sz="4" w:space="0" w:color="auto"/>
            </w:tcBorders>
          </w:tcPr>
          <w:p w14:paraId="11975FB5" w14:textId="77777777" w:rsidR="00305A5D" w:rsidRPr="00B84580" w:rsidRDefault="00305A5D" w:rsidP="00AD7E89">
            <w:pPr>
              <w:spacing w:line="276" w:lineRule="auto"/>
              <w:rPr>
                <w:rFonts w:cs="Arial"/>
                <w:szCs w:val="24"/>
              </w:rPr>
            </w:pPr>
          </w:p>
        </w:tc>
        <w:tc>
          <w:tcPr>
            <w:tcW w:w="851" w:type="dxa"/>
            <w:tcBorders>
              <w:top w:val="double" w:sz="4" w:space="0" w:color="auto"/>
              <w:right w:val="double" w:sz="4" w:space="0" w:color="auto"/>
            </w:tcBorders>
          </w:tcPr>
          <w:p w14:paraId="30FF3DFA" w14:textId="77777777" w:rsidR="00305A5D" w:rsidRPr="00B84580" w:rsidRDefault="00305A5D" w:rsidP="00AD7E89">
            <w:pPr>
              <w:spacing w:line="276" w:lineRule="auto"/>
              <w:rPr>
                <w:rFonts w:cs="Arial"/>
                <w:szCs w:val="24"/>
              </w:rPr>
            </w:pPr>
          </w:p>
        </w:tc>
      </w:tr>
      <w:tr w:rsidR="00305A5D" w:rsidRPr="00B84580" w14:paraId="5847FDAF" w14:textId="4AF97BD5" w:rsidTr="00B8567A">
        <w:tc>
          <w:tcPr>
            <w:tcW w:w="9634" w:type="dxa"/>
          </w:tcPr>
          <w:p w14:paraId="6A195D6C" w14:textId="442D963C" w:rsidR="00305A5D" w:rsidRPr="00B84580" w:rsidRDefault="00B8567A" w:rsidP="00AD7E89">
            <w:pPr>
              <w:spacing w:line="276" w:lineRule="auto"/>
              <w:rPr>
                <w:rFonts w:cs="Arial"/>
                <w:szCs w:val="24"/>
              </w:rPr>
            </w:pPr>
            <w:r>
              <w:t>A degree in a relevant field such as arts management, cultural studies, community development, social sciences, or a related discipline, or equivalent substantial experience.</w:t>
            </w:r>
          </w:p>
        </w:tc>
        <w:tc>
          <w:tcPr>
            <w:tcW w:w="548" w:type="dxa"/>
          </w:tcPr>
          <w:p w14:paraId="6A21F7D6" w14:textId="1F1E9424" w:rsidR="00305A5D" w:rsidRPr="00B84580" w:rsidRDefault="00B8567A" w:rsidP="00AD7E89">
            <w:pPr>
              <w:spacing w:line="276" w:lineRule="auto"/>
              <w:rPr>
                <w:rFonts w:cs="Arial"/>
                <w:szCs w:val="24"/>
              </w:rPr>
            </w:pPr>
            <w:r>
              <w:rPr>
                <w:rFonts w:cs="Arial"/>
                <w:szCs w:val="24"/>
              </w:rPr>
              <w:t>Y</w:t>
            </w:r>
          </w:p>
        </w:tc>
        <w:tc>
          <w:tcPr>
            <w:tcW w:w="0" w:type="auto"/>
            <w:tcBorders>
              <w:right w:val="double" w:sz="4" w:space="0" w:color="auto"/>
            </w:tcBorders>
          </w:tcPr>
          <w:p w14:paraId="342DB365" w14:textId="77777777" w:rsidR="00305A5D" w:rsidRPr="00B84580" w:rsidRDefault="00305A5D" w:rsidP="00AD7E89">
            <w:pPr>
              <w:spacing w:line="276" w:lineRule="auto"/>
              <w:rPr>
                <w:rFonts w:cs="Arial"/>
                <w:szCs w:val="24"/>
              </w:rPr>
            </w:pPr>
          </w:p>
        </w:tc>
        <w:tc>
          <w:tcPr>
            <w:tcW w:w="735" w:type="dxa"/>
            <w:tcBorders>
              <w:right w:val="double" w:sz="4" w:space="0" w:color="auto"/>
            </w:tcBorders>
          </w:tcPr>
          <w:p w14:paraId="3251D757" w14:textId="0E1A8E55" w:rsidR="00305A5D" w:rsidRPr="00B84580" w:rsidRDefault="00B8567A" w:rsidP="00AD7E89">
            <w:pPr>
              <w:spacing w:line="276" w:lineRule="auto"/>
              <w:rPr>
                <w:rFonts w:cs="Arial"/>
                <w:szCs w:val="24"/>
              </w:rPr>
            </w:pPr>
            <w:r>
              <w:rPr>
                <w:rFonts w:cs="Arial"/>
                <w:szCs w:val="24"/>
              </w:rPr>
              <w:t>Y</w:t>
            </w:r>
          </w:p>
        </w:tc>
        <w:tc>
          <w:tcPr>
            <w:tcW w:w="579" w:type="dxa"/>
            <w:tcBorders>
              <w:right w:val="double" w:sz="4" w:space="0" w:color="auto"/>
            </w:tcBorders>
          </w:tcPr>
          <w:p w14:paraId="5529581A" w14:textId="77777777" w:rsidR="00305A5D" w:rsidRPr="00B84580" w:rsidRDefault="00305A5D" w:rsidP="00AD7E89">
            <w:pPr>
              <w:spacing w:line="276" w:lineRule="auto"/>
              <w:rPr>
                <w:rFonts w:cs="Arial"/>
                <w:szCs w:val="24"/>
              </w:rPr>
            </w:pPr>
          </w:p>
        </w:tc>
        <w:tc>
          <w:tcPr>
            <w:tcW w:w="851" w:type="dxa"/>
            <w:tcBorders>
              <w:right w:val="double" w:sz="4" w:space="0" w:color="auto"/>
            </w:tcBorders>
          </w:tcPr>
          <w:p w14:paraId="60107650" w14:textId="77777777" w:rsidR="00305A5D" w:rsidRPr="00B84580" w:rsidRDefault="00305A5D" w:rsidP="00AD7E89">
            <w:pPr>
              <w:spacing w:line="276" w:lineRule="auto"/>
              <w:rPr>
                <w:rFonts w:cs="Arial"/>
                <w:szCs w:val="24"/>
              </w:rPr>
            </w:pPr>
          </w:p>
        </w:tc>
      </w:tr>
      <w:tr w:rsidR="00B8567A" w:rsidRPr="00B84580" w14:paraId="1C8949F4" w14:textId="7297D664" w:rsidTr="00B8567A">
        <w:tc>
          <w:tcPr>
            <w:tcW w:w="9634" w:type="dxa"/>
          </w:tcPr>
          <w:p w14:paraId="5CDC142A" w14:textId="60C67D2C" w:rsidR="00B8567A" w:rsidRPr="00B84580" w:rsidRDefault="00B8567A" w:rsidP="00B8567A">
            <w:pPr>
              <w:pStyle w:val="Heading1"/>
              <w:spacing w:line="276" w:lineRule="auto"/>
              <w:rPr>
                <w:rFonts w:cs="Arial"/>
                <w:b w:val="0"/>
                <w:szCs w:val="24"/>
                <w:u w:val="none"/>
              </w:rPr>
            </w:pPr>
            <w:r w:rsidRPr="00626C0A">
              <w:rPr>
                <w:rFonts w:cs="Arial"/>
                <w:b w:val="0"/>
                <w:szCs w:val="24"/>
                <w:u w:val="none"/>
              </w:rPr>
              <w:t xml:space="preserve">Postgraduate qualification in a relevant field or equivalent professional experience </w:t>
            </w:r>
          </w:p>
        </w:tc>
        <w:tc>
          <w:tcPr>
            <w:tcW w:w="548" w:type="dxa"/>
          </w:tcPr>
          <w:p w14:paraId="01FE7730" w14:textId="6191B9BA" w:rsidR="00B8567A" w:rsidRPr="00B84580" w:rsidRDefault="00B8567A" w:rsidP="00B8567A">
            <w:pPr>
              <w:spacing w:line="276" w:lineRule="auto"/>
              <w:rPr>
                <w:rFonts w:cs="Arial"/>
                <w:szCs w:val="24"/>
              </w:rPr>
            </w:pPr>
          </w:p>
        </w:tc>
        <w:tc>
          <w:tcPr>
            <w:tcW w:w="0" w:type="auto"/>
            <w:tcBorders>
              <w:right w:val="double" w:sz="4" w:space="0" w:color="auto"/>
            </w:tcBorders>
          </w:tcPr>
          <w:p w14:paraId="1A2F1D71" w14:textId="52AEA0FD" w:rsidR="00B8567A" w:rsidRPr="00B84580" w:rsidRDefault="00B8567A" w:rsidP="00B8567A">
            <w:pPr>
              <w:spacing w:line="276" w:lineRule="auto"/>
              <w:rPr>
                <w:rFonts w:cs="Arial"/>
                <w:szCs w:val="24"/>
              </w:rPr>
            </w:pPr>
            <w:r>
              <w:rPr>
                <w:rFonts w:cs="Arial"/>
                <w:szCs w:val="24"/>
              </w:rPr>
              <w:t>Y</w:t>
            </w:r>
          </w:p>
        </w:tc>
        <w:tc>
          <w:tcPr>
            <w:tcW w:w="735" w:type="dxa"/>
            <w:tcBorders>
              <w:right w:val="double" w:sz="4" w:space="0" w:color="auto"/>
            </w:tcBorders>
          </w:tcPr>
          <w:p w14:paraId="21C13243" w14:textId="1062FA75" w:rsidR="00B8567A" w:rsidRPr="00B84580" w:rsidRDefault="00B8567A" w:rsidP="00B8567A">
            <w:pPr>
              <w:spacing w:line="276" w:lineRule="auto"/>
              <w:rPr>
                <w:rFonts w:cs="Arial"/>
                <w:szCs w:val="24"/>
              </w:rPr>
            </w:pPr>
            <w:r>
              <w:rPr>
                <w:rFonts w:cs="Arial"/>
                <w:szCs w:val="24"/>
              </w:rPr>
              <w:t>Y</w:t>
            </w:r>
          </w:p>
        </w:tc>
        <w:tc>
          <w:tcPr>
            <w:tcW w:w="579" w:type="dxa"/>
            <w:tcBorders>
              <w:right w:val="double" w:sz="4" w:space="0" w:color="auto"/>
            </w:tcBorders>
          </w:tcPr>
          <w:p w14:paraId="7B031A03" w14:textId="77777777" w:rsidR="00B8567A" w:rsidRPr="00B84580" w:rsidRDefault="00B8567A" w:rsidP="00B8567A">
            <w:pPr>
              <w:spacing w:line="276" w:lineRule="auto"/>
              <w:rPr>
                <w:rFonts w:cs="Arial"/>
                <w:szCs w:val="24"/>
              </w:rPr>
            </w:pPr>
          </w:p>
        </w:tc>
        <w:tc>
          <w:tcPr>
            <w:tcW w:w="851" w:type="dxa"/>
            <w:tcBorders>
              <w:right w:val="double" w:sz="4" w:space="0" w:color="auto"/>
            </w:tcBorders>
          </w:tcPr>
          <w:p w14:paraId="4608B9C8" w14:textId="77777777" w:rsidR="00B8567A" w:rsidRPr="00B84580" w:rsidRDefault="00B8567A" w:rsidP="00B8567A">
            <w:pPr>
              <w:spacing w:line="276" w:lineRule="auto"/>
              <w:rPr>
                <w:rFonts w:cs="Arial"/>
                <w:szCs w:val="24"/>
              </w:rPr>
            </w:pPr>
          </w:p>
        </w:tc>
      </w:tr>
      <w:tr w:rsidR="00B8567A" w:rsidRPr="00B84580" w14:paraId="70CDE6F9" w14:textId="57CC0672" w:rsidTr="00B8567A">
        <w:tc>
          <w:tcPr>
            <w:tcW w:w="9634" w:type="dxa"/>
          </w:tcPr>
          <w:p w14:paraId="59E6CE36" w14:textId="256DB695" w:rsidR="00B8567A" w:rsidRPr="00B84580" w:rsidRDefault="00B8567A" w:rsidP="00B8567A">
            <w:pPr>
              <w:pStyle w:val="Heading1"/>
              <w:spacing w:line="276" w:lineRule="auto"/>
              <w:rPr>
                <w:rFonts w:cs="Arial"/>
                <w:b w:val="0"/>
                <w:szCs w:val="24"/>
                <w:u w:val="none"/>
              </w:rPr>
            </w:pPr>
          </w:p>
        </w:tc>
        <w:tc>
          <w:tcPr>
            <w:tcW w:w="548" w:type="dxa"/>
          </w:tcPr>
          <w:p w14:paraId="0681CCC8" w14:textId="77777777" w:rsidR="00B8567A" w:rsidRPr="00B84580" w:rsidRDefault="00B8567A" w:rsidP="00B8567A">
            <w:pPr>
              <w:spacing w:line="276" w:lineRule="auto"/>
              <w:rPr>
                <w:rFonts w:cs="Arial"/>
                <w:szCs w:val="24"/>
              </w:rPr>
            </w:pPr>
          </w:p>
        </w:tc>
        <w:tc>
          <w:tcPr>
            <w:tcW w:w="0" w:type="auto"/>
            <w:tcBorders>
              <w:right w:val="double" w:sz="4" w:space="0" w:color="auto"/>
            </w:tcBorders>
          </w:tcPr>
          <w:p w14:paraId="3C99BBFF" w14:textId="40DAD016" w:rsidR="00B8567A" w:rsidRPr="00B84580" w:rsidRDefault="00B8567A" w:rsidP="00B8567A">
            <w:pPr>
              <w:spacing w:line="276" w:lineRule="auto"/>
              <w:rPr>
                <w:rFonts w:cs="Arial"/>
                <w:szCs w:val="24"/>
              </w:rPr>
            </w:pPr>
          </w:p>
        </w:tc>
        <w:tc>
          <w:tcPr>
            <w:tcW w:w="735" w:type="dxa"/>
            <w:tcBorders>
              <w:right w:val="double" w:sz="4" w:space="0" w:color="auto"/>
            </w:tcBorders>
          </w:tcPr>
          <w:p w14:paraId="44BABBB7" w14:textId="77777777" w:rsidR="00B8567A" w:rsidRPr="00B84580" w:rsidRDefault="00B8567A" w:rsidP="00B8567A">
            <w:pPr>
              <w:spacing w:line="276" w:lineRule="auto"/>
              <w:rPr>
                <w:rFonts w:cs="Arial"/>
                <w:szCs w:val="24"/>
              </w:rPr>
            </w:pPr>
          </w:p>
        </w:tc>
        <w:tc>
          <w:tcPr>
            <w:tcW w:w="579" w:type="dxa"/>
            <w:tcBorders>
              <w:right w:val="double" w:sz="4" w:space="0" w:color="auto"/>
            </w:tcBorders>
          </w:tcPr>
          <w:p w14:paraId="325B0F41" w14:textId="77777777" w:rsidR="00B8567A" w:rsidRPr="00B84580" w:rsidRDefault="00B8567A" w:rsidP="00B8567A">
            <w:pPr>
              <w:spacing w:line="276" w:lineRule="auto"/>
              <w:rPr>
                <w:rFonts w:cs="Arial"/>
                <w:szCs w:val="24"/>
              </w:rPr>
            </w:pPr>
          </w:p>
        </w:tc>
        <w:tc>
          <w:tcPr>
            <w:tcW w:w="851" w:type="dxa"/>
            <w:tcBorders>
              <w:right w:val="double" w:sz="4" w:space="0" w:color="auto"/>
            </w:tcBorders>
          </w:tcPr>
          <w:p w14:paraId="4920269E" w14:textId="77777777" w:rsidR="00B8567A" w:rsidRPr="00B84580" w:rsidRDefault="00B8567A" w:rsidP="00B8567A">
            <w:pPr>
              <w:spacing w:line="276" w:lineRule="auto"/>
              <w:rPr>
                <w:rFonts w:cs="Arial"/>
                <w:szCs w:val="24"/>
              </w:rPr>
            </w:pPr>
          </w:p>
        </w:tc>
      </w:tr>
      <w:tr w:rsidR="00B8567A" w:rsidRPr="00B84580" w14:paraId="2D5F4788" w14:textId="7176681E" w:rsidTr="00B8567A">
        <w:tc>
          <w:tcPr>
            <w:tcW w:w="9634" w:type="dxa"/>
          </w:tcPr>
          <w:p w14:paraId="2622C749" w14:textId="77777777" w:rsidR="00B8567A" w:rsidRPr="00B84580" w:rsidRDefault="00B8567A" w:rsidP="00B8567A">
            <w:pPr>
              <w:pStyle w:val="Heading1"/>
              <w:spacing w:line="276" w:lineRule="auto"/>
              <w:rPr>
                <w:rFonts w:cs="Arial"/>
                <w:szCs w:val="24"/>
                <w:u w:val="none"/>
              </w:rPr>
            </w:pPr>
            <w:r w:rsidRPr="00B84580">
              <w:rPr>
                <w:rFonts w:cs="Arial"/>
                <w:szCs w:val="24"/>
                <w:u w:val="none"/>
              </w:rPr>
              <w:t>Experience / Knowledge</w:t>
            </w:r>
          </w:p>
        </w:tc>
        <w:tc>
          <w:tcPr>
            <w:tcW w:w="548" w:type="dxa"/>
          </w:tcPr>
          <w:p w14:paraId="1F43F37E" w14:textId="77777777" w:rsidR="00B8567A" w:rsidRPr="00B84580" w:rsidRDefault="00B8567A" w:rsidP="00B8567A">
            <w:pPr>
              <w:spacing w:line="276" w:lineRule="auto"/>
              <w:rPr>
                <w:rFonts w:cs="Arial"/>
                <w:szCs w:val="24"/>
              </w:rPr>
            </w:pPr>
          </w:p>
        </w:tc>
        <w:tc>
          <w:tcPr>
            <w:tcW w:w="0" w:type="auto"/>
            <w:tcBorders>
              <w:right w:val="double" w:sz="4" w:space="0" w:color="auto"/>
            </w:tcBorders>
          </w:tcPr>
          <w:p w14:paraId="0CE0F68D" w14:textId="77777777" w:rsidR="00B8567A" w:rsidRPr="00B84580" w:rsidRDefault="00B8567A" w:rsidP="00B8567A">
            <w:pPr>
              <w:spacing w:line="276" w:lineRule="auto"/>
              <w:rPr>
                <w:rFonts w:cs="Arial"/>
                <w:szCs w:val="24"/>
              </w:rPr>
            </w:pPr>
          </w:p>
        </w:tc>
        <w:tc>
          <w:tcPr>
            <w:tcW w:w="735" w:type="dxa"/>
            <w:tcBorders>
              <w:right w:val="double" w:sz="4" w:space="0" w:color="auto"/>
            </w:tcBorders>
          </w:tcPr>
          <w:p w14:paraId="4C8AC849" w14:textId="77777777" w:rsidR="00B8567A" w:rsidRPr="00B84580" w:rsidRDefault="00B8567A" w:rsidP="00B8567A">
            <w:pPr>
              <w:spacing w:line="276" w:lineRule="auto"/>
              <w:rPr>
                <w:rFonts w:cs="Arial"/>
                <w:szCs w:val="24"/>
              </w:rPr>
            </w:pPr>
          </w:p>
        </w:tc>
        <w:tc>
          <w:tcPr>
            <w:tcW w:w="579" w:type="dxa"/>
            <w:tcBorders>
              <w:right w:val="double" w:sz="4" w:space="0" w:color="auto"/>
            </w:tcBorders>
          </w:tcPr>
          <w:p w14:paraId="406BC008" w14:textId="77777777" w:rsidR="00B8567A" w:rsidRPr="00B84580" w:rsidRDefault="00B8567A" w:rsidP="00B8567A">
            <w:pPr>
              <w:spacing w:line="276" w:lineRule="auto"/>
              <w:rPr>
                <w:rFonts w:cs="Arial"/>
                <w:szCs w:val="24"/>
              </w:rPr>
            </w:pPr>
          </w:p>
        </w:tc>
        <w:tc>
          <w:tcPr>
            <w:tcW w:w="851" w:type="dxa"/>
            <w:tcBorders>
              <w:right w:val="double" w:sz="4" w:space="0" w:color="auto"/>
            </w:tcBorders>
          </w:tcPr>
          <w:p w14:paraId="6685363D" w14:textId="77777777" w:rsidR="00B8567A" w:rsidRPr="00B84580" w:rsidRDefault="00B8567A" w:rsidP="00B8567A">
            <w:pPr>
              <w:spacing w:line="276" w:lineRule="auto"/>
              <w:rPr>
                <w:rFonts w:cs="Arial"/>
                <w:szCs w:val="24"/>
              </w:rPr>
            </w:pPr>
          </w:p>
        </w:tc>
      </w:tr>
      <w:tr w:rsidR="00B8567A" w:rsidRPr="00B84580" w14:paraId="22FC986B" w14:textId="1F7EBF5E" w:rsidTr="00B8567A">
        <w:tc>
          <w:tcPr>
            <w:tcW w:w="9634" w:type="dxa"/>
          </w:tcPr>
          <w:p w14:paraId="3B47EABF" w14:textId="1ED6B4E0" w:rsidR="00B8567A" w:rsidRPr="00B84580" w:rsidRDefault="00B8567A" w:rsidP="00B8567A">
            <w:pPr>
              <w:spacing w:line="276" w:lineRule="auto"/>
              <w:rPr>
                <w:rFonts w:cs="Arial"/>
                <w:szCs w:val="24"/>
              </w:rPr>
            </w:pPr>
            <w:r>
              <w:t>Proven experience in managing complex programmes or projects within the cultural, community or voluntary sectors.</w:t>
            </w:r>
          </w:p>
        </w:tc>
        <w:tc>
          <w:tcPr>
            <w:tcW w:w="548" w:type="dxa"/>
          </w:tcPr>
          <w:p w14:paraId="51058005" w14:textId="3354DDAE" w:rsidR="00B8567A" w:rsidRPr="00B84580" w:rsidRDefault="00B8567A" w:rsidP="00B8567A">
            <w:pPr>
              <w:spacing w:line="276" w:lineRule="auto"/>
              <w:rPr>
                <w:rFonts w:cs="Arial"/>
                <w:szCs w:val="24"/>
              </w:rPr>
            </w:pPr>
            <w:r>
              <w:rPr>
                <w:rFonts w:cs="Arial"/>
                <w:szCs w:val="24"/>
              </w:rPr>
              <w:t>Y</w:t>
            </w:r>
          </w:p>
        </w:tc>
        <w:tc>
          <w:tcPr>
            <w:tcW w:w="0" w:type="auto"/>
            <w:tcBorders>
              <w:right w:val="double" w:sz="4" w:space="0" w:color="auto"/>
            </w:tcBorders>
          </w:tcPr>
          <w:p w14:paraId="5B0D2977" w14:textId="7D023CC1" w:rsidR="00B8567A" w:rsidRPr="00B84580" w:rsidRDefault="00B8567A" w:rsidP="00B8567A">
            <w:pPr>
              <w:spacing w:line="276" w:lineRule="auto"/>
              <w:rPr>
                <w:rFonts w:cs="Arial"/>
                <w:szCs w:val="24"/>
              </w:rPr>
            </w:pPr>
          </w:p>
        </w:tc>
        <w:tc>
          <w:tcPr>
            <w:tcW w:w="735" w:type="dxa"/>
            <w:tcBorders>
              <w:right w:val="double" w:sz="4" w:space="0" w:color="auto"/>
            </w:tcBorders>
          </w:tcPr>
          <w:p w14:paraId="42AD35D5" w14:textId="6327733A" w:rsidR="00B8567A" w:rsidRPr="00B84580" w:rsidRDefault="00B8567A" w:rsidP="00B8567A">
            <w:pPr>
              <w:spacing w:line="276" w:lineRule="auto"/>
              <w:rPr>
                <w:rFonts w:cs="Arial"/>
                <w:szCs w:val="24"/>
              </w:rPr>
            </w:pPr>
            <w:r>
              <w:rPr>
                <w:rFonts w:cs="Arial"/>
                <w:szCs w:val="24"/>
              </w:rPr>
              <w:t>Y</w:t>
            </w:r>
          </w:p>
        </w:tc>
        <w:tc>
          <w:tcPr>
            <w:tcW w:w="579" w:type="dxa"/>
            <w:tcBorders>
              <w:right w:val="double" w:sz="4" w:space="0" w:color="auto"/>
            </w:tcBorders>
          </w:tcPr>
          <w:p w14:paraId="63604FD8" w14:textId="7B7C6337" w:rsidR="00B8567A" w:rsidRPr="00B84580" w:rsidRDefault="00B8567A" w:rsidP="00B8567A">
            <w:pPr>
              <w:spacing w:line="276" w:lineRule="auto"/>
              <w:rPr>
                <w:rFonts w:cs="Arial"/>
                <w:szCs w:val="24"/>
              </w:rPr>
            </w:pPr>
            <w:r>
              <w:rPr>
                <w:rFonts w:cs="Arial"/>
                <w:szCs w:val="24"/>
              </w:rPr>
              <w:t>Y</w:t>
            </w:r>
          </w:p>
        </w:tc>
        <w:tc>
          <w:tcPr>
            <w:tcW w:w="851" w:type="dxa"/>
            <w:tcBorders>
              <w:right w:val="double" w:sz="4" w:space="0" w:color="auto"/>
            </w:tcBorders>
          </w:tcPr>
          <w:p w14:paraId="5C8040A1" w14:textId="6DF72B71" w:rsidR="00B8567A" w:rsidRPr="00B84580" w:rsidRDefault="00B8567A" w:rsidP="00B8567A">
            <w:pPr>
              <w:spacing w:line="276" w:lineRule="auto"/>
              <w:rPr>
                <w:rFonts w:cs="Arial"/>
                <w:szCs w:val="24"/>
              </w:rPr>
            </w:pPr>
            <w:r>
              <w:rPr>
                <w:rFonts w:cs="Arial"/>
                <w:szCs w:val="24"/>
              </w:rPr>
              <w:t>Y</w:t>
            </w:r>
          </w:p>
        </w:tc>
      </w:tr>
      <w:tr w:rsidR="009443FE" w:rsidRPr="00B84580" w14:paraId="2FD14E2B" w14:textId="77777777" w:rsidTr="00B8567A">
        <w:tc>
          <w:tcPr>
            <w:tcW w:w="9634" w:type="dxa"/>
          </w:tcPr>
          <w:p w14:paraId="3EE99288" w14:textId="4F61FEBD" w:rsidR="009443FE" w:rsidRDefault="009443FE" w:rsidP="00B8567A">
            <w:pPr>
              <w:spacing w:line="276" w:lineRule="auto"/>
            </w:pPr>
            <w:r>
              <w:t>Demonstrable artistic and/or creative experience at a high professional standard, with evidence of delivering high-quality artistic outcomes</w:t>
            </w:r>
          </w:p>
        </w:tc>
        <w:tc>
          <w:tcPr>
            <w:tcW w:w="548" w:type="dxa"/>
          </w:tcPr>
          <w:p w14:paraId="21A74EFD" w14:textId="04F46C96" w:rsidR="009443FE" w:rsidRDefault="009443FE" w:rsidP="00B8567A">
            <w:pPr>
              <w:spacing w:line="276" w:lineRule="auto"/>
              <w:rPr>
                <w:rFonts w:cs="Arial"/>
                <w:szCs w:val="24"/>
              </w:rPr>
            </w:pPr>
            <w:r>
              <w:rPr>
                <w:rFonts w:cs="Arial"/>
                <w:szCs w:val="24"/>
              </w:rPr>
              <w:t>Y</w:t>
            </w:r>
          </w:p>
        </w:tc>
        <w:tc>
          <w:tcPr>
            <w:tcW w:w="0" w:type="auto"/>
            <w:tcBorders>
              <w:right w:val="double" w:sz="4" w:space="0" w:color="auto"/>
            </w:tcBorders>
          </w:tcPr>
          <w:p w14:paraId="2A8E02BF" w14:textId="77777777" w:rsidR="009443FE" w:rsidRPr="00B84580" w:rsidRDefault="009443FE" w:rsidP="00B8567A">
            <w:pPr>
              <w:spacing w:line="276" w:lineRule="auto"/>
              <w:rPr>
                <w:rFonts w:cs="Arial"/>
                <w:szCs w:val="24"/>
              </w:rPr>
            </w:pPr>
          </w:p>
        </w:tc>
        <w:tc>
          <w:tcPr>
            <w:tcW w:w="735" w:type="dxa"/>
            <w:tcBorders>
              <w:right w:val="double" w:sz="4" w:space="0" w:color="auto"/>
            </w:tcBorders>
          </w:tcPr>
          <w:p w14:paraId="250C3420" w14:textId="2FF65836" w:rsidR="009443FE" w:rsidRDefault="009443FE" w:rsidP="00B8567A">
            <w:pPr>
              <w:spacing w:line="276" w:lineRule="auto"/>
              <w:rPr>
                <w:rFonts w:cs="Arial"/>
                <w:szCs w:val="24"/>
              </w:rPr>
            </w:pPr>
            <w:r>
              <w:rPr>
                <w:rFonts w:cs="Arial"/>
                <w:szCs w:val="24"/>
              </w:rPr>
              <w:t>Y</w:t>
            </w:r>
          </w:p>
        </w:tc>
        <w:tc>
          <w:tcPr>
            <w:tcW w:w="579" w:type="dxa"/>
            <w:tcBorders>
              <w:right w:val="double" w:sz="4" w:space="0" w:color="auto"/>
            </w:tcBorders>
          </w:tcPr>
          <w:p w14:paraId="60388830" w14:textId="18A2DF6B" w:rsidR="009443FE" w:rsidRDefault="009443FE" w:rsidP="00B8567A">
            <w:pPr>
              <w:spacing w:line="276" w:lineRule="auto"/>
              <w:rPr>
                <w:rFonts w:cs="Arial"/>
                <w:szCs w:val="24"/>
              </w:rPr>
            </w:pPr>
            <w:r>
              <w:rPr>
                <w:rFonts w:cs="Arial"/>
                <w:szCs w:val="24"/>
              </w:rPr>
              <w:t>Y</w:t>
            </w:r>
          </w:p>
        </w:tc>
        <w:tc>
          <w:tcPr>
            <w:tcW w:w="851" w:type="dxa"/>
            <w:tcBorders>
              <w:right w:val="double" w:sz="4" w:space="0" w:color="auto"/>
            </w:tcBorders>
          </w:tcPr>
          <w:p w14:paraId="73CD8E19" w14:textId="77777777" w:rsidR="009443FE" w:rsidRDefault="009443FE" w:rsidP="00B8567A">
            <w:pPr>
              <w:spacing w:line="276" w:lineRule="auto"/>
              <w:rPr>
                <w:rFonts w:cs="Arial"/>
                <w:szCs w:val="24"/>
              </w:rPr>
            </w:pPr>
          </w:p>
        </w:tc>
      </w:tr>
      <w:tr w:rsidR="00B8567A" w:rsidRPr="00B84580" w14:paraId="0BCD3ACC" w14:textId="3F3C4544" w:rsidTr="00B8567A">
        <w:tc>
          <w:tcPr>
            <w:tcW w:w="9634" w:type="dxa"/>
          </w:tcPr>
          <w:p w14:paraId="4F7000B6" w14:textId="07B38488" w:rsidR="00B8567A" w:rsidRPr="00B84580" w:rsidRDefault="00B8567A" w:rsidP="00B8567A">
            <w:pPr>
              <w:pStyle w:val="Heading1"/>
              <w:spacing w:line="276" w:lineRule="auto"/>
              <w:rPr>
                <w:rFonts w:cs="Arial"/>
                <w:b w:val="0"/>
                <w:szCs w:val="24"/>
                <w:u w:val="none"/>
              </w:rPr>
            </w:pPr>
            <w:r w:rsidRPr="00B8567A">
              <w:rPr>
                <w:rFonts w:cs="Arial"/>
                <w:b w:val="0"/>
                <w:szCs w:val="24"/>
                <w:u w:val="none"/>
              </w:rPr>
              <w:t>Strong leadership skills, with experience managing staff, freelancers and/or delivery partners.</w:t>
            </w:r>
          </w:p>
        </w:tc>
        <w:tc>
          <w:tcPr>
            <w:tcW w:w="548" w:type="dxa"/>
          </w:tcPr>
          <w:p w14:paraId="16D816AB" w14:textId="6C1584A9" w:rsidR="00B8567A" w:rsidRPr="00B84580" w:rsidRDefault="00B8567A" w:rsidP="00B8567A">
            <w:pPr>
              <w:spacing w:line="276" w:lineRule="auto"/>
              <w:rPr>
                <w:rFonts w:cs="Arial"/>
                <w:szCs w:val="24"/>
              </w:rPr>
            </w:pPr>
            <w:r>
              <w:rPr>
                <w:rFonts w:cs="Arial"/>
                <w:szCs w:val="24"/>
              </w:rPr>
              <w:t>Y</w:t>
            </w:r>
          </w:p>
        </w:tc>
        <w:tc>
          <w:tcPr>
            <w:tcW w:w="0" w:type="auto"/>
            <w:tcBorders>
              <w:right w:val="double" w:sz="4" w:space="0" w:color="auto"/>
            </w:tcBorders>
          </w:tcPr>
          <w:p w14:paraId="7AEA5BB5" w14:textId="77777777" w:rsidR="00B8567A" w:rsidRPr="00B84580" w:rsidRDefault="00B8567A" w:rsidP="00B8567A">
            <w:pPr>
              <w:spacing w:line="276" w:lineRule="auto"/>
              <w:rPr>
                <w:rFonts w:cs="Arial"/>
                <w:szCs w:val="24"/>
              </w:rPr>
            </w:pPr>
          </w:p>
        </w:tc>
        <w:tc>
          <w:tcPr>
            <w:tcW w:w="735" w:type="dxa"/>
            <w:tcBorders>
              <w:right w:val="double" w:sz="4" w:space="0" w:color="auto"/>
            </w:tcBorders>
          </w:tcPr>
          <w:p w14:paraId="66826653" w14:textId="108F3099" w:rsidR="00B8567A" w:rsidRPr="00B84580" w:rsidRDefault="00B8567A" w:rsidP="00B8567A">
            <w:pPr>
              <w:spacing w:line="276" w:lineRule="auto"/>
              <w:rPr>
                <w:rFonts w:cs="Arial"/>
                <w:szCs w:val="24"/>
              </w:rPr>
            </w:pPr>
            <w:r>
              <w:rPr>
                <w:rFonts w:cs="Arial"/>
                <w:szCs w:val="24"/>
              </w:rPr>
              <w:t>Y</w:t>
            </w:r>
          </w:p>
        </w:tc>
        <w:tc>
          <w:tcPr>
            <w:tcW w:w="579" w:type="dxa"/>
            <w:tcBorders>
              <w:right w:val="double" w:sz="4" w:space="0" w:color="auto"/>
            </w:tcBorders>
          </w:tcPr>
          <w:p w14:paraId="47DD3840" w14:textId="604811F5" w:rsidR="00B8567A" w:rsidRPr="00B84580" w:rsidRDefault="00B8567A" w:rsidP="00B8567A">
            <w:pPr>
              <w:spacing w:line="276" w:lineRule="auto"/>
              <w:rPr>
                <w:rFonts w:cs="Arial"/>
                <w:szCs w:val="24"/>
              </w:rPr>
            </w:pPr>
            <w:r>
              <w:rPr>
                <w:rFonts w:cs="Arial"/>
                <w:szCs w:val="24"/>
              </w:rPr>
              <w:t>Y</w:t>
            </w:r>
          </w:p>
        </w:tc>
        <w:tc>
          <w:tcPr>
            <w:tcW w:w="851" w:type="dxa"/>
            <w:tcBorders>
              <w:right w:val="double" w:sz="4" w:space="0" w:color="auto"/>
            </w:tcBorders>
          </w:tcPr>
          <w:p w14:paraId="063A274F" w14:textId="47E5BC92" w:rsidR="00B8567A" w:rsidRPr="00B84580" w:rsidRDefault="00B8567A" w:rsidP="00B8567A">
            <w:pPr>
              <w:spacing w:line="276" w:lineRule="auto"/>
              <w:rPr>
                <w:rFonts w:cs="Arial"/>
                <w:szCs w:val="24"/>
              </w:rPr>
            </w:pPr>
            <w:r>
              <w:rPr>
                <w:rFonts w:cs="Arial"/>
                <w:szCs w:val="24"/>
              </w:rPr>
              <w:t>Y</w:t>
            </w:r>
          </w:p>
        </w:tc>
      </w:tr>
      <w:tr w:rsidR="00B8567A" w:rsidRPr="00B84580" w14:paraId="3C6D744C" w14:textId="0002C0DE" w:rsidTr="00B8567A">
        <w:tc>
          <w:tcPr>
            <w:tcW w:w="9634" w:type="dxa"/>
          </w:tcPr>
          <w:p w14:paraId="5B556A51" w14:textId="5A1D7D5E" w:rsidR="00B8567A" w:rsidRPr="00B84580" w:rsidRDefault="00B8567A" w:rsidP="00B8567A">
            <w:pPr>
              <w:pStyle w:val="Heading1"/>
              <w:spacing w:line="276" w:lineRule="auto"/>
              <w:rPr>
                <w:rFonts w:cs="Arial"/>
                <w:b w:val="0"/>
                <w:szCs w:val="24"/>
                <w:u w:val="none"/>
              </w:rPr>
            </w:pPr>
            <w:r w:rsidRPr="00B8567A">
              <w:rPr>
                <w:rFonts w:cs="Arial"/>
                <w:b w:val="0"/>
                <w:szCs w:val="24"/>
                <w:u w:val="none"/>
              </w:rPr>
              <w:t>Demonstrated ability to work effectively with diverse communities and engage people from a wide range of backgrounds.</w:t>
            </w:r>
          </w:p>
        </w:tc>
        <w:tc>
          <w:tcPr>
            <w:tcW w:w="548" w:type="dxa"/>
          </w:tcPr>
          <w:p w14:paraId="76DC86D4" w14:textId="5A3E2F1B" w:rsidR="00B8567A" w:rsidRPr="00B84580" w:rsidRDefault="00B8567A" w:rsidP="00B8567A">
            <w:pPr>
              <w:spacing w:line="276" w:lineRule="auto"/>
              <w:rPr>
                <w:rFonts w:cs="Arial"/>
                <w:szCs w:val="24"/>
              </w:rPr>
            </w:pPr>
            <w:r>
              <w:rPr>
                <w:rFonts w:cs="Arial"/>
                <w:szCs w:val="24"/>
              </w:rPr>
              <w:t>Y</w:t>
            </w:r>
          </w:p>
        </w:tc>
        <w:tc>
          <w:tcPr>
            <w:tcW w:w="0" w:type="auto"/>
            <w:tcBorders>
              <w:right w:val="double" w:sz="4" w:space="0" w:color="auto"/>
            </w:tcBorders>
          </w:tcPr>
          <w:p w14:paraId="052D7851" w14:textId="77777777" w:rsidR="00B8567A" w:rsidRPr="00B84580" w:rsidRDefault="00B8567A" w:rsidP="00B8567A">
            <w:pPr>
              <w:spacing w:line="276" w:lineRule="auto"/>
              <w:rPr>
                <w:rFonts w:cs="Arial"/>
                <w:szCs w:val="24"/>
              </w:rPr>
            </w:pPr>
          </w:p>
        </w:tc>
        <w:tc>
          <w:tcPr>
            <w:tcW w:w="735" w:type="dxa"/>
            <w:tcBorders>
              <w:right w:val="double" w:sz="4" w:space="0" w:color="auto"/>
            </w:tcBorders>
          </w:tcPr>
          <w:p w14:paraId="13273793" w14:textId="1EA1FBF2" w:rsidR="00B8567A" w:rsidRPr="00B84580" w:rsidRDefault="00B8567A" w:rsidP="00B8567A">
            <w:pPr>
              <w:spacing w:line="276" w:lineRule="auto"/>
              <w:rPr>
                <w:rFonts w:cs="Arial"/>
                <w:szCs w:val="24"/>
              </w:rPr>
            </w:pPr>
            <w:r>
              <w:rPr>
                <w:rFonts w:cs="Arial"/>
                <w:szCs w:val="24"/>
              </w:rPr>
              <w:t>Y</w:t>
            </w:r>
          </w:p>
        </w:tc>
        <w:tc>
          <w:tcPr>
            <w:tcW w:w="579" w:type="dxa"/>
            <w:tcBorders>
              <w:right w:val="double" w:sz="4" w:space="0" w:color="auto"/>
            </w:tcBorders>
          </w:tcPr>
          <w:p w14:paraId="4EB2CCBB" w14:textId="474B4449" w:rsidR="00B8567A" w:rsidRPr="00B84580" w:rsidRDefault="00B8567A" w:rsidP="00B8567A">
            <w:pPr>
              <w:spacing w:line="276" w:lineRule="auto"/>
              <w:rPr>
                <w:rFonts w:cs="Arial"/>
                <w:szCs w:val="24"/>
              </w:rPr>
            </w:pPr>
            <w:r>
              <w:rPr>
                <w:rFonts w:cs="Arial"/>
                <w:szCs w:val="24"/>
              </w:rPr>
              <w:t>Y</w:t>
            </w:r>
          </w:p>
        </w:tc>
        <w:tc>
          <w:tcPr>
            <w:tcW w:w="851" w:type="dxa"/>
            <w:tcBorders>
              <w:right w:val="double" w:sz="4" w:space="0" w:color="auto"/>
            </w:tcBorders>
          </w:tcPr>
          <w:p w14:paraId="04ADBCD9" w14:textId="2D878867" w:rsidR="00B8567A" w:rsidRPr="00B84580" w:rsidRDefault="00B8567A" w:rsidP="00B8567A">
            <w:pPr>
              <w:spacing w:line="276" w:lineRule="auto"/>
              <w:rPr>
                <w:rFonts w:cs="Arial"/>
                <w:szCs w:val="24"/>
              </w:rPr>
            </w:pPr>
            <w:r>
              <w:rPr>
                <w:rFonts w:cs="Arial"/>
                <w:szCs w:val="24"/>
              </w:rPr>
              <w:t>Y</w:t>
            </w:r>
          </w:p>
        </w:tc>
      </w:tr>
      <w:tr w:rsidR="00B8567A" w:rsidRPr="00B84580" w14:paraId="52E75CDB" w14:textId="18328D27" w:rsidTr="00B8567A">
        <w:trPr>
          <w:cantSplit/>
          <w:trHeight w:val="195"/>
        </w:trPr>
        <w:tc>
          <w:tcPr>
            <w:tcW w:w="9634" w:type="dxa"/>
          </w:tcPr>
          <w:p w14:paraId="4E135C47" w14:textId="1A4072A7" w:rsidR="00B8567A" w:rsidRPr="00B84580" w:rsidRDefault="00B8567A" w:rsidP="00B8567A">
            <w:pPr>
              <w:spacing w:line="276" w:lineRule="auto"/>
              <w:rPr>
                <w:rFonts w:cs="Arial"/>
                <w:szCs w:val="24"/>
              </w:rPr>
            </w:pPr>
            <w:r>
              <w:t>Experience developing and maintaining cross-sector partnerships (e.g., cultural, voluntary, education, local authority, community groups).</w:t>
            </w:r>
          </w:p>
        </w:tc>
        <w:tc>
          <w:tcPr>
            <w:tcW w:w="548" w:type="dxa"/>
            <w:tcBorders>
              <w:bottom w:val="single" w:sz="4" w:space="0" w:color="auto"/>
            </w:tcBorders>
          </w:tcPr>
          <w:p w14:paraId="57C7F35F" w14:textId="75A80964"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2CD06CB6"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2479EE2A" w14:textId="4A7D3B29"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0B07367E" w14:textId="41537B39"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665DDAF1" w14:textId="3AAAFFB1" w:rsidR="00B8567A" w:rsidRPr="00B84580" w:rsidRDefault="00B8567A" w:rsidP="00B8567A">
            <w:pPr>
              <w:spacing w:line="276" w:lineRule="auto"/>
              <w:rPr>
                <w:rFonts w:cs="Arial"/>
                <w:szCs w:val="24"/>
              </w:rPr>
            </w:pPr>
            <w:r>
              <w:rPr>
                <w:rFonts w:cs="Arial"/>
                <w:szCs w:val="24"/>
              </w:rPr>
              <w:t>Y</w:t>
            </w:r>
          </w:p>
        </w:tc>
      </w:tr>
      <w:tr w:rsidR="00B8567A" w:rsidRPr="00B84580" w14:paraId="25E00D26" w14:textId="39A5451D" w:rsidTr="00B8567A">
        <w:trPr>
          <w:cantSplit/>
          <w:trHeight w:val="66"/>
        </w:trPr>
        <w:tc>
          <w:tcPr>
            <w:tcW w:w="9634" w:type="dxa"/>
          </w:tcPr>
          <w:p w14:paraId="10E21621" w14:textId="7EF4950C" w:rsidR="00B8567A" w:rsidRPr="00B84580" w:rsidRDefault="00B8567A" w:rsidP="00B8567A">
            <w:pPr>
              <w:spacing w:line="276" w:lineRule="auto"/>
              <w:rPr>
                <w:rFonts w:cs="Arial"/>
                <w:szCs w:val="24"/>
              </w:rPr>
            </w:pPr>
            <w:r>
              <w:t>Experience of commissioning artists, creative practitioners or community-led activity.</w:t>
            </w:r>
          </w:p>
        </w:tc>
        <w:tc>
          <w:tcPr>
            <w:tcW w:w="548" w:type="dxa"/>
            <w:tcBorders>
              <w:bottom w:val="single" w:sz="4" w:space="0" w:color="auto"/>
            </w:tcBorders>
          </w:tcPr>
          <w:p w14:paraId="4C7797ED" w14:textId="0A9842DD"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230C31D2"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7DCD7B1C" w14:textId="0E49DCB3"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69046923" w14:textId="42A46C49"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14594327" w14:textId="38DAFB45" w:rsidR="00B8567A" w:rsidRPr="00B84580" w:rsidRDefault="00B8567A" w:rsidP="00B8567A">
            <w:pPr>
              <w:spacing w:line="276" w:lineRule="auto"/>
              <w:rPr>
                <w:rFonts w:cs="Arial"/>
                <w:szCs w:val="24"/>
              </w:rPr>
            </w:pPr>
            <w:r>
              <w:rPr>
                <w:rFonts w:cs="Arial"/>
                <w:szCs w:val="24"/>
              </w:rPr>
              <w:t>Y</w:t>
            </w:r>
          </w:p>
        </w:tc>
      </w:tr>
      <w:tr w:rsidR="00B8567A" w:rsidRPr="00B84580" w14:paraId="0EAA1715" w14:textId="3F71EBEF" w:rsidTr="00B8567A">
        <w:trPr>
          <w:cantSplit/>
          <w:trHeight w:val="66"/>
        </w:trPr>
        <w:tc>
          <w:tcPr>
            <w:tcW w:w="9634" w:type="dxa"/>
          </w:tcPr>
          <w:p w14:paraId="1F6525B3" w14:textId="63E670C4" w:rsidR="00B8567A" w:rsidRPr="00B84580" w:rsidRDefault="00B8567A" w:rsidP="00B8567A">
            <w:pPr>
              <w:pStyle w:val="Heading1"/>
              <w:spacing w:line="276" w:lineRule="auto"/>
              <w:rPr>
                <w:rFonts w:cs="Arial"/>
                <w:b w:val="0"/>
                <w:szCs w:val="24"/>
                <w:u w:val="none"/>
              </w:rPr>
            </w:pPr>
            <w:r w:rsidRPr="00B8567A">
              <w:rPr>
                <w:rFonts w:cs="Arial"/>
                <w:b w:val="0"/>
                <w:szCs w:val="24"/>
                <w:u w:val="none"/>
              </w:rPr>
              <w:lastRenderedPageBreak/>
              <w:t>Experience working within a Creative People and Places (CPP) programme or other place-based cultural initiative.</w:t>
            </w:r>
          </w:p>
        </w:tc>
        <w:tc>
          <w:tcPr>
            <w:tcW w:w="548" w:type="dxa"/>
            <w:tcBorders>
              <w:bottom w:val="single" w:sz="4" w:space="0" w:color="auto"/>
            </w:tcBorders>
          </w:tcPr>
          <w:p w14:paraId="06641507" w14:textId="39E27D4F"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48876E95" w14:textId="75567D17" w:rsidR="00B8567A" w:rsidRPr="00B84580" w:rsidRDefault="00B8567A"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3E9FDDF7" w14:textId="1209CADA"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32A12450" w14:textId="1CB7CB77"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10751594" w14:textId="77777777" w:rsidR="00B8567A" w:rsidRPr="00B84580" w:rsidRDefault="00B8567A" w:rsidP="00B8567A">
            <w:pPr>
              <w:spacing w:line="276" w:lineRule="auto"/>
              <w:rPr>
                <w:rFonts w:cs="Arial"/>
                <w:szCs w:val="24"/>
              </w:rPr>
            </w:pPr>
          </w:p>
        </w:tc>
      </w:tr>
      <w:tr w:rsidR="00B8567A" w:rsidRPr="00B84580" w14:paraId="54A3C0B3" w14:textId="76C99BDD" w:rsidTr="00B8567A">
        <w:trPr>
          <w:cantSplit/>
          <w:trHeight w:val="66"/>
        </w:trPr>
        <w:tc>
          <w:tcPr>
            <w:tcW w:w="9634" w:type="dxa"/>
          </w:tcPr>
          <w:p w14:paraId="2E444903" w14:textId="4BCAB59F" w:rsidR="00B8567A" w:rsidRPr="00B84580" w:rsidRDefault="00B8567A" w:rsidP="00B8567A">
            <w:pPr>
              <w:pStyle w:val="Heading1"/>
              <w:spacing w:line="276" w:lineRule="auto"/>
              <w:rPr>
                <w:rFonts w:cs="Arial"/>
                <w:b w:val="0"/>
                <w:szCs w:val="24"/>
                <w:u w:val="none"/>
              </w:rPr>
            </w:pPr>
            <w:r w:rsidRPr="00B8567A">
              <w:rPr>
                <w:rFonts w:cs="Arial"/>
                <w:b w:val="0"/>
                <w:szCs w:val="24"/>
                <w:u w:val="none"/>
              </w:rPr>
              <w:t>Knowledge of Arts Council England funding frameworks, reporting requirements and compliance expectations.</w:t>
            </w:r>
          </w:p>
        </w:tc>
        <w:tc>
          <w:tcPr>
            <w:tcW w:w="548" w:type="dxa"/>
            <w:tcBorders>
              <w:bottom w:val="single" w:sz="4" w:space="0" w:color="auto"/>
            </w:tcBorders>
          </w:tcPr>
          <w:p w14:paraId="0CB1BD67" w14:textId="0A1A0C04"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19BBCC92" w14:textId="0BC335AD" w:rsidR="00B8567A" w:rsidRPr="00B84580" w:rsidRDefault="00B8567A"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76D2AB2F" w14:textId="5AEEE8E4"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34637080" w14:textId="1A6951C4"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2F6D69F8" w14:textId="77777777" w:rsidR="00B8567A" w:rsidRPr="00B84580" w:rsidRDefault="00B8567A" w:rsidP="00B8567A">
            <w:pPr>
              <w:spacing w:line="276" w:lineRule="auto"/>
              <w:rPr>
                <w:rFonts w:cs="Arial"/>
                <w:szCs w:val="24"/>
              </w:rPr>
            </w:pPr>
          </w:p>
        </w:tc>
      </w:tr>
      <w:tr w:rsidR="00B8567A" w:rsidRPr="00B84580" w14:paraId="60323E2A" w14:textId="13870C2A" w:rsidTr="00B8567A">
        <w:trPr>
          <w:cantSplit/>
          <w:trHeight w:val="66"/>
        </w:trPr>
        <w:tc>
          <w:tcPr>
            <w:tcW w:w="9634" w:type="dxa"/>
          </w:tcPr>
          <w:p w14:paraId="29246DB1" w14:textId="1EECCE1F" w:rsidR="00B8567A" w:rsidRPr="00B84580" w:rsidRDefault="00B8567A" w:rsidP="00B8567A">
            <w:pPr>
              <w:spacing w:line="276" w:lineRule="auto"/>
              <w:rPr>
                <w:rFonts w:cs="Arial"/>
                <w:szCs w:val="24"/>
              </w:rPr>
            </w:pPr>
            <w:r>
              <w:t>Experience working within governance structures, including reporting to boards, steering groups or independent chairs.</w:t>
            </w:r>
          </w:p>
        </w:tc>
        <w:tc>
          <w:tcPr>
            <w:tcW w:w="548" w:type="dxa"/>
            <w:tcBorders>
              <w:bottom w:val="single" w:sz="4" w:space="0" w:color="auto"/>
            </w:tcBorders>
          </w:tcPr>
          <w:p w14:paraId="7590F0E5" w14:textId="03CAD916"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547679FA" w14:textId="61AA8854" w:rsidR="00B8567A" w:rsidRPr="00B84580" w:rsidRDefault="00B8567A"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51DFAC07" w14:textId="663CE850"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50C14985" w14:textId="49A9312F"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3EEA5C28" w14:textId="77777777" w:rsidR="00B8567A" w:rsidRPr="00B84580" w:rsidRDefault="00B8567A" w:rsidP="00B8567A">
            <w:pPr>
              <w:spacing w:line="276" w:lineRule="auto"/>
              <w:rPr>
                <w:rFonts w:cs="Arial"/>
                <w:szCs w:val="24"/>
              </w:rPr>
            </w:pPr>
          </w:p>
        </w:tc>
      </w:tr>
      <w:tr w:rsidR="00B8567A" w:rsidRPr="00B84580" w14:paraId="2E3222C6" w14:textId="3FDE4D83" w:rsidTr="00B8567A">
        <w:trPr>
          <w:cantSplit/>
          <w:trHeight w:val="66"/>
        </w:trPr>
        <w:tc>
          <w:tcPr>
            <w:tcW w:w="9634" w:type="dxa"/>
          </w:tcPr>
          <w:p w14:paraId="0287C301" w14:textId="3F2F7EB6" w:rsidR="00B8567A" w:rsidRPr="00B84580" w:rsidRDefault="00B8567A" w:rsidP="00B8567A">
            <w:pPr>
              <w:spacing w:line="276" w:lineRule="auto"/>
              <w:rPr>
                <w:rFonts w:cs="Arial"/>
                <w:szCs w:val="24"/>
              </w:rPr>
            </w:pPr>
            <w:r>
              <w:t>Experience of delivering programmes within</w:t>
            </w:r>
            <w:r w:rsidR="00CA1FE9">
              <w:t xml:space="preserve"> community settings,</w:t>
            </w:r>
            <w:r>
              <w:t xml:space="preserve"> educational institutions or local authority environments.</w:t>
            </w:r>
          </w:p>
        </w:tc>
        <w:tc>
          <w:tcPr>
            <w:tcW w:w="548" w:type="dxa"/>
            <w:tcBorders>
              <w:bottom w:val="single" w:sz="4" w:space="0" w:color="auto"/>
            </w:tcBorders>
          </w:tcPr>
          <w:p w14:paraId="2D50A680" w14:textId="68CAAFFB" w:rsidR="00B8567A" w:rsidRPr="00B84580" w:rsidRDefault="00CA1FE9"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0A104BA1" w14:textId="1C1CEB5B"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3E4AB6BF" w14:textId="15FD38CA" w:rsidR="00B8567A" w:rsidRPr="00B84580" w:rsidRDefault="00CA1FE9"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67FEEA6C" w14:textId="2E785FB2" w:rsidR="00B8567A" w:rsidRPr="00B84580" w:rsidRDefault="00CA1FE9"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4E507268" w14:textId="77777777" w:rsidR="00B8567A" w:rsidRPr="00B84580" w:rsidRDefault="00B8567A" w:rsidP="00B8567A">
            <w:pPr>
              <w:spacing w:line="276" w:lineRule="auto"/>
              <w:rPr>
                <w:rFonts w:cs="Arial"/>
                <w:szCs w:val="24"/>
              </w:rPr>
            </w:pPr>
          </w:p>
        </w:tc>
      </w:tr>
      <w:tr w:rsidR="00B8567A" w:rsidRPr="00B84580" w14:paraId="7E7200EB" w14:textId="77777777" w:rsidTr="00B8567A">
        <w:trPr>
          <w:cantSplit/>
          <w:trHeight w:val="66"/>
        </w:trPr>
        <w:tc>
          <w:tcPr>
            <w:tcW w:w="9634" w:type="dxa"/>
          </w:tcPr>
          <w:p w14:paraId="6C9FB978" w14:textId="77777777" w:rsidR="00B8567A" w:rsidRPr="00B84580" w:rsidRDefault="00B8567A" w:rsidP="00B8567A">
            <w:pPr>
              <w:spacing w:line="276" w:lineRule="auto"/>
              <w:rPr>
                <w:rFonts w:cs="Arial"/>
                <w:szCs w:val="24"/>
              </w:rPr>
            </w:pPr>
          </w:p>
        </w:tc>
        <w:tc>
          <w:tcPr>
            <w:tcW w:w="548" w:type="dxa"/>
            <w:tcBorders>
              <w:bottom w:val="single" w:sz="4" w:space="0" w:color="auto"/>
            </w:tcBorders>
          </w:tcPr>
          <w:p w14:paraId="469B27BB" w14:textId="77777777"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49500394"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1DA62C05" w14:textId="77777777" w:rsidR="00B8567A" w:rsidRPr="00B84580" w:rsidRDefault="00B8567A" w:rsidP="00B8567A">
            <w:pPr>
              <w:spacing w:line="276" w:lineRule="auto"/>
              <w:rPr>
                <w:rFonts w:cs="Arial"/>
                <w:szCs w:val="24"/>
              </w:rPr>
            </w:pPr>
          </w:p>
        </w:tc>
        <w:tc>
          <w:tcPr>
            <w:tcW w:w="579" w:type="dxa"/>
            <w:tcBorders>
              <w:bottom w:val="single" w:sz="4" w:space="0" w:color="auto"/>
              <w:right w:val="double" w:sz="4" w:space="0" w:color="auto"/>
            </w:tcBorders>
          </w:tcPr>
          <w:p w14:paraId="0AF37AD6" w14:textId="77777777" w:rsidR="00B8567A" w:rsidRPr="00B84580" w:rsidRDefault="00B8567A" w:rsidP="00B8567A">
            <w:pPr>
              <w:spacing w:line="276" w:lineRule="auto"/>
              <w:rPr>
                <w:rFonts w:cs="Arial"/>
                <w:szCs w:val="24"/>
              </w:rPr>
            </w:pPr>
          </w:p>
        </w:tc>
        <w:tc>
          <w:tcPr>
            <w:tcW w:w="851" w:type="dxa"/>
            <w:tcBorders>
              <w:bottom w:val="single" w:sz="4" w:space="0" w:color="auto"/>
              <w:right w:val="double" w:sz="4" w:space="0" w:color="auto"/>
            </w:tcBorders>
          </w:tcPr>
          <w:p w14:paraId="39BC0E01" w14:textId="77777777" w:rsidR="00B8567A" w:rsidRPr="00B84580" w:rsidRDefault="00B8567A" w:rsidP="00B8567A">
            <w:pPr>
              <w:spacing w:line="276" w:lineRule="auto"/>
              <w:rPr>
                <w:rFonts w:cs="Arial"/>
                <w:szCs w:val="24"/>
              </w:rPr>
            </w:pPr>
          </w:p>
        </w:tc>
      </w:tr>
      <w:tr w:rsidR="00B8567A" w:rsidRPr="00B84580" w14:paraId="75C8AE48" w14:textId="7F41D51F" w:rsidTr="00B8567A">
        <w:trPr>
          <w:cantSplit/>
          <w:trHeight w:val="95"/>
        </w:trPr>
        <w:tc>
          <w:tcPr>
            <w:tcW w:w="9634" w:type="dxa"/>
          </w:tcPr>
          <w:p w14:paraId="546CE41D" w14:textId="77777777" w:rsidR="00B8567A" w:rsidRPr="00B84580" w:rsidRDefault="00B8567A" w:rsidP="00B8567A">
            <w:pPr>
              <w:spacing w:line="276" w:lineRule="auto"/>
              <w:rPr>
                <w:rFonts w:cs="Arial"/>
                <w:b/>
                <w:szCs w:val="24"/>
              </w:rPr>
            </w:pPr>
            <w:r w:rsidRPr="00B84580">
              <w:rPr>
                <w:rFonts w:cs="Arial"/>
                <w:b/>
                <w:szCs w:val="24"/>
              </w:rPr>
              <w:t>Knowledge, skills and abilities</w:t>
            </w:r>
          </w:p>
        </w:tc>
        <w:tc>
          <w:tcPr>
            <w:tcW w:w="548" w:type="dxa"/>
            <w:tcBorders>
              <w:bottom w:val="single" w:sz="4" w:space="0" w:color="auto"/>
            </w:tcBorders>
          </w:tcPr>
          <w:p w14:paraId="707812BC" w14:textId="77777777"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4973AD35"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7D73AE9C" w14:textId="77777777" w:rsidR="00B8567A" w:rsidRPr="00B84580" w:rsidRDefault="00B8567A" w:rsidP="00B8567A">
            <w:pPr>
              <w:spacing w:line="276" w:lineRule="auto"/>
              <w:rPr>
                <w:rFonts w:cs="Arial"/>
                <w:szCs w:val="24"/>
              </w:rPr>
            </w:pPr>
          </w:p>
        </w:tc>
        <w:tc>
          <w:tcPr>
            <w:tcW w:w="579" w:type="dxa"/>
            <w:tcBorders>
              <w:bottom w:val="single" w:sz="4" w:space="0" w:color="auto"/>
              <w:right w:val="double" w:sz="4" w:space="0" w:color="auto"/>
            </w:tcBorders>
          </w:tcPr>
          <w:p w14:paraId="36468DA4" w14:textId="77777777" w:rsidR="00B8567A" w:rsidRPr="00B84580" w:rsidRDefault="00B8567A" w:rsidP="00B8567A">
            <w:pPr>
              <w:spacing w:line="276" w:lineRule="auto"/>
              <w:rPr>
                <w:rFonts w:cs="Arial"/>
                <w:szCs w:val="24"/>
              </w:rPr>
            </w:pPr>
          </w:p>
        </w:tc>
        <w:tc>
          <w:tcPr>
            <w:tcW w:w="851" w:type="dxa"/>
            <w:tcBorders>
              <w:bottom w:val="single" w:sz="4" w:space="0" w:color="auto"/>
              <w:right w:val="double" w:sz="4" w:space="0" w:color="auto"/>
            </w:tcBorders>
          </w:tcPr>
          <w:p w14:paraId="1B9A0232" w14:textId="77777777" w:rsidR="00B8567A" w:rsidRPr="00B84580" w:rsidRDefault="00B8567A" w:rsidP="00B8567A">
            <w:pPr>
              <w:spacing w:line="276" w:lineRule="auto"/>
              <w:rPr>
                <w:rFonts w:cs="Arial"/>
                <w:szCs w:val="24"/>
              </w:rPr>
            </w:pPr>
          </w:p>
        </w:tc>
      </w:tr>
      <w:tr w:rsidR="00B8567A" w:rsidRPr="00B84580" w14:paraId="579A5879" w14:textId="7E52FC6C" w:rsidTr="00B8567A">
        <w:trPr>
          <w:cantSplit/>
          <w:trHeight w:val="95"/>
        </w:trPr>
        <w:tc>
          <w:tcPr>
            <w:tcW w:w="9634" w:type="dxa"/>
          </w:tcPr>
          <w:p w14:paraId="2ED2ECCE" w14:textId="55810A12" w:rsidR="00B8567A" w:rsidRPr="00B84580" w:rsidRDefault="00B8567A" w:rsidP="00B8567A">
            <w:pPr>
              <w:spacing w:line="276" w:lineRule="auto"/>
              <w:rPr>
                <w:rFonts w:cs="Arial"/>
                <w:szCs w:val="24"/>
              </w:rPr>
            </w:pPr>
            <w:r>
              <w:t>Strong financial management skills, including budgeting, forecasting and monitoring spend.</w:t>
            </w:r>
          </w:p>
        </w:tc>
        <w:tc>
          <w:tcPr>
            <w:tcW w:w="548" w:type="dxa"/>
            <w:tcBorders>
              <w:bottom w:val="single" w:sz="4" w:space="0" w:color="auto"/>
            </w:tcBorders>
          </w:tcPr>
          <w:p w14:paraId="6CD35CD8" w14:textId="17381778"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039DCBA6"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1399279C" w14:textId="5DE90CC4"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6B24F6C4" w14:textId="509BA18E"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50AAA748" w14:textId="5729C540" w:rsidR="00B8567A" w:rsidRPr="00B84580" w:rsidRDefault="00B8567A" w:rsidP="00B8567A">
            <w:pPr>
              <w:spacing w:line="276" w:lineRule="auto"/>
              <w:rPr>
                <w:rFonts w:cs="Arial"/>
                <w:szCs w:val="24"/>
              </w:rPr>
            </w:pPr>
          </w:p>
        </w:tc>
      </w:tr>
      <w:tr w:rsidR="00B8567A" w:rsidRPr="00B84580" w14:paraId="31604C06" w14:textId="3DE04C4C" w:rsidTr="00B8567A">
        <w:trPr>
          <w:cantSplit/>
          <w:trHeight w:val="95"/>
        </w:trPr>
        <w:tc>
          <w:tcPr>
            <w:tcW w:w="9634" w:type="dxa"/>
          </w:tcPr>
          <w:p w14:paraId="57410A80" w14:textId="1FD3DE14" w:rsidR="00B8567A" w:rsidRPr="00B84580" w:rsidRDefault="00B8567A" w:rsidP="00B8567A">
            <w:pPr>
              <w:spacing w:line="276" w:lineRule="auto"/>
              <w:rPr>
                <w:rFonts w:cs="Arial"/>
                <w:szCs w:val="24"/>
              </w:rPr>
            </w:pPr>
            <w:r>
              <w:t>Ability to plan, deliver and monitor programmes against agreed outcomes and milestones.</w:t>
            </w:r>
          </w:p>
        </w:tc>
        <w:tc>
          <w:tcPr>
            <w:tcW w:w="548" w:type="dxa"/>
            <w:tcBorders>
              <w:bottom w:val="single" w:sz="4" w:space="0" w:color="auto"/>
            </w:tcBorders>
          </w:tcPr>
          <w:p w14:paraId="753CA398" w14:textId="03B47467"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325CE8EB"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61A8F588" w14:textId="3CE25581"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361E9D76" w14:textId="51F717A5"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60DBE2F6" w14:textId="0F52F05B" w:rsidR="00B8567A" w:rsidRPr="00B84580" w:rsidRDefault="00B8567A" w:rsidP="00B8567A">
            <w:pPr>
              <w:spacing w:line="276" w:lineRule="auto"/>
              <w:rPr>
                <w:rFonts w:cs="Arial"/>
                <w:szCs w:val="24"/>
              </w:rPr>
            </w:pPr>
            <w:r>
              <w:rPr>
                <w:rFonts w:cs="Arial"/>
                <w:szCs w:val="24"/>
              </w:rPr>
              <w:t>Y</w:t>
            </w:r>
          </w:p>
        </w:tc>
      </w:tr>
      <w:tr w:rsidR="00B8567A" w:rsidRPr="00B84580" w14:paraId="770DCCD6" w14:textId="6E9EF206" w:rsidTr="00B8567A">
        <w:trPr>
          <w:cantSplit/>
          <w:trHeight w:val="95"/>
        </w:trPr>
        <w:tc>
          <w:tcPr>
            <w:tcW w:w="9634" w:type="dxa"/>
          </w:tcPr>
          <w:p w14:paraId="5651550D" w14:textId="54F859EF" w:rsidR="00B8567A" w:rsidRPr="00B84580" w:rsidRDefault="00B8567A" w:rsidP="00B8567A">
            <w:pPr>
              <w:spacing w:line="276" w:lineRule="auto"/>
              <w:rPr>
                <w:rFonts w:cs="Arial"/>
                <w:szCs w:val="24"/>
              </w:rPr>
            </w:pPr>
            <w:r>
              <w:t>Excellent communication skills, with the ability to present, build relationships and advocate on behalf of a programme.</w:t>
            </w:r>
          </w:p>
        </w:tc>
        <w:tc>
          <w:tcPr>
            <w:tcW w:w="548" w:type="dxa"/>
            <w:tcBorders>
              <w:bottom w:val="single" w:sz="4" w:space="0" w:color="auto"/>
            </w:tcBorders>
          </w:tcPr>
          <w:p w14:paraId="0938A985" w14:textId="6A64B9D7"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5DCC05F7"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1FBB11C7" w14:textId="353A6584"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37E0443F" w14:textId="1C554ED3"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62B7B747" w14:textId="77777777" w:rsidR="00B8567A" w:rsidRPr="00B84580" w:rsidRDefault="00B8567A" w:rsidP="00B8567A">
            <w:pPr>
              <w:spacing w:line="276" w:lineRule="auto"/>
              <w:rPr>
                <w:rFonts w:cs="Arial"/>
                <w:szCs w:val="24"/>
              </w:rPr>
            </w:pPr>
          </w:p>
        </w:tc>
      </w:tr>
      <w:tr w:rsidR="00B8567A" w:rsidRPr="00B84580" w14:paraId="14D072F8" w14:textId="3CFF1C99" w:rsidTr="00B8567A">
        <w:trPr>
          <w:cantSplit/>
          <w:trHeight w:val="95"/>
        </w:trPr>
        <w:tc>
          <w:tcPr>
            <w:tcW w:w="9634" w:type="dxa"/>
          </w:tcPr>
          <w:p w14:paraId="67783476" w14:textId="630FE013" w:rsidR="00B8567A" w:rsidRPr="00B84580" w:rsidRDefault="00B8567A" w:rsidP="00B8567A">
            <w:pPr>
              <w:spacing w:line="276" w:lineRule="auto"/>
              <w:rPr>
                <w:rFonts w:cs="Arial"/>
                <w:szCs w:val="24"/>
              </w:rPr>
            </w:pPr>
            <w:r>
              <w:t>Experience of collecting data, monitoring progress and contributing to evaluation or reflective learning processes.</w:t>
            </w:r>
          </w:p>
        </w:tc>
        <w:tc>
          <w:tcPr>
            <w:tcW w:w="548" w:type="dxa"/>
            <w:tcBorders>
              <w:bottom w:val="single" w:sz="4" w:space="0" w:color="auto"/>
            </w:tcBorders>
          </w:tcPr>
          <w:p w14:paraId="09818357" w14:textId="0602C69A"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4898465E"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00A7E023" w14:textId="3389A8C2"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6D816302" w14:textId="431BF7C3"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21F8F273" w14:textId="77777777" w:rsidR="00B8567A" w:rsidRPr="00B84580" w:rsidRDefault="00B8567A" w:rsidP="00B8567A">
            <w:pPr>
              <w:spacing w:line="276" w:lineRule="auto"/>
              <w:rPr>
                <w:rFonts w:cs="Arial"/>
                <w:szCs w:val="24"/>
              </w:rPr>
            </w:pPr>
          </w:p>
        </w:tc>
      </w:tr>
      <w:tr w:rsidR="00B8567A" w:rsidRPr="00B84580" w14:paraId="2A4D6492" w14:textId="6679E996" w:rsidTr="00B8567A">
        <w:trPr>
          <w:cantSplit/>
          <w:trHeight w:val="95"/>
        </w:trPr>
        <w:tc>
          <w:tcPr>
            <w:tcW w:w="9634" w:type="dxa"/>
          </w:tcPr>
          <w:p w14:paraId="1BD76060" w14:textId="19F14984" w:rsidR="00B8567A" w:rsidRPr="00B84580" w:rsidRDefault="00B8567A" w:rsidP="00B8567A">
            <w:pPr>
              <w:spacing w:line="276" w:lineRule="auto"/>
              <w:rPr>
                <w:rFonts w:cs="Arial"/>
                <w:szCs w:val="24"/>
              </w:rPr>
            </w:pPr>
            <w:r>
              <w:t>Strong organisational skills with the ability to manage competing priorities in a fast-paced environment</w:t>
            </w:r>
          </w:p>
        </w:tc>
        <w:tc>
          <w:tcPr>
            <w:tcW w:w="548" w:type="dxa"/>
            <w:tcBorders>
              <w:bottom w:val="single" w:sz="4" w:space="0" w:color="auto"/>
            </w:tcBorders>
          </w:tcPr>
          <w:p w14:paraId="3098F2E8" w14:textId="6E556157"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76AB7250" w14:textId="77777777"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2BC2D55C" w14:textId="5C8432A7"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449F02EE" w14:textId="569807CF"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6E030817" w14:textId="77777777" w:rsidR="00B8567A" w:rsidRPr="00B84580" w:rsidRDefault="00B8567A" w:rsidP="00B8567A">
            <w:pPr>
              <w:spacing w:line="276" w:lineRule="auto"/>
              <w:rPr>
                <w:rFonts w:cs="Arial"/>
                <w:szCs w:val="24"/>
              </w:rPr>
            </w:pPr>
          </w:p>
        </w:tc>
      </w:tr>
      <w:tr w:rsidR="00B8567A" w:rsidRPr="00B84580" w14:paraId="4D400022" w14:textId="055A4A14" w:rsidTr="00B8567A">
        <w:trPr>
          <w:cantSplit/>
          <w:trHeight w:val="95"/>
        </w:trPr>
        <w:tc>
          <w:tcPr>
            <w:tcW w:w="9634" w:type="dxa"/>
          </w:tcPr>
          <w:p w14:paraId="7617F21A" w14:textId="196AA7F7" w:rsidR="00B8567A" w:rsidRPr="00B84580" w:rsidRDefault="00B8567A" w:rsidP="00B8567A">
            <w:pPr>
              <w:spacing w:line="276" w:lineRule="auto"/>
              <w:rPr>
                <w:rFonts w:cs="Arial"/>
                <w:szCs w:val="24"/>
              </w:rPr>
            </w:pPr>
            <w:r>
              <w:t>Understanding of co-creation practices and community-led decision-making.</w:t>
            </w:r>
          </w:p>
        </w:tc>
        <w:tc>
          <w:tcPr>
            <w:tcW w:w="548" w:type="dxa"/>
            <w:tcBorders>
              <w:bottom w:val="single" w:sz="4" w:space="0" w:color="auto"/>
            </w:tcBorders>
          </w:tcPr>
          <w:p w14:paraId="0FAFD113" w14:textId="58AD75C1" w:rsidR="00B8567A" w:rsidRPr="00B84580" w:rsidRDefault="00B8567A"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66F48284" w14:textId="066E833D"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02EBD5A6" w14:textId="427266F3" w:rsidR="00B8567A" w:rsidRPr="00B84580" w:rsidRDefault="00B8567A"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74A56A7E" w14:textId="39E44D19" w:rsidR="00B8567A" w:rsidRPr="00B84580" w:rsidRDefault="00B8567A"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73D88E25" w14:textId="77777777" w:rsidR="00B8567A" w:rsidRPr="00B84580" w:rsidRDefault="00B8567A" w:rsidP="00B8567A">
            <w:pPr>
              <w:spacing w:line="276" w:lineRule="auto"/>
              <w:rPr>
                <w:rFonts w:cs="Arial"/>
                <w:szCs w:val="24"/>
              </w:rPr>
            </w:pPr>
          </w:p>
        </w:tc>
      </w:tr>
      <w:tr w:rsidR="00B8567A" w:rsidRPr="00B84580" w14:paraId="587D7264" w14:textId="55D21A13" w:rsidTr="00B8567A">
        <w:trPr>
          <w:cantSplit/>
          <w:trHeight w:val="95"/>
        </w:trPr>
        <w:tc>
          <w:tcPr>
            <w:tcW w:w="9634" w:type="dxa"/>
          </w:tcPr>
          <w:p w14:paraId="2B51EDB2" w14:textId="08FA840C" w:rsidR="00B8567A" w:rsidRPr="00B84580" w:rsidRDefault="00CA1FE9" w:rsidP="00B8567A">
            <w:pPr>
              <w:spacing w:line="276" w:lineRule="auto"/>
              <w:rPr>
                <w:rFonts w:cs="Arial"/>
                <w:szCs w:val="24"/>
              </w:rPr>
            </w:pPr>
            <w:r>
              <w:lastRenderedPageBreak/>
              <w:t>Understanding of local and regional cultural ecosystems relevant to the programme area.</w:t>
            </w:r>
          </w:p>
        </w:tc>
        <w:tc>
          <w:tcPr>
            <w:tcW w:w="548" w:type="dxa"/>
            <w:tcBorders>
              <w:bottom w:val="single" w:sz="4" w:space="0" w:color="auto"/>
            </w:tcBorders>
          </w:tcPr>
          <w:p w14:paraId="01189B3D" w14:textId="423228B3"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280810E9" w14:textId="18A05CA3" w:rsidR="00B8567A" w:rsidRPr="00B84580" w:rsidRDefault="00CA1FE9"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5F7E5DC6" w14:textId="572FBFDF" w:rsidR="00B8567A" w:rsidRPr="00B84580" w:rsidRDefault="00CA1FE9"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7AEDAF65" w14:textId="5DE0A2E7" w:rsidR="00B8567A" w:rsidRPr="00B84580" w:rsidRDefault="00CA1FE9"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783F35D2" w14:textId="77777777" w:rsidR="00B8567A" w:rsidRPr="00B84580" w:rsidRDefault="00B8567A" w:rsidP="00B8567A">
            <w:pPr>
              <w:spacing w:line="276" w:lineRule="auto"/>
              <w:rPr>
                <w:rFonts w:cs="Arial"/>
                <w:szCs w:val="24"/>
              </w:rPr>
            </w:pPr>
          </w:p>
        </w:tc>
      </w:tr>
      <w:tr w:rsidR="00B8567A" w:rsidRPr="00B84580" w14:paraId="7C9EEF1B" w14:textId="2C00C136" w:rsidTr="00B8567A">
        <w:trPr>
          <w:cantSplit/>
          <w:trHeight w:val="95"/>
        </w:trPr>
        <w:tc>
          <w:tcPr>
            <w:tcW w:w="9634" w:type="dxa"/>
          </w:tcPr>
          <w:p w14:paraId="5F9A5110" w14:textId="2F0700D4" w:rsidR="00B8567A" w:rsidRPr="00B84580" w:rsidRDefault="00CA1FE9" w:rsidP="00B8567A">
            <w:pPr>
              <w:spacing w:line="276" w:lineRule="auto"/>
              <w:rPr>
                <w:rFonts w:cs="Arial"/>
                <w:szCs w:val="24"/>
              </w:rPr>
            </w:pPr>
            <w:r>
              <w:t>Experience delivering or overseeing evaluation frameworks with external partners and stakeholders.</w:t>
            </w:r>
          </w:p>
        </w:tc>
        <w:tc>
          <w:tcPr>
            <w:tcW w:w="548" w:type="dxa"/>
            <w:tcBorders>
              <w:bottom w:val="single" w:sz="4" w:space="0" w:color="auto"/>
            </w:tcBorders>
          </w:tcPr>
          <w:p w14:paraId="3E24B62B" w14:textId="76A2FC40" w:rsidR="00B8567A" w:rsidRPr="00B84580" w:rsidRDefault="00CA1FE9" w:rsidP="00B8567A">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216D63EB" w14:textId="0DD67068" w:rsidR="00B8567A" w:rsidRPr="00B84580" w:rsidRDefault="00B8567A" w:rsidP="00B8567A">
            <w:pPr>
              <w:spacing w:line="276" w:lineRule="auto"/>
              <w:rPr>
                <w:rFonts w:cs="Arial"/>
                <w:szCs w:val="24"/>
              </w:rPr>
            </w:pPr>
          </w:p>
        </w:tc>
        <w:tc>
          <w:tcPr>
            <w:tcW w:w="735" w:type="dxa"/>
            <w:tcBorders>
              <w:bottom w:val="single" w:sz="4" w:space="0" w:color="auto"/>
              <w:right w:val="double" w:sz="4" w:space="0" w:color="auto"/>
            </w:tcBorders>
          </w:tcPr>
          <w:p w14:paraId="760BD5C1" w14:textId="7F76BA6D" w:rsidR="00B8567A" w:rsidRPr="00B84580" w:rsidRDefault="00CA1FE9"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326CF6B2" w14:textId="08DAD7EB" w:rsidR="00B8567A" w:rsidRPr="00B84580" w:rsidRDefault="00CA1FE9"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3400FB47" w14:textId="77777777" w:rsidR="00B8567A" w:rsidRPr="00B84580" w:rsidRDefault="00B8567A" w:rsidP="00B8567A">
            <w:pPr>
              <w:spacing w:line="276" w:lineRule="auto"/>
              <w:rPr>
                <w:rFonts w:cs="Arial"/>
                <w:szCs w:val="24"/>
              </w:rPr>
            </w:pPr>
          </w:p>
        </w:tc>
      </w:tr>
      <w:tr w:rsidR="00CA1FE9" w:rsidRPr="00B84580" w14:paraId="21169711" w14:textId="77777777" w:rsidTr="00B8567A">
        <w:trPr>
          <w:cantSplit/>
          <w:trHeight w:val="95"/>
        </w:trPr>
        <w:tc>
          <w:tcPr>
            <w:tcW w:w="9634" w:type="dxa"/>
          </w:tcPr>
          <w:p w14:paraId="206CC43F" w14:textId="083D0CC4" w:rsidR="00CA1FE9" w:rsidRDefault="00CA1FE9" w:rsidP="00B8567A">
            <w:pPr>
              <w:spacing w:line="276" w:lineRule="auto"/>
            </w:pPr>
            <w:r>
              <w:t>Ability to analyse large volumes of data and compile accurate, insightful reports tailored to the needs of different stakeholders.</w:t>
            </w:r>
          </w:p>
        </w:tc>
        <w:tc>
          <w:tcPr>
            <w:tcW w:w="548" w:type="dxa"/>
            <w:tcBorders>
              <w:bottom w:val="single" w:sz="4" w:space="0" w:color="auto"/>
            </w:tcBorders>
          </w:tcPr>
          <w:p w14:paraId="07B16E05" w14:textId="051A28EF" w:rsidR="00CA1FE9" w:rsidRDefault="00CA1FE9" w:rsidP="00B8567A">
            <w:pPr>
              <w:spacing w:line="276" w:lineRule="auto"/>
              <w:rPr>
                <w:rFonts w:cs="Arial"/>
                <w:szCs w:val="24"/>
              </w:rPr>
            </w:pPr>
          </w:p>
        </w:tc>
        <w:tc>
          <w:tcPr>
            <w:tcW w:w="0" w:type="auto"/>
            <w:tcBorders>
              <w:bottom w:val="single" w:sz="4" w:space="0" w:color="auto"/>
              <w:right w:val="double" w:sz="4" w:space="0" w:color="auto"/>
            </w:tcBorders>
          </w:tcPr>
          <w:p w14:paraId="3CD67415" w14:textId="57A11B6F" w:rsidR="00CA1FE9" w:rsidRPr="00B84580" w:rsidRDefault="00CA1FE9"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0A30214C" w14:textId="5AA65D85" w:rsidR="00CA1FE9" w:rsidRDefault="00CA1FE9"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737A2803" w14:textId="3B5E9C3F" w:rsidR="00CA1FE9" w:rsidRDefault="00CA1FE9"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305DFF44" w14:textId="77777777" w:rsidR="00CA1FE9" w:rsidRPr="00B84580" w:rsidRDefault="00CA1FE9" w:rsidP="00B8567A">
            <w:pPr>
              <w:spacing w:line="276" w:lineRule="auto"/>
              <w:rPr>
                <w:rFonts w:cs="Arial"/>
                <w:szCs w:val="24"/>
              </w:rPr>
            </w:pPr>
          </w:p>
        </w:tc>
      </w:tr>
      <w:tr w:rsidR="00B8567A" w:rsidRPr="00B84580" w14:paraId="4E073202" w14:textId="24B49149" w:rsidTr="00B8567A">
        <w:trPr>
          <w:cantSplit/>
          <w:trHeight w:val="95"/>
        </w:trPr>
        <w:tc>
          <w:tcPr>
            <w:tcW w:w="9634" w:type="dxa"/>
          </w:tcPr>
          <w:p w14:paraId="7847DC9C" w14:textId="5E79888E" w:rsidR="00B8567A" w:rsidRPr="00B84580" w:rsidRDefault="00CA1FE9" w:rsidP="00B8567A">
            <w:pPr>
              <w:spacing w:line="276" w:lineRule="auto"/>
              <w:rPr>
                <w:rFonts w:cs="Arial"/>
                <w:szCs w:val="24"/>
              </w:rPr>
            </w:pPr>
            <w:r>
              <w:t>Knowledge of safeguarding, equality, diversity and inclusion best practice.</w:t>
            </w:r>
          </w:p>
        </w:tc>
        <w:tc>
          <w:tcPr>
            <w:tcW w:w="548" w:type="dxa"/>
            <w:tcBorders>
              <w:bottom w:val="single" w:sz="4" w:space="0" w:color="auto"/>
            </w:tcBorders>
          </w:tcPr>
          <w:p w14:paraId="77E74BF9" w14:textId="18952D7D"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7F5A80AC" w14:textId="3604E0C0" w:rsidR="00B8567A" w:rsidRPr="00B84580" w:rsidRDefault="00CA1FE9"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085A1497" w14:textId="742EED87" w:rsidR="00B8567A" w:rsidRPr="00B84580" w:rsidRDefault="00CA1FE9"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6571C9BD" w14:textId="475B54B2" w:rsidR="00B8567A" w:rsidRPr="00B84580" w:rsidRDefault="00CA1FE9" w:rsidP="00B8567A">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3E3663BA" w14:textId="77777777" w:rsidR="00B8567A" w:rsidRPr="00B84580" w:rsidRDefault="00B8567A" w:rsidP="00B8567A">
            <w:pPr>
              <w:spacing w:line="276" w:lineRule="auto"/>
              <w:rPr>
                <w:rFonts w:cs="Arial"/>
                <w:szCs w:val="24"/>
              </w:rPr>
            </w:pPr>
          </w:p>
        </w:tc>
      </w:tr>
      <w:tr w:rsidR="00B8567A" w:rsidRPr="00B84580" w14:paraId="4D99F2BF" w14:textId="479CB7FA" w:rsidTr="00B8567A">
        <w:trPr>
          <w:cantSplit/>
          <w:trHeight w:val="95"/>
        </w:trPr>
        <w:tc>
          <w:tcPr>
            <w:tcW w:w="9634" w:type="dxa"/>
          </w:tcPr>
          <w:p w14:paraId="05164362" w14:textId="7AC463EF" w:rsidR="00B8567A" w:rsidRPr="00B84580" w:rsidRDefault="00CA1FE9" w:rsidP="00B8567A">
            <w:pPr>
              <w:spacing w:line="276" w:lineRule="auto"/>
              <w:rPr>
                <w:rFonts w:cs="Arial"/>
                <w:szCs w:val="24"/>
              </w:rPr>
            </w:pPr>
            <w:r w:rsidRPr="00626C0A">
              <w:rPr>
                <w:rFonts w:cs="Arial"/>
                <w:szCs w:val="24"/>
              </w:rPr>
              <w:t>Access to transport for work purposes</w:t>
            </w:r>
          </w:p>
        </w:tc>
        <w:tc>
          <w:tcPr>
            <w:tcW w:w="548" w:type="dxa"/>
            <w:tcBorders>
              <w:bottom w:val="single" w:sz="4" w:space="0" w:color="auto"/>
            </w:tcBorders>
          </w:tcPr>
          <w:p w14:paraId="4223B31C" w14:textId="22AE9C7C" w:rsidR="00B8567A" w:rsidRPr="00B84580" w:rsidRDefault="00B8567A" w:rsidP="00B8567A">
            <w:pPr>
              <w:spacing w:line="276" w:lineRule="auto"/>
              <w:rPr>
                <w:rFonts w:cs="Arial"/>
                <w:szCs w:val="24"/>
              </w:rPr>
            </w:pPr>
          </w:p>
        </w:tc>
        <w:tc>
          <w:tcPr>
            <w:tcW w:w="0" w:type="auto"/>
            <w:tcBorders>
              <w:bottom w:val="single" w:sz="4" w:space="0" w:color="auto"/>
              <w:right w:val="double" w:sz="4" w:space="0" w:color="auto"/>
            </w:tcBorders>
          </w:tcPr>
          <w:p w14:paraId="6E9B0EF6" w14:textId="6A187FFD" w:rsidR="00B8567A" w:rsidRPr="00B84580" w:rsidRDefault="00CA1FE9" w:rsidP="00B8567A">
            <w:pPr>
              <w:spacing w:line="276" w:lineRule="auto"/>
              <w:rPr>
                <w:rFonts w:cs="Arial"/>
                <w:szCs w:val="24"/>
              </w:rPr>
            </w:pPr>
            <w:r>
              <w:rPr>
                <w:rFonts w:cs="Arial"/>
                <w:szCs w:val="24"/>
              </w:rPr>
              <w:t>Y</w:t>
            </w:r>
          </w:p>
        </w:tc>
        <w:tc>
          <w:tcPr>
            <w:tcW w:w="735" w:type="dxa"/>
            <w:tcBorders>
              <w:bottom w:val="single" w:sz="4" w:space="0" w:color="auto"/>
              <w:right w:val="double" w:sz="4" w:space="0" w:color="auto"/>
            </w:tcBorders>
          </w:tcPr>
          <w:p w14:paraId="2EAE8008" w14:textId="48F30F83" w:rsidR="00B8567A" w:rsidRPr="00B84580" w:rsidRDefault="00CA1FE9" w:rsidP="00B8567A">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357B201C" w14:textId="77777777" w:rsidR="00B8567A" w:rsidRPr="00B84580" w:rsidRDefault="00B8567A" w:rsidP="00B8567A">
            <w:pPr>
              <w:spacing w:line="276" w:lineRule="auto"/>
              <w:rPr>
                <w:rFonts w:cs="Arial"/>
                <w:szCs w:val="24"/>
              </w:rPr>
            </w:pPr>
          </w:p>
        </w:tc>
        <w:tc>
          <w:tcPr>
            <w:tcW w:w="851" w:type="dxa"/>
            <w:tcBorders>
              <w:bottom w:val="single" w:sz="4" w:space="0" w:color="auto"/>
              <w:right w:val="double" w:sz="4" w:space="0" w:color="auto"/>
            </w:tcBorders>
          </w:tcPr>
          <w:p w14:paraId="624AD0C1" w14:textId="77777777" w:rsidR="00B8567A" w:rsidRPr="00B84580" w:rsidRDefault="00B8567A" w:rsidP="00B8567A">
            <w:pPr>
              <w:spacing w:line="276" w:lineRule="auto"/>
              <w:rPr>
                <w:rFonts w:cs="Arial"/>
                <w:szCs w:val="24"/>
              </w:rPr>
            </w:pPr>
          </w:p>
        </w:tc>
      </w:tr>
      <w:tr w:rsidR="00B8567A" w:rsidRPr="00B84580" w14:paraId="0E5AA5D6" w14:textId="6B375B45" w:rsidTr="00B8567A">
        <w:trPr>
          <w:cantSplit/>
          <w:trHeight w:val="95"/>
        </w:trPr>
        <w:tc>
          <w:tcPr>
            <w:tcW w:w="9634" w:type="dxa"/>
          </w:tcPr>
          <w:p w14:paraId="26025B23" w14:textId="399C2BA8" w:rsidR="00B8567A" w:rsidRPr="00B84580" w:rsidRDefault="00CA1FE9" w:rsidP="00B8567A">
            <w:pPr>
              <w:spacing w:line="276" w:lineRule="auto"/>
              <w:rPr>
                <w:rFonts w:cs="Arial"/>
                <w:szCs w:val="24"/>
              </w:rPr>
            </w:pPr>
            <w:r w:rsidRPr="00626C0A">
              <w:rPr>
                <w:rFonts w:cs="Arial"/>
                <w:szCs w:val="24"/>
              </w:rPr>
              <w:t>Able to use general Microsoft IT packages</w:t>
            </w:r>
          </w:p>
        </w:tc>
        <w:tc>
          <w:tcPr>
            <w:tcW w:w="548" w:type="dxa"/>
          </w:tcPr>
          <w:p w14:paraId="436F07B6" w14:textId="14DFE506" w:rsidR="00B8567A" w:rsidRPr="00B84580" w:rsidRDefault="00CA1FE9" w:rsidP="00B8567A">
            <w:pPr>
              <w:spacing w:line="276" w:lineRule="auto"/>
              <w:rPr>
                <w:rFonts w:cs="Arial"/>
                <w:szCs w:val="24"/>
              </w:rPr>
            </w:pPr>
            <w:r>
              <w:rPr>
                <w:rFonts w:cs="Arial"/>
                <w:szCs w:val="24"/>
              </w:rPr>
              <w:t>Y</w:t>
            </w:r>
          </w:p>
        </w:tc>
        <w:tc>
          <w:tcPr>
            <w:tcW w:w="0" w:type="auto"/>
            <w:tcBorders>
              <w:right w:val="double" w:sz="4" w:space="0" w:color="auto"/>
            </w:tcBorders>
          </w:tcPr>
          <w:p w14:paraId="15879B39" w14:textId="77777777" w:rsidR="00B8567A" w:rsidRPr="00B84580" w:rsidRDefault="00B8567A" w:rsidP="00B8567A">
            <w:pPr>
              <w:spacing w:line="276" w:lineRule="auto"/>
              <w:rPr>
                <w:rFonts w:cs="Arial"/>
                <w:szCs w:val="24"/>
              </w:rPr>
            </w:pPr>
          </w:p>
        </w:tc>
        <w:tc>
          <w:tcPr>
            <w:tcW w:w="735" w:type="dxa"/>
            <w:tcBorders>
              <w:right w:val="double" w:sz="4" w:space="0" w:color="auto"/>
            </w:tcBorders>
          </w:tcPr>
          <w:p w14:paraId="7BABFC51" w14:textId="6C61D152" w:rsidR="00B8567A" w:rsidRPr="00B84580" w:rsidRDefault="00CA1FE9" w:rsidP="00B8567A">
            <w:pPr>
              <w:spacing w:line="276" w:lineRule="auto"/>
              <w:rPr>
                <w:rFonts w:cs="Arial"/>
                <w:szCs w:val="24"/>
              </w:rPr>
            </w:pPr>
            <w:r>
              <w:rPr>
                <w:rFonts w:cs="Arial"/>
                <w:szCs w:val="24"/>
              </w:rPr>
              <w:t>Y</w:t>
            </w:r>
          </w:p>
        </w:tc>
        <w:tc>
          <w:tcPr>
            <w:tcW w:w="579" w:type="dxa"/>
            <w:tcBorders>
              <w:right w:val="double" w:sz="4" w:space="0" w:color="auto"/>
            </w:tcBorders>
          </w:tcPr>
          <w:p w14:paraId="3D1ED794" w14:textId="7FA83531" w:rsidR="00B8567A" w:rsidRPr="00B84580" w:rsidRDefault="00CA1FE9" w:rsidP="00B8567A">
            <w:pPr>
              <w:spacing w:line="276" w:lineRule="auto"/>
              <w:rPr>
                <w:rFonts w:cs="Arial"/>
                <w:szCs w:val="24"/>
              </w:rPr>
            </w:pPr>
            <w:r>
              <w:rPr>
                <w:rFonts w:cs="Arial"/>
                <w:szCs w:val="24"/>
              </w:rPr>
              <w:t>Y</w:t>
            </w:r>
          </w:p>
        </w:tc>
        <w:tc>
          <w:tcPr>
            <w:tcW w:w="851" w:type="dxa"/>
            <w:tcBorders>
              <w:right w:val="double" w:sz="4" w:space="0" w:color="auto"/>
            </w:tcBorders>
          </w:tcPr>
          <w:p w14:paraId="45B55A21" w14:textId="77777777" w:rsidR="00B8567A" w:rsidRPr="00B84580" w:rsidRDefault="00B8567A" w:rsidP="00B8567A">
            <w:pPr>
              <w:spacing w:line="276" w:lineRule="auto"/>
              <w:rPr>
                <w:rFonts w:cs="Arial"/>
                <w:szCs w:val="24"/>
              </w:rPr>
            </w:pPr>
          </w:p>
        </w:tc>
      </w:tr>
      <w:tr w:rsidR="00CA1FE9" w:rsidRPr="00B84580" w14:paraId="7124438A" w14:textId="594F8BC3" w:rsidTr="00B8567A">
        <w:trPr>
          <w:cantSplit/>
          <w:trHeight w:val="95"/>
        </w:trPr>
        <w:tc>
          <w:tcPr>
            <w:tcW w:w="9634" w:type="dxa"/>
          </w:tcPr>
          <w:p w14:paraId="4698CB33" w14:textId="464E0F84" w:rsidR="00CA1FE9" w:rsidRPr="00CA1FE9" w:rsidRDefault="00CA1FE9" w:rsidP="00CA1FE9">
            <w:pPr>
              <w:pStyle w:val="BodyText"/>
              <w:spacing w:after="0" w:line="276" w:lineRule="auto"/>
              <w:rPr>
                <w:rFonts w:ascii="Arial" w:hAnsi="Arial" w:cs="Arial"/>
                <w:sz w:val="24"/>
                <w:szCs w:val="24"/>
              </w:rPr>
            </w:pPr>
            <w:r w:rsidRPr="00CA1FE9">
              <w:rPr>
                <w:rFonts w:ascii="Arial" w:hAnsi="Arial" w:cs="Arial"/>
                <w:sz w:val="24"/>
                <w:szCs w:val="28"/>
              </w:rPr>
              <w:t>Self-motivated and creative</w:t>
            </w:r>
          </w:p>
        </w:tc>
        <w:tc>
          <w:tcPr>
            <w:tcW w:w="548" w:type="dxa"/>
            <w:tcBorders>
              <w:bottom w:val="single" w:sz="4" w:space="0" w:color="auto"/>
            </w:tcBorders>
          </w:tcPr>
          <w:p w14:paraId="6EB82FCD" w14:textId="10D1175D" w:rsidR="00CA1FE9" w:rsidRPr="00B84580" w:rsidRDefault="00CA1FE9" w:rsidP="00CA1FE9">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2B0EC83B" w14:textId="77777777" w:rsidR="00CA1FE9" w:rsidRPr="00B84580" w:rsidRDefault="00CA1FE9" w:rsidP="00CA1FE9">
            <w:pPr>
              <w:spacing w:line="276" w:lineRule="auto"/>
              <w:rPr>
                <w:rFonts w:cs="Arial"/>
                <w:szCs w:val="24"/>
              </w:rPr>
            </w:pPr>
          </w:p>
        </w:tc>
        <w:tc>
          <w:tcPr>
            <w:tcW w:w="735" w:type="dxa"/>
            <w:tcBorders>
              <w:bottom w:val="single" w:sz="4" w:space="0" w:color="auto"/>
              <w:right w:val="double" w:sz="4" w:space="0" w:color="auto"/>
            </w:tcBorders>
          </w:tcPr>
          <w:p w14:paraId="4296A761" w14:textId="1EF821D3" w:rsidR="00CA1FE9" w:rsidRPr="00B84580" w:rsidRDefault="00CA1FE9" w:rsidP="00CA1FE9">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56ED2E0E" w14:textId="30366C20" w:rsidR="00CA1FE9" w:rsidRPr="00B84580" w:rsidRDefault="00CA1FE9" w:rsidP="00CA1FE9">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5BB1A7A2" w14:textId="77777777" w:rsidR="00CA1FE9" w:rsidRPr="00B84580" w:rsidRDefault="00CA1FE9" w:rsidP="00CA1FE9">
            <w:pPr>
              <w:spacing w:line="276" w:lineRule="auto"/>
              <w:rPr>
                <w:rFonts w:cs="Arial"/>
                <w:szCs w:val="24"/>
              </w:rPr>
            </w:pPr>
          </w:p>
        </w:tc>
      </w:tr>
      <w:tr w:rsidR="00CA1FE9" w:rsidRPr="00B84580" w14:paraId="787861D6" w14:textId="4978CBFD" w:rsidTr="00B8567A">
        <w:trPr>
          <w:cantSplit/>
          <w:trHeight w:val="95"/>
        </w:trPr>
        <w:tc>
          <w:tcPr>
            <w:tcW w:w="9634" w:type="dxa"/>
          </w:tcPr>
          <w:p w14:paraId="1740099C" w14:textId="3BB60A9A" w:rsidR="00CA1FE9" w:rsidRPr="00B84580" w:rsidRDefault="00CA1FE9" w:rsidP="00CA1FE9">
            <w:pPr>
              <w:spacing w:line="276" w:lineRule="auto"/>
              <w:rPr>
                <w:rFonts w:cs="Arial"/>
                <w:szCs w:val="24"/>
              </w:rPr>
            </w:pPr>
            <w:r w:rsidRPr="00626C0A">
              <w:rPr>
                <w:rFonts w:cs="Arial"/>
                <w:szCs w:val="24"/>
              </w:rPr>
              <w:t>Planning and organisational skills with the ability to meet tight deadlines</w:t>
            </w:r>
          </w:p>
        </w:tc>
        <w:tc>
          <w:tcPr>
            <w:tcW w:w="548" w:type="dxa"/>
            <w:tcBorders>
              <w:bottom w:val="single" w:sz="4" w:space="0" w:color="auto"/>
            </w:tcBorders>
          </w:tcPr>
          <w:p w14:paraId="0EBD5E8C" w14:textId="4079FEB6" w:rsidR="00CA1FE9" w:rsidRPr="00B84580" w:rsidRDefault="00CA1FE9" w:rsidP="00CA1FE9">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11E0CF2B" w14:textId="77777777" w:rsidR="00CA1FE9" w:rsidRPr="00B84580" w:rsidRDefault="00CA1FE9" w:rsidP="00CA1FE9">
            <w:pPr>
              <w:spacing w:line="276" w:lineRule="auto"/>
              <w:rPr>
                <w:rFonts w:cs="Arial"/>
                <w:szCs w:val="24"/>
              </w:rPr>
            </w:pPr>
          </w:p>
        </w:tc>
        <w:tc>
          <w:tcPr>
            <w:tcW w:w="735" w:type="dxa"/>
            <w:tcBorders>
              <w:bottom w:val="single" w:sz="4" w:space="0" w:color="auto"/>
              <w:right w:val="double" w:sz="4" w:space="0" w:color="auto"/>
            </w:tcBorders>
          </w:tcPr>
          <w:p w14:paraId="1C94261C" w14:textId="232D613D" w:rsidR="00CA1FE9" w:rsidRPr="00B84580" w:rsidRDefault="00CA1FE9" w:rsidP="00CA1FE9">
            <w:pPr>
              <w:spacing w:line="276" w:lineRule="auto"/>
              <w:rPr>
                <w:rFonts w:cs="Arial"/>
                <w:szCs w:val="24"/>
              </w:rPr>
            </w:pPr>
            <w:r>
              <w:rPr>
                <w:rFonts w:cs="Arial"/>
                <w:szCs w:val="24"/>
              </w:rPr>
              <w:t>Y</w:t>
            </w:r>
          </w:p>
        </w:tc>
        <w:tc>
          <w:tcPr>
            <w:tcW w:w="579" w:type="dxa"/>
            <w:tcBorders>
              <w:bottom w:val="single" w:sz="4" w:space="0" w:color="auto"/>
              <w:right w:val="double" w:sz="4" w:space="0" w:color="auto"/>
            </w:tcBorders>
          </w:tcPr>
          <w:p w14:paraId="5562F623" w14:textId="32DEE49D" w:rsidR="00CA1FE9" w:rsidRPr="00B84580" w:rsidRDefault="00CA1FE9" w:rsidP="00CA1FE9">
            <w:pPr>
              <w:spacing w:line="276" w:lineRule="auto"/>
              <w:rPr>
                <w:rFonts w:cs="Arial"/>
                <w:szCs w:val="24"/>
              </w:rPr>
            </w:pPr>
            <w:r>
              <w:rPr>
                <w:rFonts w:cs="Arial"/>
                <w:szCs w:val="24"/>
              </w:rPr>
              <w:t>Y</w:t>
            </w:r>
          </w:p>
        </w:tc>
        <w:tc>
          <w:tcPr>
            <w:tcW w:w="851" w:type="dxa"/>
            <w:tcBorders>
              <w:bottom w:val="single" w:sz="4" w:space="0" w:color="auto"/>
              <w:right w:val="double" w:sz="4" w:space="0" w:color="auto"/>
            </w:tcBorders>
          </w:tcPr>
          <w:p w14:paraId="3A369675" w14:textId="77777777" w:rsidR="00CA1FE9" w:rsidRPr="00B84580" w:rsidRDefault="00CA1FE9" w:rsidP="00CA1FE9">
            <w:pPr>
              <w:spacing w:line="276" w:lineRule="auto"/>
              <w:rPr>
                <w:rFonts w:cs="Arial"/>
                <w:szCs w:val="24"/>
              </w:rPr>
            </w:pPr>
          </w:p>
        </w:tc>
      </w:tr>
      <w:tr w:rsidR="00CA1FE9" w:rsidRPr="00B84580" w14:paraId="2B53A814" w14:textId="5B36CF68" w:rsidTr="00B8567A">
        <w:trPr>
          <w:cantSplit/>
          <w:trHeight w:val="95"/>
        </w:trPr>
        <w:tc>
          <w:tcPr>
            <w:tcW w:w="9634" w:type="dxa"/>
          </w:tcPr>
          <w:p w14:paraId="3D4E37F1" w14:textId="7B41A2F0" w:rsidR="00CA1FE9" w:rsidRPr="00B84580" w:rsidRDefault="00CA1FE9" w:rsidP="00CA1FE9">
            <w:pPr>
              <w:spacing w:line="276" w:lineRule="auto"/>
              <w:rPr>
                <w:rFonts w:cs="Arial"/>
                <w:szCs w:val="24"/>
              </w:rPr>
            </w:pPr>
            <w:r>
              <w:rPr>
                <w:rFonts w:cs="Arial"/>
                <w:szCs w:val="24"/>
              </w:rPr>
              <w:t>Strong communication skills, both written and verbal</w:t>
            </w:r>
          </w:p>
        </w:tc>
        <w:tc>
          <w:tcPr>
            <w:tcW w:w="548" w:type="dxa"/>
            <w:tcBorders>
              <w:bottom w:val="single" w:sz="4" w:space="0" w:color="auto"/>
            </w:tcBorders>
          </w:tcPr>
          <w:p w14:paraId="7CC4F349" w14:textId="2D22DB76" w:rsidR="00CA1FE9" w:rsidRPr="00B84580" w:rsidRDefault="00CA1FE9" w:rsidP="00CA1FE9">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2AB63673" w14:textId="3BE952E9" w:rsidR="00CA1FE9" w:rsidRPr="00B84580" w:rsidRDefault="00CA1FE9" w:rsidP="00CA1FE9">
            <w:pPr>
              <w:spacing w:line="276" w:lineRule="auto"/>
              <w:rPr>
                <w:rFonts w:cs="Arial"/>
                <w:szCs w:val="24"/>
              </w:rPr>
            </w:pPr>
          </w:p>
        </w:tc>
        <w:tc>
          <w:tcPr>
            <w:tcW w:w="735" w:type="dxa"/>
            <w:tcBorders>
              <w:bottom w:val="single" w:sz="4" w:space="0" w:color="auto"/>
              <w:right w:val="double" w:sz="4" w:space="0" w:color="auto"/>
            </w:tcBorders>
          </w:tcPr>
          <w:p w14:paraId="1BF1A120" w14:textId="77777777" w:rsidR="00CA1FE9" w:rsidRPr="00B84580" w:rsidRDefault="00CA1FE9" w:rsidP="00CA1FE9">
            <w:pPr>
              <w:spacing w:line="276" w:lineRule="auto"/>
              <w:rPr>
                <w:rFonts w:cs="Arial"/>
                <w:szCs w:val="24"/>
              </w:rPr>
            </w:pPr>
          </w:p>
        </w:tc>
        <w:tc>
          <w:tcPr>
            <w:tcW w:w="579" w:type="dxa"/>
            <w:tcBorders>
              <w:bottom w:val="single" w:sz="4" w:space="0" w:color="auto"/>
              <w:right w:val="double" w:sz="4" w:space="0" w:color="auto"/>
            </w:tcBorders>
          </w:tcPr>
          <w:p w14:paraId="48532C31" w14:textId="77777777" w:rsidR="00CA1FE9" w:rsidRPr="00B84580" w:rsidRDefault="00CA1FE9" w:rsidP="00CA1FE9">
            <w:pPr>
              <w:spacing w:line="276" w:lineRule="auto"/>
              <w:rPr>
                <w:rFonts w:cs="Arial"/>
                <w:szCs w:val="24"/>
              </w:rPr>
            </w:pPr>
          </w:p>
        </w:tc>
        <w:tc>
          <w:tcPr>
            <w:tcW w:w="851" w:type="dxa"/>
            <w:tcBorders>
              <w:bottom w:val="single" w:sz="4" w:space="0" w:color="auto"/>
              <w:right w:val="double" w:sz="4" w:space="0" w:color="auto"/>
            </w:tcBorders>
          </w:tcPr>
          <w:p w14:paraId="60BFBEDE" w14:textId="77777777" w:rsidR="00CA1FE9" w:rsidRPr="00B84580" w:rsidRDefault="00CA1FE9" w:rsidP="00CA1FE9">
            <w:pPr>
              <w:spacing w:line="276" w:lineRule="auto"/>
              <w:rPr>
                <w:rFonts w:cs="Arial"/>
                <w:szCs w:val="24"/>
              </w:rPr>
            </w:pPr>
          </w:p>
        </w:tc>
      </w:tr>
      <w:tr w:rsidR="00CA1FE9" w:rsidRPr="00B84580" w14:paraId="42ECF5DD" w14:textId="370A2EAE" w:rsidTr="00B8567A">
        <w:trPr>
          <w:cantSplit/>
          <w:trHeight w:val="95"/>
        </w:trPr>
        <w:tc>
          <w:tcPr>
            <w:tcW w:w="9634" w:type="dxa"/>
          </w:tcPr>
          <w:p w14:paraId="4363D9FD" w14:textId="05AB4534" w:rsidR="00CA1FE9" w:rsidRPr="00B84580" w:rsidRDefault="00CA1FE9" w:rsidP="00CA1FE9">
            <w:pPr>
              <w:spacing w:line="276" w:lineRule="auto"/>
              <w:rPr>
                <w:rFonts w:cs="Arial"/>
                <w:szCs w:val="24"/>
              </w:rPr>
            </w:pPr>
            <w:r>
              <w:rPr>
                <w:rFonts w:cs="Arial"/>
                <w:szCs w:val="24"/>
              </w:rPr>
              <w:t>Able to work effectively as a member of a team</w:t>
            </w:r>
          </w:p>
        </w:tc>
        <w:tc>
          <w:tcPr>
            <w:tcW w:w="548" w:type="dxa"/>
            <w:tcBorders>
              <w:bottom w:val="single" w:sz="4" w:space="0" w:color="auto"/>
            </w:tcBorders>
          </w:tcPr>
          <w:p w14:paraId="68AE86C4" w14:textId="2D4A01AE" w:rsidR="00CA1FE9" w:rsidRPr="00B84580" w:rsidRDefault="00CA1FE9" w:rsidP="00CA1FE9">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0A74EE77" w14:textId="08E0442B" w:rsidR="00CA1FE9" w:rsidRPr="00B84580" w:rsidRDefault="00CA1FE9" w:rsidP="00CA1FE9">
            <w:pPr>
              <w:spacing w:line="276" w:lineRule="auto"/>
              <w:rPr>
                <w:rFonts w:cs="Arial"/>
                <w:szCs w:val="24"/>
              </w:rPr>
            </w:pPr>
          </w:p>
        </w:tc>
        <w:tc>
          <w:tcPr>
            <w:tcW w:w="735" w:type="dxa"/>
            <w:tcBorders>
              <w:bottom w:val="single" w:sz="4" w:space="0" w:color="auto"/>
              <w:right w:val="double" w:sz="4" w:space="0" w:color="auto"/>
            </w:tcBorders>
          </w:tcPr>
          <w:p w14:paraId="013590F1" w14:textId="77777777" w:rsidR="00CA1FE9" w:rsidRPr="00B84580" w:rsidRDefault="00CA1FE9" w:rsidP="00CA1FE9">
            <w:pPr>
              <w:spacing w:line="276" w:lineRule="auto"/>
              <w:rPr>
                <w:rFonts w:cs="Arial"/>
                <w:szCs w:val="24"/>
              </w:rPr>
            </w:pPr>
          </w:p>
        </w:tc>
        <w:tc>
          <w:tcPr>
            <w:tcW w:w="579" w:type="dxa"/>
            <w:tcBorders>
              <w:bottom w:val="single" w:sz="4" w:space="0" w:color="auto"/>
              <w:right w:val="double" w:sz="4" w:space="0" w:color="auto"/>
            </w:tcBorders>
          </w:tcPr>
          <w:p w14:paraId="76C9CFE4" w14:textId="77777777" w:rsidR="00CA1FE9" w:rsidRPr="00B84580" w:rsidRDefault="00CA1FE9" w:rsidP="00CA1FE9">
            <w:pPr>
              <w:spacing w:line="276" w:lineRule="auto"/>
              <w:rPr>
                <w:rFonts w:cs="Arial"/>
                <w:szCs w:val="24"/>
              </w:rPr>
            </w:pPr>
          </w:p>
        </w:tc>
        <w:tc>
          <w:tcPr>
            <w:tcW w:w="851" w:type="dxa"/>
            <w:tcBorders>
              <w:bottom w:val="single" w:sz="4" w:space="0" w:color="auto"/>
              <w:right w:val="double" w:sz="4" w:space="0" w:color="auto"/>
            </w:tcBorders>
          </w:tcPr>
          <w:p w14:paraId="1CAD8F7F" w14:textId="77777777" w:rsidR="00CA1FE9" w:rsidRPr="00B84580" w:rsidRDefault="00CA1FE9" w:rsidP="00CA1FE9">
            <w:pPr>
              <w:spacing w:line="276" w:lineRule="auto"/>
              <w:rPr>
                <w:rFonts w:cs="Arial"/>
                <w:szCs w:val="24"/>
              </w:rPr>
            </w:pPr>
          </w:p>
        </w:tc>
      </w:tr>
      <w:tr w:rsidR="00CA1FE9" w:rsidRPr="00B84580" w14:paraId="3947CDED" w14:textId="4966BD26" w:rsidTr="00B8567A">
        <w:trPr>
          <w:cantSplit/>
          <w:trHeight w:val="95"/>
        </w:trPr>
        <w:tc>
          <w:tcPr>
            <w:tcW w:w="9634" w:type="dxa"/>
          </w:tcPr>
          <w:p w14:paraId="17A106B0" w14:textId="48CA9F59" w:rsidR="00CA1FE9" w:rsidRPr="00B84580" w:rsidRDefault="00CA1FE9" w:rsidP="00CA1FE9">
            <w:pPr>
              <w:spacing w:line="276" w:lineRule="auto"/>
              <w:rPr>
                <w:rFonts w:cs="Arial"/>
                <w:szCs w:val="24"/>
              </w:rPr>
            </w:pPr>
            <w:r>
              <w:rPr>
                <w:rFonts w:cs="Arial"/>
                <w:szCs w:val="24"/>
              </w:rPr>
              <w:t>Able to deal effectively with people at all levels</w:t>
            </w:r>
          </w:p>
        </w:tc>
        <w:tc>
          <w:tcPr>
            <w:tcW w:w="548" w:type="dxa"/>
            <w:tcBorders>
              <w:bottom w:val="single" w:sz="4" w:space="0" w:color="auto"/>
            </w:tcBorders>
          </w:tcPr>
          <w:p w14:paraId="178A5AE4" w14:textId="0B2F3273" w:rsidR="00CA1FE9" w:rsidRPr="00B84580" w:rsidRDefault="00CA1FE9" w:rsidP="00CA1FE9">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31CDA536" w14:textId="0D5F61AF" w:rsidR="00CA1FE9" w:rsidRPr="00B84580" w:rsidRDefault="00CA1FE9" w:rsidP="00CA1FE9">
            <w:pPr>
              <w:spacing w:line="276" w:lineRule="auto"/>
              <w:rPr>
                <w:rFonts w:cs="Arial"/>
                <w:szCs w:val="24"/>
              </w:rPr>
            </w:pPr>
          </w:p>
        </w:tc>
        <w:tc>
          <w:tcPr>
            <w:tcW w:w="735" w:type="dxa"/>
            <w:tcBorders>
              <w:bottom w:val="single" w:sz="4" w:space="0" w:color="auto"/>
              <w:right w:val="double" w:sz="4" w:space="0" w:color="auto"/>
            </w:tcBorders>
          </w:tcPr>
          <w:p w14:paraId="2AF406C9" w14:textId="77777777" w:rsidR="00CA1FE9" w:rsidRPr="00B84580" w:rsidRDefault="00CA1FE9" w:rsidP="00CA1FE9">
            <w:pPr>
              <w:spacing w:line="276" w:lineRule="auto"/>
              <w:rPr>
                <w:rFonts w:cs="Arial"/>
                <w:szCs w:val="24"/>
              </w:rPr>
            </w:pPr>
          </w:p>
        </w:tc>
        <w:tc>
          <w:tcPr>
            <w:tcW w:w="579" w:type="dxa"/>
            <w:tcBorders>
              <w:bottom w:val="single" w:sz="4" w:space="0" w:color="auto"/>
              <w:right w:val="double" w:sz="4" w:space="0" w:color="auto"/>
            </w:tcBorders>
          </w:tcPr>
          <w:p w14:paraId="2F380650" w14:textId="77777777" w:rsidR="00CA1FE9" w:rsidRPr="00B84580" w:rsidRDefault="00CA1FE9" w:rsidP="00CA1FE9">
            <w:pPr>
              <w:spacing w:line="276" w:lineRule="auto"/>
              <w:rPr>
                <w:rFonts w:cs="Arial"/>
                <w:szCs w:val="24"/>
              </w:rPr>
            </w:pPr>
          </w:p>
        </w:tc>
        <w:tc>
          <w:tcPr>
            <w:tcW w:w="851" w:type="dxa"/>
            <w:tcBorders>
              <w:bottom w:val="single" w:sz="4" w:space="0" w:color="auto"/>
              <w:right w:val="double" w:sz="4" w:space="0" w:color="auto"/>
            </w:tcBorders>
          </w:tcPr>
          <w:p w14:paraId="0573359F" w14:textId="77777777" w:rsidR="00CA1FE9" w:rsidRPr="00B84580" w:rsidRDefault="00CA1FE9" w:rsidP="00CA1FE9">
            <w:pPr>
              <w:spacing w:line="276" w:lineRule="auto"/>
              <w:rPr>
                <w:rFonts w:cs="Arial"/>
                <w:szCs w:val="24"/>
              </w:rPr>
            </w:pPr>
          </w:p>
        </w:tc>
      </w:tr>
      <w:tr w:rsidR="00CA1FE9" w:rsidRPr="00B84580" w14:paraId="391AC01D" w14:textId="2FDCCDEF" w:rsidTr="00CA1FE9">
        <w:trPr>
          <w:cantSplit/>
          <w:trHeight w:val="95"/>
        </w:trPr>
        <w:tc>
          <w:tcPr>
            <w:tcW w:w="9634" w:type="dxa"/>
          </w:tcPr>
          <w:p w14:paraId="12B3D79D" w14:textId="64892980" w:rsidR="00CA1FE9" w:rsidRPr="00B84580" w:rsidRDefault="00CA1FE9" w:rsidP="00CA1FE9">
            <w:pPr>
              <w:tabs>
                <w:tab w:val="num" w:pos="720"/>
              </w:tabs>
              <w:spacing w:line="276" w:lineRule="auto"/>
              <w:rPr>
                <w:rFonts w:cs="Arial"/>
                <w:szCs w:val="24"/>
              </w:rPr>
            </w:pPr>
            <w:r>
              <w:rPr>
                <w:rFonts w:cs="Arial"/>
                <w:szCs w:val="24"/>
              </w:rPr>
              <w:t>Flexible and reliable</w:t>
            </w:r>
          </w:p>
        </w:tc>
        <w:tc>
          <w:tcPr>
            <w:tcW w:w="548" w:type="dxa"/>
          </w:tcPr>
          <w:p w14:paraId="186365B3" w14:textId="2CAF2F22" w:rsidR="00CA1FE9" w:rsidRPr="00B84580" w:rsidRDefault="00CA1FE9" w:rsidP="00CA1FE9">
            <w:pPr>
              <w:spacing w:line="276" w:lineRule="auto"/>
              <w:rPr>
                <w:rFonts w:cs="Arial"/>
                <w:szCs w:val="24"/>
              </w:rPr>
            </w:pPr>
            <w:r>
              <w:rPr>
                <w:rFonts w:cs="Arial"/>
                <w:szCs w:val="24"/>
              </w:rPr>
              <w:t>Y</w:t>
            </w:r>
          </w:p>
        </w:tc>
        <w:tc>
          <w:tcPr>
            <w:tcW w:w="0" w:type="auto"/>
            <w:tcBorders>
              <w:right w:val="double" w:sz="4" w:space="0" w:color="auto"/>
            </w:tcBorders>
          </w:tcPr>
          <w:p w14:paraId="38413854" w14:textId="77777777" w:rsidR="00CA1FE9" w:rsidRPr="00B84580" w:rsidRDefault="00CA1FE9" w:rsidP="00CA1FE9">
            <w:pPr>
              <w:spacing w:line="276" w:lineRule="auto"/>
              <w:rPr>
                <w:rFonts w:cs="Arial"/>
                <w:szCs w:val="24"/>
              </w:rPr>
            </w:pPr>
          </w:p>
        </w:tc>
        <w:tc>
          <w:tcPr>
            <w:tcW w:w="735" w:type="dxa"/>
            <w:tcBorders>
              <w:right w:val="double" w:sz="4" w:space="0" w:color="auto"/>
            </w:tcBorders>
          </w:tcPr>
          <w:p w14:paraId="32B284DC" w14:textId="77777777" w:rsidR="00CA1FE9" w:rsidRPr="00B84580" w:rsidRDefault="00CA1FE9" w:rsidP="00CA1FE9">
            <w:pPr>
              <w:spacing w:line="276" w:lineRule="auto"/>
              <w:rPr>
                <w:rFonts w:cs="Arial"/>
                <w:szCs w:val="24"/>
              </w:rPr>
            </w:pPr>
          </w:p>
        </w:tc>
        <w:tc>
          <w:tcPr>
            <w:tcW w:w="579" w:type="dxa"/>
            <w:tcBorders>
              <w:right w:val="double" w:sz="4" w:space="0" w:color="auto"/>
            </w:tcBorders>
          </w:tcPr>
          <w:p w14:paraId="0930A874" w14:textId="77777777" w:rsidR="00CA1FE9" w:rsidRPr="00B84580" w:rsidRDefault="00CA1FE9" w:rsidP="00CA1FE9">
            <w:pPr>
              <w:spacing w:line="276" w:lineRule="auto"/>
              <w:rPr>
                <w:rFonts w:cs="Arial"/>
                <w:szCs w:val="24"/>
              </w:rPr>
            </w:pPr>
          </w:p>
        </w:tc>
        <w:tc>
          <w:tcPr>
            <w:tcW w:w="851" w:type="dxa"/>
            <w:tcBorders>
              <w:right w:val="double" w:sz="4" w:space="0" w:color="auto"/>
            </w:tcBorders>
          </w:tcPr>
          <w:p w14:paraId="44D51401" w14:textId="77777777" w:rsidR="00CA1FE9" w:rsidRPr="00B84580" w:rsidRDefault="00CA1FE9" w:rsidP="00CA1FE9">
            <w:pPr>
              <w:spacing w:line="276" w:lineRule="auto"/>
              <w:rPr>
                <w:rFonts w:cs="Arial"/>
                <w:szCs w:val="24"/>
              </w:rPr>
            </w:pPr>
          </w:p>
        </w:tc>
      </w:tr>
      <w:tr w:rsidR="00CA1FE9" w:rsidRPr="00B84580" w14:paraId="78ABD41F" w14:textId="77777777" w:rsidTr="00B8567A">
        <w:trPr>
          <w:cantSplit/>
          <w:trHeight w:val="95"/>
        </w:trPr>
        <w:tc>
          <w:tcPr>
            <w:tcW w:w="9634" w:type="dxa"/>
          </w:tcPr>
          <w:p w14:paraId="5FAE1997" w14:textId="5EE5B378" w:rsidR="00CA1FE9" w:rsidRDefault="00CA1FE9" w:rsidP="00CA1FE9">
            <w:pPr>
              <w:tabs>
                <w:tab w:val="num" w:pos="720"/>
              </w:tabs>
              <w:spacing w:line="276" w:lineRule="auto"/>
              <w:rPr>
                <w:rFonts w:cs="Arial"/>
                <w:szCs w:val="24"/>
              </w:rPr>
            </w:pPr>
            <w:r>
              <w:rPr>
                <w:rFonts w:cs="Arial"/>
                <w:szCs w:val="24"/>
              </w:rPr>
              <w:t>Committed to regular updating of skills and knowledge</w:t>
            </w:r>
          </w:p>
        </w:tc>
        <w:tc>
          <w:tcPr>
            <w:tcW w:w="548" w:type="dxa"/>
            <w:tcBorders>
              <w:bottom w:val="single" w:sz="4" w:space="0" w:color="auto"/>
            </w:tcBorders>
          </w:tcPr>
          <w:p w14:paraId="3518A2A7" w14:textId="57AFFE85" w:rsidR="00CA1FE9" w:rsidRPr="00B84580" w:rsidRDefault="00CA1FE9" w:rsidP="00CA1FE9">
            <w:pPr>
              <w:spacing w:line="276" w:lineRule="auto"/>
              <w:rPr>
                <w:rFonts w:cs="Arial"/>
                <w:szCs w:val="24"/>
              </w:rPr>
            </w:pPr>
            <w:r>
              <w:rPr>
                <w:rFonts w:cs="Arial"/>
                <w:szCs w:val="24"/>
              </w:rPr>
              <w:t>Y</w:t>
            </w:r>
          </w:p>
        </w:tc>
        <w:tc>
          <w:tcPr>
            <w:tcW w:w="0" w:type="auto"/>
            <w:tcBorders>
              <w:bottom w:val="single" w:sz="4" w:space="0" w:color="auto"/>
              <w:right w:val="double" w:sz="4" w:space="0" w:color="auto"/>
            </w:tcBorders>
          </w:tcPr>
          <w:p w14:paraId="0D24B09F" w14:textId="77777777" w:rsidR="00CA1FE9" w:rsidRPr="00B84580" w:rsidRDefault="00CA1FE9" w:rsidP="00CA1FE9">
            <w:pPr>
              <w:spacing w:line="276" w:lineRule="auto"/>
              <w:rPr>
                <w:rFonts w:cs="Arial"/>
                <w:szCs w:val="24"/>
              </w:rPr>
            </w:pPr>
          </w:p>
        </w:tc>
        <w:tc>
          <w:tcPr>
            <w:tcW w:w="735" w:type="dxa"/>
            <w:tcBorders>
              <w:bottom w:val="single" w:sz="4" w:space="0" w:color="auto"/>
              <w:right w:val="double" w:sz="4" w:space="0" w:color="auto"/>
            </w:tcBorders>
          </w:tcPr>
          <w:p w14:paraId="53986FF8" w14:textId="77777777" w:rsidR="00CA1FE9" w:rsidRPr="00B84580" w:rsidRDefault="00CA1FE9" w:rsidP="00CA1FE9">
            <w:pPr>
              <w:spacing w:line="276" w:lineRule="auto"/>
              <w:rPr>
                <w:rFonts w:cs="Arial"/>
                <w:szCs w:val="24"/>
              </w:rPr>
            </w:pPr>
          </w:p>
        </w:tc>
        <w:tc>
          <w:tcPr>
            <w:tcW w:w="579" w:type="dxa"/>
            <w:tcBorders>
              <w:bottom w:val="single" w:sz="4" w:space="0" w:color="auto"/>
              <w:right w:val="double" w:sz="4" w:space="0" w:color="auto"/>
            </w:tcBorders>
          </w:tcPr>
          <w:p w14:paraId="1A0C5D61" w14:textId="77777777" w:rsidR="00CA1FE9" w:rsidRPr="00B84580" w:rsidRDefault="00CA1FE9" w:rsidP="00CA1FE9">
            <w:pPr>
              <w:spacing w:line="276" w:lineRule="auto"/>
              <w:rPr>
                <w:rFonts w:cs="Arial"/>
                <w:szCs w:val="24"/>
              </w:rPr>
            </w:pPr>
          </w:p>
        </w:tc>
        <w:tc>
          <w:tcPr>
            <w:tcW w:w="851" w:type="dxa"/>
            <w:tcBorders>
              <w:bottom w:val="single" w:sz="4" w:space="0" w:color="auto"/>
              <w:right w:val="double" w:sz="4" w:space="0" w:color="auto"/>
            </w:tcBorders>
          </w:tcPr>
          <w:p w14:paraId="6767155F" w14:textId="77777777" w:rsidR="00CA1FE9" w:rsidRPr="00B84580" w:rsidRDefault="00CA1FE9" w:rsidP="00CA1FE9">
            <w:pPr>
              <w:spacing w:line="276" w:lineRule="auto"/>
              <w:rPr>
                <w:rFonts w:cs="Arial"/>
                <w:szCs w:val="24"/>
              </w:rPr>
            </w:pPr>
          </w:p>
        </w:tc>
      </w:tr>
    </w:tbl>
    <w:p w14:paraId="5248EAF5" w14:textId="77777777" w:rsidR="0003787E" w:rsidRPr="00B84580" w:rsidRDefault="0003787E" w:rsidP="00AD7E89">
      <w:pPr>
        <w:spacing w:line="276" w:lineRule="auto"/>
        <w:rPr>
          <w:rFonts w:cs="Arial"/>
          <w:sz w:val="22"/>
        </w:rPr>
      </w:pPr>
    </w:p>
    <w:sectPr w:rsidR="0003787E" w:rsidRPr="00B84580" w:rsidSect="00CC4F90">
      <w:footerReference w:type="default" r:id="rId14"/>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689B" w14:textId="77777777"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D0D9"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5253" w14:textId="201CF9C5" w:rsidR="003B5069" w:rsidRDefault="003B5069" w:rsidP="003B5069">
    <w:pPr>
      <w:pStyle w:val="Header"/>
      <w:tabs>
        <w:tab w:val="clear" w:pos="4153"/>
        <w:tab w:val="clear" w:pos="8306"/>
        <w:tab w:val="left" w:pos="3315"/>
      </w:tabs>
    </w:pPr>
    <w:bookmarkStart w:id="1" w:name="_Hlk172193006"/>
  </w:p>
  <w:p w14:paraId="12A6B636" w14:textId="20A8FF93" w:rsidR="003B5069" w:rsidRDefault="003B5069" w:rsidP="003B5069">
    <w:pPr>
      <w:pStyle w:val="Header"/>
      <w:tabs>
        <w:tab w:val="clear" w:pos="4153"/>
        <w:tab w:val="clear" w:pos="8306"/>
        <w:tab w:val="left" w:pos="3315"/>
      </w:tabs>
    </w:pPr>
  </w:p>
  <w:bookmarkEnd w:id="1"/>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D78EF"/>
    <w:multiLevelType w:val="hybridMultilevel"/>
    <w:tmpl w:val="4810EC64"/>
    <w:lvl w:ilvl="0" w:tplc="08090001">
      <w:start w:val="1"/>
      <w:numFmt w:val="bullet"/>
      <w:lvlText w:val=""/>
      <w:lvlJc w:val="left"/>
      <w:pPr>
        <w:ind w:left="720" w:hanging="360"/>
      </w:pPr>
      <w:rPr>
        <w:rFonts w:ascii="Symbol" w:hAnsi="Symbol" w:hint="default"/>
      </w:rPr>
    </w:lvl>
    <w:lvl w:ilvl="1" w:tplc="9072D95E">
      <w:start w:val="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7" w15:restartNumberingAfterBreak="0">
    <w:nsid w:val="22B07F1F"/>
    <w:multiLevelType w:val="hybridMultilevel"/>
    <w:tmpl w:val="2DA4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2"/>
  </w:num>
  <w:num w:numId="4">
    <w:abstractNumId w:val="23"/>
  </w:num>
  <w:num w:numId="5">
    <w:abstractNumId w:val="8"/>
  </w:num>
  <w:num w:numId="6">
    <w:abstractNumId w:val="20"/>
  </w:num>
  <w:num w:numId="7">
    <w:abstractNumId w:val="18"/>
  </w:num>
  <w:num w:numId="8">
    <w:abstractNumId w:val="22"/>
  </w:num>
  <w:num w:numId="9">
    <w:abstractNumId w:val="24"/>
  </w:num>
  <w:num w:numId="10">
    <w:abstractNumId w:val="25"/>
  </w:num>
  <w:num w:numId="11">
    <w:abstractNumId w:val="17"/>
  </w:num>
  <w:num w:numId="12">
    <w:abstractNumId w:val="10"/>
  </w:num>
  <w:num w:numId="13">
    <w:abstractNumId w:val="26"/>
  </w:num>
  <w:num w:numId="14">
    <w:abstractNumId w:val="21"/>
  </w:num>
  <w:num w:numId="15">
    <w:abstractNumId w:val="0"/>
  </w:num>
  <w:num w:numId="16">
    <w:abstractNumId w:val="9"/>
  </w:num>
  <w:num w:numId="17">
    <w:abstractNumId w:val="14"/>
  </w:num>
  <w:num w:numId="18">
    <w:abstractNumId w:val="6"/>
  </w:num>
  <w:num w:numId="19">
    <w:abstractNumId w:val="3"/>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19"/>
  </w:num>
  <w:num w:numId="23">
    <w:abstractNumId w:val="5"/>
  </w:num>
  <w:num w:numId="24">
    <w:abstractNumId w:val="27"/>
  </w:num>
  <w:num w:numId="25">
    <w:abstractNumId w:val="16"/>
  </w:num>
  <w:num w:numId="26">
    <w:abstractNumId w:val="13"/>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96E67"/>
    <w:rsid w:val="000A57AE"/>
    <w:rsid w:val="000C5409"/>
    <w:rsid w:val="000D0654"/>
    <w:rsid w:val="00144976"/>
    <w:rsid w:val="00145C41"/>
    <w:rsid w:val="0015374E"/>
    <w:rsid w:val="00156181"/>
    <w:rsid w:val="001C7583"/>
    <w:rsid w:val="001E5274"/>
    <w:rsid w:val="002240C6"/>
    <w:rsid w:val="002263C3"/>
    <w:rsid w:val="0023519F"/>
    <w:rsid w:val="0025470A"/>
    <w:rsid w:val="002A161E"/>
    <w:rsid w:val="00305A5D"/>
    <w:rsid w:val="00310CCC"/>
    <w:rsid w:val="00327202"/>
    <w:rsid w:val="003457CE"/>
    <w:rsid w:val="0035798B"/>
    <w:rsid w:val="00367755"/>
    <w:rsid w:val="003823CD"/>
    <w:rsid w:val="003B5069"/>
    <w:rsid w:val="003C23AC"/>
    <w:rsid w:val="003C2B6F"/>
    <w:rsid w:val="003C43F3"/>
    <w:rsid w:val="00425CEF"/>
    <w:rsid w:val="00436399"/>
    <w:rsid w:val="004A0EE1"/>
    <w:rsid w:val="004A19F4"/>
    <w:rsid w:val="00553858"/>
    <w:rsid w:val="00575C60"/>
    <w:rsid w:val="00592AAB"/>
    <w:rsid w:val="005F2D50"/>
    <w:rsid w:val="006940B6"/>
    <w:rsid w:val="006B409C"/>
    <w:rsid w:val="006B6873"/>
    <w:rsid w:val="006E641F"/>
    <w:rsid w:val="006F5225"/>
    <w:rsid w:val="006F622C"/>
    <w:rsid w:val="00723A82"/>
    <w:rsid w:val="007318DB"/>
    <w:rsid w:val="0076580A"/>
    <w:rsid w:val="0077524A"/>
    <w:rsid w:val="007755F3"/>
    <w:rsid w:val="007D4F39"/>
    <w:rsid w:val="007D51B4"/>
    <w:rsid w:val="007E4984"/>
    <w:rsid w:val="00813AC3"/>
    <w:rsid w:val="00813DB2"/>
    <w:rsid w:val="008372EB"/>
    <w:rsid w:val="00875F2E"/>
    <w:rsid w:val="00877933"/>
    <w:rsid w:val="008A7AA9"/>
    <w:rsid w:val="008C013D"/>
    <w:rsid w:val="008C08D6"/>
    <w:rsid w:val="00901DD6"/>
    <w:rsid w:val="00903A95"/>
    <w:rsid w:val="00903BF6"/>
    <w:rsid w:val="0092115B"/>
    <w:rsid w:val="00925320"/>
    <w:rsid w:val="00925C0C"/>
    <w:rsid w:val="00942D34"/>
    <w:rsid w:val="009443FE"/>
    <w:rsid w:val="009916A1"/>
    <w:rsid w:val="009F0D99"/>
    <w:rsid w:val="00A3605B"/>
    <w:rsid w:val="00A94264"/>
    <w:rsid w:val="00A9743C"/>
    <w:rsid w:val="00AD7E89"/>
    <w:rsid w:val="00AE37C4"/>
    <w:rsid w:val="00AF4BE6"/>
    <w:rsid w:val="00B216E9"/>
    <w:rsid w:val="00B34C6A"/>
    <w:rsid w:val="00B84580"/>
    <w:rsid w:val="00B8567A"/>
    <w:rsid w:val="00B85A61"/>
    <w:rsid w:val="00B872AC"/>
    <w:rsid w:val="00BA7FD3"/>
    <w:rsid w:val="00BD0D2D"/>
    <w:rsid w:val="00BF7755"/>
    <w:rsid w:val="00C0096F"/>
    <w:rsid w:val="00C05C19"/>
    <w:rsid w:val="00C52BBA"/>
    <w:rsid w:val="00C819C0"/>
    <w:rsid w:val="00CA1FE9"/>
    <w:rsid w:val="00CC3530"/>
    <w:rsid w:val="00CC4F90"/>
    <w:rsid w:val="00D001E9"/>
    <w:rsid w:val="00D444F9"/>
    <w:rsid w:val="00D7759D"/>
    <w:rsid w:val="00DC7C04"/>
    <w:rsid w:val="00DD61E0"/>
    <w:rsid w:val="00DE3FE3"/>
    <w:rsid w:val="00DE7899"/>
    <w:rsid w:val="00DF0B7D"/>
    <w:rsid w:val="00DF5E43"/>
    <w:rsid w:val="00E2584C"/>
    <w:rsid w:val="00E46FF6"/>
    <w:rsid w:val="00EA774D"/>
    <w:rsid w:val="00EB2139"/>
    <w:rsid w:val="00ED63C5"/>
    <w:rsid w:val="00F01D65"/>
    <w:rsid w:val="00F61873"/>
    <w:rsid w:val="00F63F30"/>
    <w:rsid w:val="00F91D97"/>
    <w:rsid w:val="00FA1EE3"/>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 w:type="paragraph" w:styleId="Revision">
    <w:name w:val="Revision"/>
    <w:hidden/>
    <w:uiPriority w:val="99"/>
    <w:semiHidden/>
    <w:rsid w:val="00903A95"/>
    <w:rPr>
      <w:rFonts w:ascii="Arial" w:hAnsi="Arial"/>
      <w:sz w:val="24"/>
      <w:lang w:eastAsia="en-US"/>
    </w:rPr>
  </w:style>
  <w:style w:type="character" w:styleId="CommentReference">
    <w:name w:val="annotation reference"/>
    <w:basedOn w:val="DefaultParagraphFont"/>
    <w:semiHidden/>
    <w:unhideWhenUsed/>
    <w:rsid w:val="003C2B6F"/>
    <w:rPr>
      <w:sz w:val="16"/>
      <w:szCs w:val="16"/>
    </w:rPr>
  </w:style>
  <w:style w:type="paragraph" w:styleId="CommentText">
    <w:name w:val="annotation text"/>
    <w:basedOn w:val="Normal"/>
    <w:link w:val="CommentTextChar"/>
    <w:unhideWhenUsed/>
    <w:rsid w:val="003C2B6F"/>
    <w:rPr>
      <w:sz w:val="20"/>
    </w:rPr>
  </w:style>
  <w:style w:type="character" w:customStyle="1" w:styleId="CommentTextChar">
    <w:name w:val="Comment Text Char"/>
    <w:basedOn w:val="DefaultParagraphFont"/>
    <w:link w:val="CommentText"/>
    <w:rsid w:val="003C2B6F"/>
    <w:rPr>
      <w:rFonts w:ascii="Arial" w:hAnsi="Arial"/>
      <w:lang w:eastAsia="en-US"/>
    </w:rPr>
  </w:style>
  <w:style w:type="paragraph" w:styleId="CommentSubject">
    <w:name w:val="annotation subject"/>
    <w:basedOn w:val="CommentText"/>
    <w:next w:val="CommentText"/>
    <w:link w:val="CommentSubjectChar"/>
    <w:semiHidden/>
    <w:unhideWhenUsed/>
    <w:rsid w:val="003C2B6F"/>
    <w:rPr>
      <w:b/>
      <w:bCs/>
    </w:rPr>
  </w:style>
  <w:style w:type="character" w:customStyle="1" w:styleId="CommentSubjectChar">
    <w:name w:val="Comment Subject Char"/>
    <w:basedOn w:val="CommentTextChar"/>
    <w:link w:val="CommentSubject"/>
    <w:semiHidden/>
    <w:rsid w:val="003C2B6F"/>
    <w:rPr>
      <w:rFonts w:ascii="Arial" w:hAnsi="Arial"/>
      <w:b/>
      <w:bCs/>
      <w:lang w:eastAsia="en-US"/>
    </w:rPr>
  </w:style>
  <w:style w:type="character" w:styleId="Hyperlink">
    <w:name w:val="Hyperlink"/>
    <w:basedOn w:val="DefaultParagraphFont"/>
    <w:unhideWhenUsed/>
    <w:rsid w:val="00813DB2"/>
    <w:rPr>
      <w:color w:val="0000FF" w:themeColor="hyperlink"/>
      <w:u w:val="single"/>
    </w:rPr>
  </w:style>
  <w:style w:type="character" w:styleId="UnresolvedMention">
    <w:name w:val="Unresolved Mention"/>
    <w:basedOn w:val="DefaultParagraphFont"/>
    <w:uiPriority w:val="99"/>
    <w:semiHidden/>
    <w:unhideWhenUsed/>
    <w:rsid w:val="0081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rtscouncil.org.uk/creative-people-and-places-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A6DE-8680-4560-A4A6-290F5282BF03}">
  <ds:schemaRefs>
    <ds:schemaRef ds:uri="4a6290fa-b628-402d-8712-489805c3c2d7"/>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2534fe24-9ab2-45f3-bec3-e82abe054951"/>
    <ds:schemaRef ds:uri="http://schemas.microsoft.com/office/2006/metadata/properties"/>
  </ds:schemaRefs>
</ds:datastoreItem>
</file>

<file path=customXml/itemProps2.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3.xml><?xml version="1.0" encoding="utf-8"?>
<ds:datastoreItem xmlns:ds="http://schemas.openxmlformats.org/officeDocument/2006/customXml" ds:itemID="{6814F79D-B5C4-4890-8E92-9B113D7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38</TotalTime>
  <Pages>7</Pages>
  <Words>1276</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Jess Tones</cp:lastModifiedBy>
  <cp:revision>6</cp:revision>
  <cp:lastPrinted>2009-07-02T10:48:00Z</cp:lastPrinted>
  <dcterms:created xsi:type="dcterms:W3CDTF">2026-01-07T13:28:00Z</dcterms:created>
  <dcterms:modified xsi:type="dcterms:W3CDTF">2026-01-07T14:46:00Z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ies>
</file>