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85E7" w14:textId="030FC829" w:rsidR="003B5069" w:rsidRPr="003B5069" w:rsidRDefault="003B5069" w:rsidP="003B5069">
      <w:pPr>
        <w:pStyle w:val="Heading3"/>
        <w:spacing w:line="276" w:lineRule="auto"/>
        <w:jc w:val="left"/>
        <w:rPr>
          <w:rFonts w:ascii="Arial" w:hAnsi="Arial" w:cs="Arial"/>
          <w:sz w:val="32"/>
        </w:rPr>
      </w:pPr>
    </w:p>
    <w:p w14:paraId="3FFFEEC9" w14:textId="77A40C32" w:rsidR="0003787E" w:rsidRDefault="0003787E" w:rsidP="00AD7E89">
      <w:pPr>
        <w:pStyle w:val="Heading3"/>
        <w:spacing w:line="276" w:lineRule="auto"/>
        <w:rPr>
          <w:rFonts w:ascii="Arial" w:hAnsi="Arial" w:cs="Arial"/>
          <w:sz w:val="32"/>
        </w:rPr>
      </w:pPr>
      <w:r w:rsidRPr="00B84580">
        <w:rPr>
          <w:rFonts w:ascii="Arial" w:hAnsi="Arial" w:cs="Arial"/>
          <w:sz w:val="32"/>
        </w:rPr>
        <w:t>Job Description</w:t>
      </w:r>
    </w:p>
    <w:p w14:paraId="1F1C6147" w14:textId="228D7A2E" w:rsidR="00575C60" w:rsidRPr="001C7583" w:rsidRDefault="00575C60" w:rsidP="00AD7E89">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14:paraId="1ECCA308" w14:textId="5C3E368D" w:rsidR="0003787E" w:rsidRDefault="0003787E" w:rsidP="001C7583">
      <w:pPr>
        <w:pStyle w:val="NoSpacing"/>
      </w:pPr>
      <w:r w:rsidRPr="00B84580">
        <w:rPr>
          <w:b/>
        </w:rPr>
        <w:t>POST:</w:t>
      </w:r>
      <w:r w:rsidRPr="00B84580">
        <w:tab/>
      </w:r>
      <w:r w:rsidRPr="00B84580">
        <w:tab/>
      </w:r>
      <w:r w:rsidR="00831016">
        <w:t>Marketing Coordinator, Rock Pools</w:t>
      </w:r>
    </w:p>
    <w:p w14:paraId="3E9AC0E5" w14:textId="77777777" w:rsidR="0003787E" w:rsidRPr="00B84580" w:rsidRDefault="0003787E" w:rsidP="001C7583">
      <w:pPr>
        <w:pStyle w:val="NoSpacing"/>
      </w:pPr>
    </w:p>
    <w:p w14:paraId="51E6D9B9" w14:textId="2A6C750D" w:rsidR="0003787E" w:rsidRPr="00B84580" w:rsidRDefault="0003787E" w:rsidP="001C7583">
      <w:pPr>
        <w:pStyle w:val="NoSpacing"/>
      </w:pPr>
      <w:r w:rsidRPr="00B84580">
        <w:rPr>
          <w:b/>
        </w:rPr>
        <w:t>LOCATION:</w:t>
      </w:r>
      <w:r w:rsidRPr="00B84580">
        <w:rPr>
          <w:b/>
        </w:rPr>
        <w:tab/>
      </w:r>
      <w:r w:rsidR="00EB2139" w:rsidRPr="00B84580">
        <w:rPr>
          <w:b/>
        </w:rPr>
        <w:tab/>
      </w:r>
      <w:r w:rsidR="003C43F3">
        <w:t>Hartlepool</w:t>
      </w:r>
    </w:p>
    <w:p w14:paraId="203B6174" w14:textId="77777777" w:rsidR="0003787E" w:rsidRPr="00B84580" w:rsidRDefault="0003787E" w:rsidP="001C7583">
      <w:pPr>
        <w:pStyle w:val="NoSpacing"/>
      </w:pPr>
    </w:p>
    <w:p w14:paraId="2116716A" w14:textId="61B533EB" w:rsidR="0003787E" w:rsidRPr="00B84580" w:rsidRDefault="0003787E" w:rsidP="001C7583">
      <w:pPr>
        <w:pStyle w:val="NoSpacing"/>
      </w:pPr>
      <w:r w:rsidRPr="00B84580">
        <w:rPr>
          <w:b/>
        </w:rPr>
        <w:t>LINE MANAGER:</w:t>
      </w:r>
      <w:r w:rsidRPr="00B84580">
        <w:tab/>
      </w:r>
      <w:r w:rsidR="00831016">
        <w:t>Senior Delivery Manager, Rock Pools</w:t>
      </w:r>
    </w:p>
    <w:p w14:paraId="7887F927" w14:textId="2F878A52" w:rsidR="00FA1EE3" w:rsidRDefault="00FA1EE3" w:rsidP="00AD7E89">
      <w:pPr>
        <w:pStyle w:val="Heading2"/>
        <w:spacing w:line="276" w:lineRule="auto"/>
        <w:jc w:val="both"/>
        <w:rPr>
          <w:rFonts w:cs="Arial"/>
          <w:szCs w:val="24"/>
        </w:rPr>
      </w:pPr>
    </w:p>
    <w:p w14:paraId="32D7F98E" w14:textId="77777777" w:rsidR="001C7583" w:rsidRPr="001C7583" w:rsidRDefault="001C7583" w:rsidP="001C7583"/>
    <w:p w14:paraId="136E55C4" w14:textId="77777777" w:rsidR="0003787E" w:rsidRPr="001C7583" w:rsidRDefault="0003787E" w:rsidP="001C7583">
      <w:pPr>
        <w:pStyle w:val="NoSpacing"/>
        <w:rPr>
          <w:b/>
          <w:u w:val="single"/>
        </w:rPr>
      </w:pPr>
      <w:r w:rsidRPr="001C7583">
        <w:rPr>
          <w:b/>
          <w:u w:val="single"/>
        </w:rPr>
        <w:t>JOB PURPOSE:</w:t>
      </w:r>
    </w:p>
    <w:p w14:paraId="0ADCF8C7" w14:textId="77777777" w:rsidR="0003787E" w:rsidRPr="00B84580" w:rsidRDefault="0003787E" w:rsidP="001C7583">
      <w:pPr>
        <w:pStyle w:val="NoSpacing"/>
      </w:pPr>
    </w:p>
    <w:p w14:paraId="5A40A316" w14:textId="74E3E8E1" w:rsidR="0003787E" w:rsidRPr="00B84580" w:rsidRDefault="00DF418D" w:rsidP="001C7583">
      <w:pPr>
        <w:pStyle w:val="NoSpacing"/>
      </w:pPr>
      <w:r>
        <w:t>To build</w:t>
      </w:r>
      <w:r w:rsidR="00E41753">
        <w:t xml:space="preserve"> and </w:t>
      </w:r>
      <w:r>
        <w:t>develop audiences for Rock Pools, a new community-led programme promoting arts and creativity in Hartlepool</w:t>
      </w:r>
      <w:r w:rsidR="00522777">
        <w:t>.</w:t>
      </w:r>
    </w:p>
    <w:p w14:paraId="443B76D8" w14:textId="662B625E" w:rsidR="0003787E" w:rsidRDefault="0003787E" w:rsidP="001C7583">
      <w:pPr>
        <w:pStyle w:val="NoSpacing"/>
      </w:pPr>
    </w:p>
    <w:p w14:paraId="662166F9" w14:textId="77777777" w:rsidR="005D5133" w:rsidRPr="001C7583" w:rsidRDefault="005D5133" w:rsidP="005D5133">
      <w:pPr>
        <w:pStyle w:val="NoSpacing"/>
        <w:rPr>
          <w:b/>
          <w:caps/>
          <w:u w:val="single"/>
        </w:rPr>
      </w:pPr>
      <w:r w:rsidRPr="001C7583">
        <w:rPr>
          <w:b/>
          <w:caps/>
          <w:u w:val="single"/>
        </w:rPr>
        <w:t>Main Duties &amp; Responsibilities:</w:t>
      </w:r>
    </w:p>
    <w:p w14:paraId="2A785538" w14:textId="77777777" w:rsidR="005D5133" w:rsidRDefault="005D5133" w:rsidP="005D5133">
      <w:pPr>
        <w:pStyle w:val="NoSpacing"/>
      </w:pPr>
    </w:p>
    <w:p w14:paraId="656A1B5C" w14:textId="0951E017" w:rsidR="005D5133" w:rsidRDefault="005D5133" w:rsidP="005D5133">
      <w:pPr>
        <w:pStyle w:val="NoSpacing"/>
        <w:rPr>
          <w:u w:val="single"/>
        </w:rPr>
      </w:pPr>
      <w:r w:rsidRPr="00A006E2">
        <w:rPr>
          <w:u w:val="single"/>
        </w:rPr>
        <w:t>Branding &amp; Storytelling</w:t>
      </w:r>
    </w:p>
    <w:p w14:paraId="250E7C78" w14:textId="77777777" w:rsidR="005D5133" w:rsidRPr="00A006E2" w:rsidRDefault="005D5133" w:rsidP="005D5133">
      <w:pPr>
        <w:pStyle w:val="NoSpacing"/>
        <w:rPr>
          <w:u w:val="single"/>
        </w:rPr>
      </w:pPr>
    </w:p>
    <w:p w14:paraId="32A88658" w14:textId="77777777" w:rsidR="005D5133" w:rsidRDefault="005D5133" w:rsidP="005D5133">
      <w:pPr>
        <w:pStyle w:val="NoSpacing"/>
        <w:numPr>
          <w:ilvl w:val="0"/>
          <w:numId w:val="27"/>
        </w:numPr>
        <w:jc w:val="both"/>
      </w:pPr>
      <w:r>
        <w:t>With an external agency, implement an interim branding and public announcement of the Rock Pools programme in Summer/Autumn 2026</w:t>
      </w:r>
    </w:p>
    <w:p w14:paraId="0636A35B" w14:textId="77777777" w:rsidR="005D5133" w:rsidRDefault="005D5133" w:rsidP="005D5133">
      <w:pPr>
        <w:pStyle w:val="NoSpacing"/>
        <w:numPr>
          <w:ilvl w:val="0"/>
          <w:numId w:val="27"/>
        </w:numPr>
        <w:jc w:val="both"/>
      </w:pPr>
      <w:r>
        <w:t xml:space="preserve">Lead on co-creation of a more thorough brand identity for Rock Pools, developed with Hartlepool’s communities, to be launched in 2027. </w:t>
      </w:r>
    </w:p>
    <w:p w14:paraId="7925952D" w14:textId="77777777" w:rsidR="005D5133" w:rsidRDefault="005D5133" w:rsidP="005D5133">
      <w:pPr>
        <w:pStyle w:val="NoSpacing"/>
        <w:numPr>
          <w:ilvl w:val="0"/>
          <w:numId w:val="27"/>
        </w:numPr>
      </w:pPr>
      <w:r>
        <w:t>Ensure that Rock Pool’s brand, tone of voice and messaging are consistently applied across all communications.</w:t>
      </w:r>
    </w:p>
    <w:p w14:paraId="31D8C540" w14:textId="77777777" w:rsidR="005D5133" w:rsidRDefault="005D5133" w:rsidP="005D5133">
      <w:pPr>
        <w:pStyle w:val="NoSpacing"/>
        <w:numPr>
          <w:ilvl w:val="0"/>
          <w:numId w:val="27"/>
        </w:numPr>
      </w:pPr>
      <w:r>
        <w:t>Work with the Project Producers to capture stories, case studies and participants experiences that demonstrate the impact of Rock Pool’s activity.</w:t>
      </w:r>
    </w:p>
    <w:p w14:paraId="64140349" w14:textId="77777777" w:rsidR="005D5133" w:rsidRDefault="005D5133" w:rsidP="005D5133">
      <w:pPr>
        <w:pStyle w:val="NoSpacing"/>
        <w:numPr>
          <w:ilvl w:val="0"/>
          <w:numId w:val="27"/>
        </w:numPr>
      </w:pPr>
      <w:r>
        <w:t>Produce visual and written material that celebrates local talent, community involvement and artistic outcomes.</w:t>
      </w:r>
    </w:p>
    <w:p w14:paraId="6ECEFBF5" w14:textId="77777777" w:rsidR="005D5133" w:rsidRDefault="005D5133" w:rsidP="005D5133">
      <w:pPr>
        <w:pStyle w:val="NoSpacing"/>
        <w:rPr>
          <w:u w:val="single"/>
        </w:rPr>
      </w:pPr>
    </w:p>
    <w:p w14:paraId="15A4CA30" w14:textId="37C9BE38" w:rsidR="005D5133" w:rsidRDefault="005D5133" w:rsidP="005D5133">
      <w:pPr>
        <w:pStyle w:val="NoSpacing"/>
        <w:rPr>
          <w:u w:val="single"/>
        </w:rPr>
      </w:pPr>
      <w:r w:rsidRPr="00A006E2">
        <w:rPr>
          <w:u w:val="single"/>
        </w:rPr>
        <w:t>Marketing, Communications &amp; Audience Engagement</w:t>
      </w:r>
    </w:p>
    <w:p w14:paraId="51932DC7" w14:textId="77777777" w:rsidR="005D5133" w:rsidRPr="00A006E2" w:rsidRDefault="005D5133" w:rsidP="005D5133">
      <w:pPr>
        <w:pStyle w:val="NoSpacing"/>
        <w:rPr>
          <w:u w:val="single"/>
        </w:rPr>
      </w:pPr>
    </w:p>
    <w:p w14:paraId="6DED415E" w14:textId="77777777" w:rsidR="005D5133" w:rsidRDefault="005D5133" w:rsidP="005D5133">
      <w:pPr>
        <w:pStyle w:val="NoSpacing"/>
        <w:numPr>
          <w:ilvl w:val="0"/>
          <w:numId w:val="27"/>
        </w:numPr>
      </w:pPr>
      <w:r>
        <w:t>Deliver engaging marketing and communications activity in line with Rock Pools marketing strategy to promote programme projects, events and opportunities.</w:t>
      </w:r>
    </w:p>
    <w:p w14:paraId="41F19A40" w14:textId="77777777" w:rsidR="005D5133" w:rsidRDefault="005D5133" w:rsidP="005D5133">
      <w:pPr>
        <w:pStyle w:val="NoSpacing"/>
        <w:numPr>
          <w:ilvl w:val="0"/>
          <w:numId w:val="27"/>
        </w:numPr>
      </w:pPr>
      <w:r>
        <w:t>Lead on high quality content creation for digital channels, social media, newsletters and printed materials that reflects the programmes values and community led approach.</w:t>
      </w:r>
    </w:p>
    <w:p w14:paraId="6CB760B0" w14:textId="77777777" w:rsidR="005D5133" w:rsidRDefault="005D5133" w:rsidP="005D5133">
      <w:pPr>
        <w:pStyle w:val="NoSpacing"/>
        <w:numPr>
          <w:ilvl w:val="0"/>
          <w:numId w:val="27"/>
        </w:numPr>
      </w:pPr>
      <w:r>
        <w:t>Design assets as required for digital and print media</w:t>
      </w:r>
    </w:p>
    <w:p w14:paraId="52053F2A" w14:textId="77777777" w:rsidR="005D5133" w:rsidRDefault="005D5133" w:rsidP="005D5133">
      <w:pPr>
        <w:pStyle w:val="NoSpacing"/>
        <w:numPr>
          <w:ilvl w:val="0"/>
          <w:numId w:val="27"/>
        </w:numPr>
      </w:pPr>
      <w:r>
        <w:t>Set up ticketing for events, as required</w:t>
      </w:r>
    </w:p>
    <w:p w14:paraId="2E551895" w14:textId="77777777" w:rsidR="005D5133" w:rsidRDefault="005D5133" w:rsidP="005D5133">
      <w:pPr>
        <w:pStyle w:val="NoSpacing"/>
        <w:numPr>
          <w:ilvl w:val="0"/>
          <w:numId w:val="27"/>
        </w:numPr>
      </w:pPr>
      <w:r>
        <w:t>Manage external opportunities for local press and PR</w:t>
      </w:r>
    </w:p>
    <w:p w14:paraId="119CDC4E" w14:textId="77777777" w:rsidR="005D5133" w:rsidRDefault="005D5133" w:rsidP="005D5133">
      <w:pPr>
        <w:pStyle w:val="NoSpacing"/>
        <w:numPr>
          <w:ilvl w:val="0"/>
          <w:numId w:val="27"/>
        </w:numPr>
      </w:pPr>
      <w:r>
        <w:lastRenderedPageBreak/>
        <w:t>Work with the Project Producers and Senior Delivery Manager to ensure participants are informed, welcome and able to participate fully in programme activity.</w:t>
      </w:r>
    </w:p>
    <w:p w14:paraId="49BC5D73" w14:textId="77777777" w:rsidR="005D5133" w:rsidRDefault="005D5133" w:rsidP="005D5133">
      <w:pPr>
        <w:pStyle w:val="NoSpacing"/>
        <w:numPr>
          <w:ilvl w:val="0"/>
          <w:numId w:val="27"/>
        </w:numPr>
      </w:pPr>
      <w:r>
        <w:t>Support the development of participants engagement strategies that reach diverse communities across Hartlepool.</w:t>
      </w:r>
    </w:p>
    <w:p w14:paraId="5A59D8B2" w14:textId="77777777" w:rsidR="005D5133" w:rsidRDefault="005D5133" w:rsidP="005D5133">
      <w:pPr>
        <w:pStyle w:val="NoSpacing"/>
      </w:pPr>
    </w:p>
    <w:p w14:paraId="43DB0F4A" w14:textId="1650176B" w:rsidR="005D5133" w:rsidRDefault="005D5133" w:rsidP="005D5133">
      <w:pPr>
        <w:pStyle w:val="NoSpacing"/>
        <w:rPr>
          <w:u w:val="single"/>
        </w:rPr>
      </w:pPr>
      <w:r w:rsidRPr="00A006E2">
        <w:rPr>
          <w:u w:val="single"/>
        </w:rPr>
        <w:t>Evaluation &amp; Data Collection</w:t>
      </w:r>
    </w:p>
    <w:p w14:paraId="199F1B78" w14:textId="77777777" w:rsidR="005D5133" w:rsidRPr="00A006E2" w:rsidRDefault="005D5133" w:rsidP="005D5133">
      <w:pPr>
        <w:pStyle w:val="NoSpacing"/>
        <w:rPr>
          <w:u w:val="single"/>
        </w:rPr>
      </w:pPr>
    </w:p>
    <w:p w14:paraId="45E64F91" w14:textId="77777777" w:rsidR="005D5133" w:rsidRDefault="005D5133" w:rsidP="005D5133">
      <w:pPr>
        <w:pStyle w:val="NoSpacing"/>
        <w:numPr>
          <w:ilvl w:val="0"/>
          <w:numId w:val="27"/>
        </w:numPr>
      </w:pPr>
      <w:r>
        <w:t>Work with the Rock Pool’s team and Consortium to develop data-collection tools, surveys, feedback forms and evaluation methods appropriate to different communities and project types.</w:t>
      </w:r>
    </w:p>
    <w:p w14:paraId="2F8744AB" w14:textId="77777777" w:rsidR="005D5133" w:rsidRDefault="005D5133" w:rsidP="005D5133">
      <w:pPr>
        <w:pStyle w:val="NoSpacing"/>
        <w:numPr>
          <w:ilvl w:val="0"/>
          <w:numId w:val="27"/>
        </w:numPr>
      </w:pPr>
      <w:r>
        <w:t>Lead on monitoring data collection for ticketing and number of people attending events and, with the Rock Pool’s team, identify patterns, outcomes and areas for improvement.</w:t>
      </w:r>
    </w:p>
    <w:p w14:paraId="73622989" w14:textId="77777777" w:rsidR="005D5133" w:rsidRDefault="005D5133" w:rsidP="005D5133">
      <w:pPr>
        <w:pStyle w:val="NoSpacing"/>
        <w:numPr>
          <w:ilvl w:val="0"/>
          <w:numId w:val="27"/>
        </w:numPr>
      </w:pPr>
      <w:r>
        <w:t>With the Senior Deliver Manager, prepare and design clear, accessible reports to support programme learning, strategic planning and stakeholder communication.</w:t>
      </w:r>
    </w:p>
    <w:p w14:paraId="17E06FAC" w14:textId="77777777" w:rsidR="005D5133" w:rsidRDefault="005D5133" w:rsidP="005D5133">
      <w:pPr>
        <w:pStyle w:val="NoSpacing"/>
        <w:ind w:left="720"/>
      </w:pPr>
    </w:p>
    <w:p w14:paraId="1828D98D" w14:textId="07ED9BE5" w:rsidR="005D5133" w:rsidRDefault="005D5133" w:rsidP="005D5133">
      <w:pPr>
        <w:pStyle w:val="NoSpacing"/>
        <w:rPr>
          <w:u w:val="single"/>
        </w:rPr>
      </w:pPr>
      <w:r w:rsidRPr="00270BAB">
        <w:rPr>
          <w:u w:val="single"/>
        </w:rPr>
        <w:t>Administrative Support</w:t>
      </w:r>
    </w:p>
    <w:p w14:paraId="418256BD" w14:textId="77777777" w:rsidR="005D5133" w:rsidRPr="00270BAB" w:rsidRDefault="005D5133" w:rsidP="005D5133">
      <w:pPr>
        <w:pStyle w:val="NoSpacing"/>
        <w:rPr>
          <w:u w:val="single"/>
        </w:rPr>
      </w:pPr>
    </w:p>
    <w:p w14:paraId="722EB54F" w14:textId="77777777" w:rsidR="005D5133" w:rsidRDefault="005D5133" w:rsidP="005D5133">
      <w:pPr>
        <w:pStyle w:val="NoSpacing"/>
        <w:numPr>
          <w:ilvl w:val="0"/>
          <w:numId w:val="28"/>
        </w:numPr>
      </w:pPr>
      <w:r>
        <w:t>Maintain the programmes website and social media channels</w:t>
      </w:r>
    </w:p>
    <w:p w14:paraId="04EE95A8" w14:textId="77777777" w:rsidR="005D5133" w:rsidRDefault="005D5133" w:rsidP="005D5133">
      <w:pPr>
        <w:pStyle w:val="NoSpacing"/>
        <w:numPr>
          <w:ilvl w:val="0"/>
          <w:numId w:val="28"/>
        </w:numPr>
      </w:pPr>
      <w:r>
        <w:t>Support digital accessibility and audience friendly information sharing</w:t>
      </w:r>
    </w:p>
    <w:p w14:paraId="4FF00E8B" w14:textId="77777777" w:rsidR="005D5133" w:rsidRDefault="005D5133" w:rsidP="005D5133">
      <w:pPr>
        <w:pStyle w:val="NoSpacing"/>
        <w:numPr>
          <w:ilvl w:val="0"/>
          <w:numId w:val="28"/>
        </w:numPr>
      </w:pPr>
      <w:r>
        <w:t xml:space="preserve">Champion the Rock Pools CRM system, including good data management, adhering to GDPR </w:t>
      </w:r>
    </w:p>
    <w:p w14:paraId="476AD365" w14:textId="77777777" w:rsidR="005D5133" w:rsidRDefault="005D5133" w:rsidP="005D5133">
      <w:pPr>
        <w:pStyle w:val="NoSpacing"/>
        <w:ind w:left="720"/>
      </w:pPr>
    </w:p>
    <w:p w14:paraId="683CAEEB" w14:textId="4046737E" w:rsidR="005D5133" w:rsidRDefault="005D5133" w:rsidP="005D5133">
      <w:pPr>
        <w:pStyle w:val="NoSpacing"/>
        <w:rPr>
          <w:u w:val="single"/>
        </w:rPr>
      </w:pPr>
      <w:r w:rsidRPr="00270BAB">
        <w:rPr>
          <w:u w:val="single"/>
        </w:rPr>
        <w:t>Partnership &amp; Programme Support</w:t>
      </w:r>
    </w:p>
    <w:p w14:paraId="69C972A7" w14:textId="77777777" w:rsidR="005D5133" w:rsidRPr="00270BAB" w:rsidRDefault="005D5133" w:rsidP="005D5133">
      <w:pPr>
        <w:pStyle w:val="NoSpacing"/>
        <w:rPr>
          <w:u w:val="single"/>
        </w:rPr>
      </w:pPr>
    </w:p>
    <w:p w14:paraId="7B0F566B" w14:textId="77777777" w:rsidR="005D5133" w:rsidRDefault="005D5133" w:rsidP="005D5133">
      <w:pPr>
        <w:pStyle w:val="NoSpacing"/>
        <w:numPr>
          <w:ilvl w:val="0"/>
          <w:numId w:val="29"/>
        </w:numPr>
      </w:pPr>
      <w:r>
        <w:t>Work closely with community partners, artists and local organisations to promote activity</w:t>
      </w:r>
    </w:p>
    <w:p w14:paraId="16733A0A" w14:textId="77777777" w:rsidR="005D5133" w:rsidRDefault="005D5133" w:rsidP="005D5133">
      <w:pPr>
        <w:pStyle w:val="NoSpacing"/>
        <w:numPr>
          <w:ilvl w:val="0"/>
          <w:numId w:val="29"/>
        </w:numPr>
      </w:pPr>
      <w:r>
        <w:t>Support evaluation sessions, community conversations and reflective learning meetings</w:t>
      </w:r>
    </w:p>
    <w:p w14:paraId="736C1C3F" w14:textId="1826D557" w:rsidR="005D5133" w:rsidRDefault="005D5133" w:rsidP="005D5133">
      <w:pPr>
        <w:pStyle w:val="NoSpacing"/>
        <w:numPr>
          <w:ilvl w:val="0"/>
          <w:numId w:val="29"/>
        </w:numPr>
      </w:pPr>
      <w:r>
        <w:t>Work collaboratively with the Senior Delivery Manager, Project Producer and wider team to ensure smooth programme delivery</w:t>
      </w:r>
    </w:p>
    <w:p w14:paraId="24D334A3" w14:textId="77777777" w:rsidR="00AD54D2" w:rsidRDefault="00AD54D2" w:rsidP="00AD54D2">
      <w:pPr>
        <w:pStyle w:val="NoSpacing"/>
        <w:ind w:left="720"/>
      </w:pPr>
    </w:p>
    <w:p w14:paraId="7292B572" w14:textId="4414F79D" w:rsidR="001C7583" w:rsidRPr="001C7583" w:rsidRDefault="001C7583" w:rsidP="005D5133">
      <w:pPr>
        <w:pStyle w:val="NoSpacing"/>
        <w:numPr>
          <w:ilvl w:val="0"/>
          <w:numId w:val="29"/>
        </w:numPr>
      </w:pPr>
      <w:r w:rsidRPr="001C7583">
        <w:t>All staff members are responsible for safeguarding children and adhering to the principles and guidelines outlined in the Keeping Children Safe in Education framework.</w:t>
      </w:r>
    </w:p>
    <w:p w14:paraId="59006D53" w14:textId="77777777" w:rsidR="009916A1" w:rsidRDefault="009916A1" w:rsidP="00AD7E89">
      <w:pPr>
        <w:spacing w:line="276" w:lineRule="auto"/>
        <w:rPr>
          <w:rFonts w:cs="Arial"/>
          <w:b/>
          <w:caps/>
          <w:szCs w:val="24"/>
          <w:u w:val="single"/>
        </w:rPr>
      </w:pPr>
    </w:p>
    <w:p w14:paraId="67D31A7E" w14:textId="6DD62C05" w:rsidR="00C05C19" w:rsidRPr="001C7583" w:rsidRDefault="001C7583" w:rsidP="001C7583">
      <w:pPr>
        <w:pStyle w:val="NoSpacing"/>
        <w:rPr>
          <w:b/>
          <w:u w:val="single"/>
        </w:rPr>
      </w:pPr>
      <w:r w:rsidRPr="001C7583">
        <w:rPr>
          <w:b/>
          <w:u w:val="single"/>
        </w:rPr>
        <w:t>GENERAL DUTIES:</w:t>
      </w:r>
    </w:p>
    <w:p w14:paraId="54AC840B" w14:textId="77777777" w:rsidR="001C7583" w:rsidRPr="001C7583" w:rsidRDefault="001C7583" w:rsidP="001C7583">
      <w:pPr>
        <w:pStyle w:val="NoSpacing"/>
      </w:pPr>
    </w:p>
    <w:p w14:paraId="28AC32DC" w14:textId="77777777" w:rsidR="00FA1EE3" w:rsidRPr="00B84580" w:rsidRDefault="00FA1EE3" w:rsidP="001C7583">
      <w:pPr>
        <w:pStyle w:val="NoSpacing"/>
        <w:numPr>
          <w:ilvl w:val="0"/>
          <w:numId w:val="26"/>
        </w:numPr>
        <w:jc w:val="both"/>
      </w:pPr>
      <w:r w:rsidRPr="00B84580">
        <w:t>Ensure other members of the team have information to cover effectively for you in your absence.</w:t>
      </w:r>
    </w:p>
    <w:p w14:paraId="7127E8A7" w14:textId="77777777" w:rsidR="00FA1EE3" w:rsidRPr="00B84580" w:rsidRDefault="00FA1EE3" w:rsidP="001C7583">
      <w:pPr>
        <w:pStyle w:val="NoSpacing"/>
        <w:jc w:val="both"/>
      </w:pPr>
    </w:p>
    <w:p w14:paraId="23153A7E" w14:textId="77777777" w:rsidR="00FA1EE3" w:rsidRPr="00B84580" w:rsidRDefault="00FA1EE3" w:rsidP="001C7583">
      <w:pPr>
        <w:pStyle w:val="NoSpacing"/>
        <w:numPr>
          <w:ilvl w:val="0"/>
          <w:numId w:val="26"/>
        </w:numPr>
        <w:jc w:val="both"/>
      </w:pPr>
      <w:r w:rsidRPr="00B84580">
        <w:t>To engage in professional development and networking to ensure that professional, and strategic contributions are up-to-date.</w:t>
      </w:r>
    </w:p>
    <w:p w14:paraId="0071B5F0" w14:textId="77777777" w:rsidR="00FA1EE3" w:rsidRPr="00B84580" w:rsidRDefault="00FA1EE3" w:rsidP="001C7583">
      <w:pPr>
        <w:pStyle w:val="NoSpacing"/>
        <w:jc w:val="both"/>
      </w:pPr>
    </w:p>
    <w:p w14:paraId="255D7A93" w14:textId="77777777" w:rsidR="00FA1EE3" w:rsidRPr="00B84580" w:rsidRDefault="00FA1EE3" w:rsidP="001C7583">
      <w:pPr>
        <w:pStyle w:val="NoSpacing"/>
        <w:numPr>
          <w:ilvl w:val="0"/>
          <w:numId w:val="26"/>
        </w:numPr>
        <w:jc w:val="both"/>
      </w:pPr>
      <w:r w:rsidRPr="00B84580">
        <w:t>Ensure that the Corporation’s Health &amp; Safety Policy is adhered to at all times and take responsibility for general health and safety housekeeping within your work area.</w:t>
      </w:r>
    </w:p>
    <w:p w14:paraId="0E3430B3" w14:textId="77777777" w:rsidR="00FA1EE3" w:rsidRPr="00B84580" w:rsidRDefault="00FA1EE3" w:rsidP="001C7583">
      <w:pPr>
        <w:pStyle w:val="NoSpacing"/>
        <w:jc w:val="both"/>
      </w:pPr>
    </w:p>
    <w:p w14:paraId="033CF319" w14:textId="77777777" w:rsidR="00FA1EE3" w:rsidRPr="00B84580" w:rsidRDefault="00FA1EE3" w:rsidP="001C7583">
      <w:pPr>
        <w:pStyle w:val="NoSpacing"/>
        <w:numPr>
          <w:ilvl w:val="0"/>
          <w:numId w:val="26"/>
        </w:numPr>
        <w:jc w:val="both"/>
      </w:pPr>
      <w:r w:rsidRPr="00B84580">
        <w:t>Participate actively in the performance management scheme, agreeing objectives, attending reviews and undertaking professional development as required.</w:t>
      </w:r>
    </w:p>
    <w:p w14:paraId="5446BA6B" w14:textId="77777777" w:rsidR="00FA1EE3" w:rsidRPr="00B84580" w:rsidRDefault="00FA1EE3" w:rsidP="001C7583">
      <w:pPr>
        <w:pStyle w:val="NoSpacing"/>
        <w:jc w:val="both"/>
      </w:pPr>
    </w:p>
    <w:p w14:paraId="386A8323" w14:textId="77777777" w:rsidR="00FA1EE3" w:rsidRPr="00B84580" w:rsidRDefault="00FA1EE3" w:rsidP="001C7583">
      <w:pPr>
        <w:pStyle w:val="NoSpacing"/>
        <w:numPr>
          <w:ilvl w:val="0"/>
          <w:numId w:val="26"/>
        </w:numPr>
        <w:jc w:val="both"/>
      </w:pPr>
      <w:r w:rsidRPr="00B84580">
        <w:t>Ensure that the Corporation’s Equality and Diversity policy is adhered to at all times and tackle or report discrimination and harassment wherever it occurs.</w:t>
      </w:r>
    </w:p>
    <w:p w14:paraId="6935A9DB" w14:textId="77777777" w:rsidR="00FA1EE3" w:rsidRPr="00B84580" w:rsidRDefault="00FA1EE3" w:rsidP="001C7583">
      <w:pPr>
        <w:pStyle w:val="NoSpacing"/>
        <w:jc w:val="both"/>
      </w:pPr>
    </w:p>
    <w:p w14:paraId="4AC23616" w14:textId="77777777" w:rsidR="00FA1EE3" w:rsidRPr="00B84580" w:rsidRDefault="00FA1EE3" w:rsidP="001C7583">
      <w:pPr>
        <w:pStyle w:val="NoSpacing"/>
        <w:numPr>
          <w:ilvl w:val="0"/>
          <w:numId w:val="26"/>
        </w:numPr>
        <w:jc w:val="both"/>
      </w:pPr>
      <w:r w:rsidRPr="00B84580">
        <w:t>Ensure the safeguarding of learners at all times and report any potential issues without delay.</w:t>
      </w:r>
    </w:p>
    <w:p w14:paraId="17A1C9AE" w14:textId="77777777" w:rsidR="00FA1EE3" w:rsidRPr="00B84580" w:rsidRDefault="00FA1EE3" w:rsidP="001C7583">
      <w:pPr>
        <w:pStyle w:val="NoSpacing"/>
        <w:jc w:val="both"/>
      </w:pPr>
    </w:p>
    <w:p w14:paraId="34C2C9F7" w14:textId="77777777" w:rsidR="00FA1EE3" w:rsidRPr="00B84580" w:rsidRDefault="00FA1EE3" w:rsidP="001C7583">
      <w:pPr>
        <w:pStyle w:val="NoSpacing"/>
        <w:numPr>
          <w:ilvl w:val="0"/>
          <w:numId w:val="26"/>
        </w:numPr>
        <w:jc w:val="both"/>
      </w:pPr>
      <w:r w:rsidRPr="00B84580">
        <w:t>All employees are expected to be fully committed to policies/processes on equality, diversity, safeguarding and the Prevent Agenda.</w:t>
      </w:r>
    </w:p>
    <w:p w14:paraId="2FCAD396" w14:textId="77777777" w:rsidR="00FA1EE3" w:rsidRPr="00B84580" w:rsidRDefault="00FA1EE3" w:rsidP="001C7583">
      <w:pPr>
        <w:pStyle w:val="NoSpacing"/>
        <w:jc w:val="both"/>
      </w:pPr>
    </w:p>
    <w:p w14:paraId="1323E694" w14:textId="3E6035DC" w:rsidR="00FA1EE3" w:rsidRPr="00B84580" w:rsidRDefault="00FA1EE3" w:rsidP="001C7583">
      <w:pPr>
        <w:pStyle w:val="NoSpacing"/>
        <w:numPr>
          <w:ilvl w:val="0"/>
          <w:numId w:val="26"/>
        </w:numPr>
        <w:jc w:val="both"/>
      </w:pPr>
      <w:r w:rsidRPr="00B84580">
        <w:t>Any other duties commensurate with the nature and level of the post, as directed by the</w:t>
      </w:r>
      <w:r w:rsidR="00AF4BE6" w:rsidRPr="00B84580">
        <w:t xml:space="preserve"> </w:t>
      </w:r>
      <w:r w:rsidR="005D5133">
        <w:t>Senior Delivery Manager</w:t>
      </w:r>
      <w:r w:rsidR="00AD7E89" w:rsidRPr="00B84580">
        <w:t>,</w:t>
      </w:r>
      <w:r w:rsidR="005D5133">
        <w:t xml:space="preserve"> the </w:t>
      </w:r>
      <w:r w:rsidR="005D5133" w:rsidRPr="005D5133">
        <w:t>Employability &amp; Creative Industry Liaison Manager</w:t>
      </w:r>
      <w:r w:rsidR="00AD7E89" w:rsidRPr="00B84580">
        <w:t xml:space="preserve"> </w:t>
      </w:r>
      <w:r w:rsidR="00AF4BE6" w:rsidRPr="00B84580">
        <w:t>the</w:t>
      </w:r>
      <w:r w:rsidRPr="00B84580">
        <w:t xml:space="preserve"> </w:t>
      </w:r>
      <w:r w:rsidR="005D5133">
        <w:t>Vice Principal (Higher Education)</w:t>
      </w:r>
      <w:r w:rsidRPr="00B84580">
        <w:t xml:space="preserve"> or the </w:t>
      </w:r>
      <w:proofErr w:type="gramStart"/>
      <w:r w:rsidRPr="00B84580">
        <w:t>Principal</w:t>
      </w:r>
      <w:proofErr w:type="gramEnd"/>
      <w:r w:rsidRPr="00B84580">
        <w:t>.</w:t>
      </w:r>
    </w:p>
    <w:p w14:paraId="6351815F" w14:textId="77777777" w:rsidR="00FA1EE3" w:rsidRPr="00B84580" w:rsidRDefault="00FA1EE3" w:rsidP="001C7583">
      <w:pPr>
        <w:pStyle w:val="NoSpacing"/>
        <w:jc w:val="both"/>
      </w:pPr>
    </w:p>
    <w:p w14:paraId="3B2083C3" w14:textId="06B73630" w:rsidR="009916A1" w:rsidRPr="005D5133" w:rsidRDefault="00FA1EE3" w:rsidP="005D5133">
      <w:pPr>
        <w:pStyle w:val="NoSpacing"/>
        <w:numPr>
          <w:ilvl w:val="0"/>
          <w:numId w:val="26"/>
        </w:numPr>
        <w:jc w:val="both"/>
      </w:pPr>
      <w:r w:rsidRPr="00B84580">
        <w:t>This list is not exhaustive and is only an indication of responsibilities.</w:t>
      </w:r>
    </w:p>
    <w:p w14:paraId="158822F7" w14:textId="4EC72CBF" w:rsidR="009916A1" w:rsidRDefault="009916A1" w:rsidP="001C7583">
      <w:pPr>
        <w:pStyle w:val="NoSpacing"/>
        <w:jc w:val="both"/>
      </w:pPr>
    </w:p>
    <w:p w14:paraId="22B21CF9" w14:textId="2088136F" w:rsidR="009916A1" w:rsidRPr="001C7583" w:rsidRDefault="001C7583" w:rsidP="001C7583">
      <w:pPr>
        <w:pStyle w:val="NoSpacing"/>
        <w:jc w:val="both"/>
        <w:rPr>
          <w:b/>
          <w:u w:val="single"/>
        </w:rPr>
      </w:pPr>
      <w:r w:rsidRPr="001C7583">
        <w:rPr>
          <w:b/>
          <w:u w:val="single"/>
        </w:rPr>
        <w:t>EQUALITY, EQUITY, DIVERSITY AND INCLUSION</w:t>
      </w:r>
    </w:p>
    <w:p w14:paraId="4806FA8F" w14:textId="77777777" w:rsidR="009916A1" w:rsidRDefault="009916A1" w:rsidP="001C7583">
      <w:pPr>
        <w:pStyle w:val="NoSpacing"/>
        <w:jc w:val="both"/>
      </w:pPr>
    </w:p>
    <w:p w14:paraId="775C54A4" w14:textId="3878C22D" w:rsidR="0003787E" w:rsidRPr="009916A1" w:rsidRDefault="009916A1" w:rsidP="001C7583">
      <w:pPr>
        <w:pStyle w:val="NoSpacing"/>
        <w:jc w:val="both"/>
        <w:sectPr w:rsidR="0003787E" w:rsidRPr="009916A1" w:rsidSect="009916A1">
          <w:headerReference w:type="default" r:id="rId10"/>
          <w:footerReference w:type="default" r:id="rId11"/>
          <w:headerReference w:type="first" r:id="rId12"/>
          <w:pgSz w:w="11907" w:h="16840" w:code="9"/>
          <w:pgMar w:top="1440" w:right="1797" w:bottom="1440" w:left="1797" w:header="720" w:footer="720" w:gutter="0"/>
          <w:cols w:space="720"/>
          <w:titlePg/>
          <w:docGrid w:linePitch="326"/>
        </w:sectPr>
      </w:pPr>
      <w:r>
        <w:t xml:space="preserve">At </w:t>
      </w:r>
      <w:r w:rsidR="00C819C0">
        <w:t>The Northern School of Art</w:t>
      </w:r>
      <w:r>
        <w:t xml:space="preserve">, we want all of our employees to feel included bringing their passion, creativity and individuality to work. We value all cultures, backgrounds and experiences, and we truly believe that diversity drives innovation. </w:t>
      </w:r>
    </w:p>
    <w:p w14:paraId="0D3A2D12" w14:textId="77777777" w:rsidR="005D5133" w:rsidRPr="00B84580" w:rsidRDefault="005D5133" w:rsidP="005D5133">
      <w:pPr>
        <w:pStyle w:val="Heading5"/>
        <w:spacing w:before="0" w:after="0" w:line="276" w:lineRule="auto"/>
        <w:jc w:val="center"/>
        <w:rPr>
          <w:rFonts w:cs="Arial"/>
          <w:i w:val="0"/>
          <w:sz w:val="32"/>
        </w:rPr>
      </w:pPr>
      <w:r w:rsidRPr="00B84580">
        <w:rPr>
          <w:rFonts w:cs="Arial"/>
          <w:i w:val="0"/>
          <w:sz w:val="32"/>
        </w:rPr>
        <w:lastRenderedPageBreak/>
        <w:t>Person Specification</w:t>
      </w:r>
    </w:p>
    <w:p w14:paraId="0BDFD100" w14:textId="77777777" w:rsidR="005D5133" w:rsidRPr="00B84580" w:rsidRDefault="005D5133" w:rsidP="005D5133">
      <w:pPr>
        <w:spacing w:line="276" w:lineRule="auto"/>
        <w:jc w:val="center"/>
        <w:rPr>
          <w:rFonts w:cs="Arial"/>
          <w:b/>
          <w:sz w:val="22"/>
        </w:rPr>
      </w:pPr>
    </w:p>
    <w:p w14:paraId="2461AF17" w14:textId="77777777" w:rsidR="005D5133" w:rsidRPr="00B84580" w:rsidRDefault="005D5133" w:rsidP="005D5133">
      <w:pPr>
        <w:spacing w:line="276" w:lineRule="auto"/>
        <w:jc w:val="center"/>
        <w:rPr>
          <w:rFonts w:cs="Arial"/>
          <w:b/>
          <w:bCs/>
          <w:sz w:val="22"/>
          <w:szCs w:val="22"/>
        </w:rPr>
      </w:pPr>
      <w:r>
        <w:rPr>
          <w:rFonts w:cs="Arial"/>
          <w:b/>
          <w:bCs/>
          <w:sz w:val="22"/>
          <w:szCs w:val="22"/>
        </w:rPr>
        <w:t>Marketing Coordinator, Rock Pools</w:t>
      </w:r>
    </w:p>
    <w:p w14:paraId="5286C0C6" w14:textId="77777777" w:rsidR="005D5133" w:rsidRDefault="005D5133" w:rsidP="005D5133">
      <w:pPr>
        <w:spacing w:line="276" w:lineRule="auto"/>
        <w:jc w:val="center"/>
        <w:rPr>
          <w:rFonts w:cs="Arial"/>
          <w:sz w:val="22"/>
          <w:szCs w:val="22"/>
        </w:rPr>
      </w:pPr>
    </w:p>
    <w:p w14:paraId="169E4758" w14:textId="77777777" w:rsidR="005D5133" w:rsidRPr="00B84580" w:rsidRDefault="005D5133" w:rsidP="005D5133">
      <w:pPr>
        <w:spacing w:line="276" w:lineRule="auto"/>
        <w:jc w:val="center"/>
        <w:rPr>
          <w:rFonts w:cs="Arial"/>
          <w:sz w:val="22"/>
          <w:szCs w:val="22"/>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8"/>
        <w:gridCol w:w="549"/>
        <w:gridCol w:w="549"/>
        <w:gridCol w:w="740"/>
        <w:gridCol w:w="671"/>
        <w:gridCol w:w="746"/>
      </w:tblGrid>
      <w:tr w:rsidR="005D5133" w:rsidRPr="00B84580" w14:paraId="243CE0F4" w14:textId="77777777" w:rsidTr="00D407F7">
        <w:trPr>
          <w:cantSplit/>
          <w:trHeight w:val="1927"/>
          <w:tblHeader/>
        </w:trPr>
        <w:tc>
          <w:tcPr>
            <w:tcW w:w="3874" w:type="pct"/>
            <w:tcBorders>
              <w:bottom w:val="double" w:sz="4" w:space="0" w:color="auto"/>
            </w:tcBorders>
          </w:tcPr>
          <w:p w14:paraId="5123C586" w14:textId="77777777" w:rsidR="005D5133" w:rsidRPr="00B84580" w:rsidRDefault="005D5133" w:rsidP="00D407F7">
            <w:pPr>
              <w:spacing w:line="276" w:lineRule="auto"/>
              <w:rPr>
                <w:rFonts w:cs="Arial"/>
                <w:szCs w:val="24"/>
              </w:rPr>
            </w:pPr>
            <w:r w:rsidRPr="00B84580">
              <w:rPr>
                <w:rFonts w:cs="Arial"/>
                <w:szCs w:val="24"/>
              </w:rPr>
              <w:t>Specification, whether essential or desirable, and where the specification will be tested</w:t>
            </w:r>
          </w:p>
        </w:tc>
        <w:tc>
          <w:tcPr>
            <w:tcW w:w="190" w:type="pct"/>
            <w:tcBorders>
              <w:bottom w:val="double" w:sz="4" w:space="0" w:color="auto"/>
            </w:tcBorders>
            <w:textDirection w:val="btLr"/>
          </w:tcPr>
          <w:p w14:paraId="645D7540" w14:textId="77777777" w:rsidR="005D5133" w:rsidRPr="00B84580" w:rsidRDefault="005D5133" w:rsidP="00D407F7">
            <w:pPr>
              <w:spacing w:line="276" w:lineRule="auto"/>
              <w:rPr>
                <w:rFonts w:cs="Arial"/>
                <w:szCs w:val="24"/>
              </w:rPr>
            </w:pPr>
            <w:r w:rsidRPr="00B84580">
              <w:rPr>
                <w:rFonts w:cs="Arial"/>
                <w:szCs w:val="24"/>
              </w:rPr>
              <w:t>ESSENTIAL</w:t>
            </w:r>
          </w:p>
        </w:tc>
        <w:tc>
          <w:tcPr>
            <w:tcW w:w="190" w:type="pct"/>
            <w:tcBorders>
              <w:bottom w:val="double" w:sz="4" w:space="0" w:color="auto"/>
              <w:right w:val="double" w:sz="4" w:space="0" w:color="auto"/>
            </w:tcBorders>
            <w:textDirection w:val="btLr"/>
          </w:tcPr>
          <w:p w14:paraId="706814B4" w14:textId="77777777" w:rsidR="005D5133" w:rsidRPr="00B84580" w:rsidRDefault="005D5133" w:rsidP="00D407F7">
            <w:pPr>
              <w:spacing w:line="276" w:lineRule="auto"/>
              <w:rPr>
                <w:rFonts w:cs="Arial"/>
                <w:szCs w:val="24"/>
              </w:rPr>
            </w:pPr>
            <w:r w:rsidRPr="00B84580">
              <w:rPr>
                <w:rFonts w:cs="Arial"/>
                <w:szCs w:val="24"/>
              </w:rPr>
              <w:t>DESIRABLE</w:t>
            </w:r>
          </w:p>
        </w:tc>
        <w:tc>
          <w:tcPr>
            <w:tcW w:w="256" w:type="pct"/>
            <w:tcBorders>
              <w:bottom w:val="double" w:sz="4" w:space="0" w:color="auto"/>
              <w:right w:val="double" w:sz="4" w:space="0" w:color="auto"/>
            </w:tcBorders>
            <w:textDirection w:val="btLr"/>
          </w:tcPr>
          <w:p w14:paraId="63EF3247" w14:textId="77777777" w:rsidR="005D5133" w:rsidRPr="00B84580" w:rsidRDefault="005D5133" w:rsidP="00D407F7">
            <w:pPr>
              <w:spacing w:line="276" w:lineRule="auto"/>
              <w:rPr>
                <w:rFonts w:cs="Arial"/>
                <w:szCs w:val="24"/>
              </w:rPr>
            </w:pPr>
            <w:r w:rsidRPr="00626C0A">
              <w:rPr>
                <w:rFonts w:cs="Arial"/>
                <w:szCs w:val="24"/>
              </w:rPr>
              <w:t>Application form / CV</w:t>
            </w:r>
          </w:p>
        </w:tc>
        <w:tc>
          <w:tcPr>
            <w:tcW w:w="232" w:type="pct"/>
            <w:tcBorders>
              <w:bottom w:val="double" w:sz="4" w:space="0" w:color="auto"/>
              <w:right w:val="double" w:sz="4" w:space="0" w:color="auto"/>
            </w:tcBorders>
            <w:textDirection w:val="btLr"/>
          </w:tcPr>
          <w:p w14:paraId="6A68B56B" w14:textId="77777777" w:rsidR="005D5133" w:rsidRPr="00B84580" w:rsidRDefault="005D5133" w:rsidP="00D407F7">
            <w:pPr>
              <w:spacing w:line="276" w:lineRule="auto"/>
              <w:rPr>
                <w:rFonts w:cs="Arial"/>
                <w:szCs w:val="24"/>
              </w:rPr>
            </w:pPr>
            <w:r w:rsidRPr="00626C0A">
              <w:rPr>
                <w:rFonts w:cs="Arial"/>
                <w:szCs w:val="24"/>
              </w:rPr>
              <w:t>Interview / selection test</w:t>
            </w:r>
          </w:p>
        </w:tc>
        <w:tc>
          <w:tcPr>
            <w:tcW w:w="258" w:type="pct"/>
            <w:tcBorders>
              <w:bottom w:val="double" w:sz="4" w:space="0" w:color="auto"/>
              <w:right w:val="double" w:sz="4" w:space="0" w:color="auto"/>
            </w:tcBorders>
            <w:textDirection w:val="btLr"/>
          </w:tcPr>
          <w:p w14:paraId="4E04ABBA" w14:textId="77777777" w:rsidR="005D5133" w:rsidRPr="00B84580" w:rsidRDefault="005D5133" w:rsidP="00D407F7">
            <w:pPr>
              <w:spacing w:line="276" w:lineRule="auto"/>
              <w:rPr>
                <w:rFonts w:cs="Arial"/>
                <w:szCs w:val="24"/>
              </w:rPr>
            </w:pPr>
            <w:r w:rsidRPr="00626C0A">
              <w:rPr>
                <w:rFonts w:cs="Arial"/>
                <w:szCs w:val="24"/>
              </w:rPr>
              <w:t>References</w:t>
            </w:r>
          </w:p>
        </w:tc>
      </w:tr>
      <w:tr w:rsidR="005D5133" w:rsidRPr="00B84580" w14:paraId="0C315642" w14:textId="77777777" w:rsidTr="00D407F7">
        <w:trPr>
          <w:trHeight w:val="257"/>
        </w:trPr>
        <w:tc>
          <w:tcPr>
            <w:tcW w:w="3874" w:type="pct"/>
            <w:tcBorders>
              <w:top w:val="double" w:sz="4" w:space="0" w:color="auto"/>
            </w:tcBorders>
          </w:tcPr>
          <w:p w14:paraId="4E8EB713" w14:textId="77777777" w:rsidR="005D5133" w:rsidRPr="00B84580" w:rsidRDefault="005D5133" w:rsidP="00D407F7">
            <w:pPr>
              <w:pStyle w:val="Heading1"/>
              <w:spacing w:line="276" w:lineRule="auto"/>
              <w:rPr>
                <w:rFonts w:cs="Arial"/>
                <w:szCs w:val="24"/>
                <w:u w:val="none"/>
              </w:rPr>
            </w:pPr>
            <w:r w:rsidRPr="00B84580">
              <w:rPr>
                <w:rFonts w:cs="Arial"/>
                <w:szCs w:val="24"/>
                <w:u w:val="none"/>
              </w:rPr>
              <w:t>Qualifications</w:t>
            </w:r>
          </w:p>
        </w:tc>
        <w:tc>
          <w:tcPr>
            <w:tcW w:w="190" w:type="pct"/>
            <w:tcBorders>
              <w:top w:val="double" w:sz="4" w:space="0" w:color="auto"/>
            </w:tcBorders>
          </w:tcPr>
          <w:p w14:paraId="541223DA" w14:textId="77777777" w:rsidR="005D5133" w:rsidRPr="00B84580" w:rsidRDefault="005D5133" w:rsidP="00D407F7">
            <w:pPr>
              <w:spacing w:line="276" w:lineRule="auto"/>
              <w:rPr>
                <w:rFonts w:cs="Arial"/>
                <w:szCs w:val="24"/>
              </w:rPr>
            </w:pPr>
          </w:p>
        </w:tc>
        <w:tc>
          <w:tcPr>
            <w:tcW w:w="190" w:type="pct"/>
            <w:tcBorders>
              <w:top w:val="double" w:sz="4" w:space="0" w:color="auto"/>
              <w:right w:val="double" w:sz="4" w:space="0" w:color="auto"/>
            </w:tcBorders>
          </w:tcPr>
          <w:p w14:paraId="56F634C4" w14:textId="77777777" w:rsidR="005D5133" w:rsidRPr="00B84580" w:rsidRDefault="005D5133" w:rsidP="00D407F7">
            <w:pPr>
              <w:spacing w:line="276" w:lineRule="auto"/>
              <w:rPr>
                <w:rFonts w:cs="Arial"/>
                <w:szCs w:val="24"/>
              </w:rPr>
            </w:pPr>
          </w:p>
        </w:tc>
        <w:tc>
          <w:tcPr>
            <w:tcW w:w="256" w:type="pct"/>
            <w:tcBorders>
              <w:top w:val="double" w:sz="4" w:space="0" w:color="auto"/>
              <w:right w:val="double" w:sz="4" w:space="0" w:color="auto"/>
            </w:tcBorders>
          </w:tcPr>
          <w:p w14:paraId="3E53237D" w14:textId="77777777" w:rsidR="005D5133" w:rsidRPr="00B84580" w:rsidRDefault="005D5133" w:rsidP="00D407F7">
            <w:pPr>
              <w:spacing w:line="276" w:lineRule="auto"/>
              <w:rPr>
                <w:rFonts w:cs="Arial"/>
                <w:szCs w:val="24"/>
              </w:rPr>
            </w:pPr>
          </w:p>
        </w:tc>
        <w:tc>
          <w:tcPr>
            <w:tcW w:w="232" w:type="pct"/>
            <w:tcBorders>
              <w:top w:val="double" w:sz="4" w:space="0" w:color="auto"/>
              <w:right w:val="double" w:sz="4" w:space="0" w:color="auto"/>
            </w:tcBorders>
          </w:tcPr>
          <w:p w14:paraId="1685358C" w14:textId="77777777" w:rsidR="005D5133" w:rsidRPr="00B84580" w:rsidRDefault="005D5133" w:rsidP="00D407F7">
            <w:pPr>
              <w:spacing w:line="276" w:lineRule="auto"/>
              <w:rPr>
                <w:rFonts w:cs="Arial"/>
                <w:szCs w:val="24"/>
              </w:rPr>
            </w:pPr>
          </w:p>
        </w:tc>
        <w:tc>
          <w:tcPr>
            <w:tcW w:w="258" w:type="pct"/>
            <w:tcBorders>
              <w:top w:val="double" w:sz="4" w:space="0" w:color="auto"/>
              <w:right w:val="double" w:sz="4" w:space="0" w:color="auto"/>
            </w:tcBorders>
          </w:tcPr>
          <w:p w14:paraId="0F640C1C" w14:textId="77777777" w:rsidR="005D5133" w:rsidRPr="00B84580" w:rsidRDefault="005D5133" w:rsidP="00D407F7">
            <w:pPr>
              <w:spacing w:line="276" w:lineRule="auto"/>
              <w:rPr>
                <w:rFonts w:cs="Arial"/>
                <w:szCs w:val="24"/>
              </w:rPr>
            </w:pPr>
          </w:p>
        </w:tc>
      </w:tr>
      <w:tr w:rsidR="005D5133" w:rsidRPr="00B84580" w14:paraId="09A645F9" w14:textId="77777777" w:rsidTr="00D407F7">
        <w:tc>
          <w:tcPr>
            <w:tcW w:w="3874" w:type="pct"/>
          </w:tcPr>
          <w:p w14:paraId="5BC6CB69" w14:textId="77777777" w:rsidR="005D5133" w:rsidRPr="00B84580" w:rsidRDefault="005D5133" w:rsidP="00D407F7">
            <w:pPr>
              <w:spacing w:line="276" w:lineRule="auto"/>
              <w:rPr>
                <w:rFonts w:cs="Arial"/>
                <w:szCs w:val="24"/>
              </w:rPr>
            </w:pPr>
            <w:r>
              <w:rPr>
                <w:rFonts w:cs="Arial"/>
                <w:szCs w:val="24"/>
              </w:rPr>
              <w:t xml:space="preserve">A relevant qualification in marketing, </w:t>
            </w:r>
            <w:proofErr w:type="gramStart"/>
            <w:r>
              <w:rPr>
                <w:rFonts w:cs="Arial"/>
                <w:szCs w:val="24"/>
              </w:rPr>
              <w:t>media ,</w:t>
            </w:r>
            <w:proofErr w:type="gramEnd"/>
            <w:r>
              <w:rPr>
                <w:rFonts w:cs="Arial"/>
                <w:szCs w:val="24"/>
              </w:rPr>
              <w:t xml:space="preserve"> community development,  or related field (or equivalent experience)</w:t>
            </w:r>
          </w:p>
        </w:tc>
        <w:tc>
          <w:tcPr>
            <w:tcW w:w="190" w:type="pct"/>
          </w:tcPr>
          <w:p w14:paraId="74766624" w14:textId="77777777" w:rsidR="005D5133" w:rsidRPr="00B84580" w:rsidRDefault="005D5133" w:rsidP="00D407F7">
            <w:pPr>
              <w:spacing w:line="276" w:lineRule="auto"/>
              <w:rPr>
                <w:rFonts w:cs="Arial"/>
                <w:szCs w:val="24"/>
              </w:rPr>
            </w:pPr>
            <w:r>
              <w:rPr>
                <w:rFonts w:cs="Arial"/>
                <w:szCs w:val="24"/>
              </w:rPr>
              <w:t>Y</w:t>
            </w:r>
          </w:p>
        </w:tc>
        <w:tc>
          <w:tcPr>
            <w:tcW w:w="190" w:type="pct"/>
            <w:tcBorders>
              <w:right w:val="double" w:sz="4" w:space="0" w:color="auto"/>
            </w:tcBorders>
          </w:tcPr>
          <w:p w14:paraId="7D395B9A" w14:textId="77777777" w:rsidR="005D5133" w:rsidRPr="00B84580" w:rsidRDefault="005D5133" w:rsidP="00D407F7">
            <w:pPr>
              <w:spacing w:line="276" w:lineRule="auto"/>
              <w:rPr>
                <w:rFonts w:cs="Arial"/>
                <w:szCs w:val="24"/>
              </w:rPr>
            </w:pPr>
          </w:p>
        </w:tc>
        <w:tc>
          <w:tcPr>
            <w:tcW w:w="256" w:type="pct"/>
            <w:tcBorders>
              <w:right w:val="double" w:sz="4" w:space="0" w:color="auto"/>
            </w:tcBorders>
          </w:tcPr>
          <w:p w14:paraId="1C7C0BC6" w14:textId="77777777" w:rsidR="005D5133" w:rsidRPr="00B84580" w:rsidRDefault="005D5133" w:rsidP="00D407F7">
            <w:pPr>
              <w:spacing w:line="276" w:lineRule="auto"/>
              <w:rPr>
                <w:rFonts w:cs="Arial"/>
                <w:szCs w:val="24"/>
              </w:rPr>
            </w:pPr>
            <w:r>
              <w:rPr>
                <w:rFonts w:cs="Arial"/>
                <w:szCs w:val="24"/>
              </w:rPr>
              <w:t>Y</w:t>
            </w:r>
          </w:p>
        </w:tc>
        <w:tc>
          <w:tcPr>
            <w:tcW w:w="232" w:type="pct"/>
            <w:tcBorders>
              <w:right w:val="double" w:sz="4" w:space="0" w:color="auto"/>
            </w:tcBorders>
          </w:tcPr>
          <w:p w14:paraId="5DDC62E6" w14:textId="77777777" w:rsidR="005D5133" w:rsidRPr="00B84580" w:rsidRDefault="005D5133" w:rsidP="00D407F7">
            <w:pPr>
              <w:spacing w:line="276" w:lineRule="auto"/>
              <w:rPr>
                <w:rFonts w:cs="Arial"/>
                <w:szCs w:val="24"/>
              </w:rPr>
            </w:pPr>
            <w:r>
              <w:rPr>
                <w:rFonts w:cs="Arial"/>
                <w:szCs w:val="24"/>
              </w:rPr>
              <w:t>Y</w:t>
            </w:r>
          </w:p>
        </w:tc>
        <w:tc>
          <w:tcPr>
            <w:tcW w:w="258" w:type="pct"/>
            <w:tcBorders>
              <w:right w:val="double" w:sz="4" w:space="0" w:color="auto"/>
            </w:tcBorders>
          </w:tcPr>
          <w:p w14:paraId="6ACB05B1" w14:textId="77777777" w:rsidR="005D5133" w:rsidRPr="00B84580" w:rsidRDefault="005D5133" w:rsidP="00D407F7">
            <w:pPr>
              <w:spacing w:line="276" w:lineRule="auto"/>
              <w:rPr>
                <w:rFonts w:cs="Arial"/>
                <w:szCs w:val="24"/>
              </w:rPr>
            </w:pPr>
            <w:r>
              <w:rPr>
                <w:rFonts w:cs="Arial"/>
                <w:szCs w:val="24"/>
              </w:rPr>
              <w:t>Y</w:t>
            </w:r>
          </w:p>
        </w:tc>
      </w:tr>
      <w:tr w:rsidR="005D5133" w:rsidRPr="00B84580" w14:paraId="41D6DA23" w14:textId="77777777" w:rsidTr="00D407F7">
        <w:tc>
          <w:tcPr>
            <w:tcW w:w="3874" w:type="pct"/>
          </w:tcPr>
          <w:p w14:paraId="4AD71FDF" w14:textId="77777777" w:rsidR="005D5133" w:rsidRPr="00B84580" w:rsidRDefault="005D5133" w:rsidP="00D407F7">
            <w:pPr>
              <w:pStyle w:val="Heading1"/>
              <w:spacing w:line="276" w:lineRule="auto"/>
              <w:rPr>
                <w:rFonts w:cs="Arial"/>
                <w:b w:val="0"/>
                <w:szCs w:val="24"/>
                <w:u w:val="none"/>
              </w:rPr>
            </w:pPr>
          </w:p>
        </w:tc>
        <w:tc>
          <w:tcPr>
            <w:tcW w:w="190" w:type="pct"/>
          </w:tcPr>
          <w:p w14:paraId="39EE939D" w14:textId="77777777" w:rsidR="005D5133" w:rsidRPr="00B84580" w:rsidRDefault="005D5133" w:rsidP="00D407F7">
            <w:pPr>
              <w:spacing w:line="276" w:lineRule="auto"/>
              <w:rPr>
                <w:rFonts w:cs="Arial"/>
                <w:szCs w:val="24"/>
              </w:rPr>
            </w:pPr>
          </w:p>
        </w:tc>
        <w:tc>
          <w:tcPr>
            <w:tcW w:w="190" w:type="pct"/>
            <w:tcBorders>
              <w:right w:val="double" w:sz="4" w:space="0" w:color="auto"/>
            </w:tcBorders>
          </w:tcPr>
          <w:p w14:paraId="10A1D391" w14:textId="77777777" w:rsidR="005D5133" w:rsidRPr="00B84580" w:rsidRDefault="005D5133" w:rsidP="00D407F7">
            <w:pPr>
              <w:spacing w:line="276" w:lineRule="auto"/>
              <w:rPr>
                <w:rFonts w:cs="Arial"/>
                <w:szCs w:val="24"/>
              </w:rPr>
            </w:pPr>
          </w:p>
        </w:tc>
        <w:tc>
          <w:tcPr>
            <w:tcW w:w="256" w:type="pct"/>
            <w:tcBorders>
              <w:right w:val="double" w:sz="4" w:space="0" w:color="auto"/>
            </w:tcBorders>
          </w:tcPr>
          <w:p w14:paraId="2B3E19E0" w14:textId="77777777" w:rsidR="005D5133" w:rsidRPr="00B84580" w:rsidRDefault="005D5133" w:rsidP="00D407F7">
            <w:pPr>
              <w:spacing w:line="276" w:lineRule="auto"/>
              <w:rPr>
                <w:rFonts w:cs="Arial"/>
                <w:szCs w:val="24"/>
              </w:rPr>
            </w:pPr>
          </w:p>
        </w:tc>
        <w:tc>
          <w:tcPr>
            <w:tcW w:w="232" w:type="pct"/>
            <w:tcBorders>
              <w:right w:val="double" w:sz="4" w:space="0" w:color="auto"/>
            </w:tcBorders>
          </w:tcPr>
          <w:p w14:paraId="087362B2" w14:textId="77777777" w:rsidR="005D5133" w:rsidRPr="00B84580" w:rsidRDefault="005D5133" w:rsidP="00D407F7">
            <w:pPr>
              <w:spacing w:line="276" w:lineRule="auto"/>
              <w:rPr>
                <w:rFonts w:cs="Arial"/>
                <w:szCs w:val="24"/>
              </w:rPr>
            </w:pPr>
          </w:p>
        </w:tc>
        <w:tc>
          <w:tcPr>
            <w:tcW w:w="258" w:type="pct"/>
            <w:tcBorders>
              <w:right w:val="double" w:sz="4" w:space="0" w:color="auto"/>
            </w:tcBorders>
          </w:tcPr>
          <w:p w14:paraId="4D9E029B" w14:textId="77777777" w:rsidR="005D5133" w:rsidRPr="00B84580" w:rsidRDefault="005D5133" w:rsidP="00D407F7">
            <w:pPr>
              <w:spacing w:line="276" w:lineRule="auto"/>
              <w:rPr>
                <w:rFonts w:cs="Arial"/>
                <w:szCs w:val="24"/>
              </w:rPr>
            </w:pPr>
          </w:p>
        </w:tc>
      </w:tr>
      <w:tr w:rsidR="005D5133" w:rsidRPr="00B84580" w14:paraId="1CF8E439" w14:textId="77777777" w:rsidTr="00D407F7">
        <w:tc>
          <w:tcPr>
            <w:tcW w:w="3874" w:type="pct"/>
          </w:tcPr>
          <w:p w14:paraId="6A7B44C8" w14:textId="77777777" w:rsidR="005D5133" w:rsidRPr="00B84580" w:rsidRDefault="005D5133" w:rsidP="00D407F7">
            <w:pPr>
              <w:pStyle w:val="Heading1"/>
              <w:spacing w:line="276" w:lineRule="auto"/>
              <w:rPr>
                <w:rFonts w:cs="Arial"/>
                <w:szCs w:val="24"/>
                <w:u w:val="none"/>
              </w:rPr>
            </w:pPr>
            <w:r w:rsidRPr="00B84580">
              <w:rPr>
                <w:rFonts w:cs="Arial"/>
                <w:szCs w:val="24"/>
                <w:u w:val="none"/>
              </w:rPr>
              <w:t>Experience / Knowledge</w:t>
            </w:r>
          </w:p>
        </w:tc>
        <w:tc>
          <w:tcPr>
            <w:tcW w:w="190" w:type="pct"/>
          </w:tcPr>
          <w:p w14:paraId="160AA538" w14:textId="77777777" w:rsidR="005D5133" w:rsidRPr="00B84580" w:rsidRDefault="005D5133" w:rsidP="00D407F7">
            <w:pPr>
              <w:spacing w:line="276" w:lineRule="auto"/>
              <w:rPr>
                <w:rFonts w:cs="Arial"/>
                <w:szCs w:val="24"/>
              </w:rPr>
            </w:pPr>
          </w:p>
        </w:tc>
        <w:tc>
          <w:tcPr>
            <w:tcW w:w="190" w:type="pct"/>
            <w:tcBorders>
              <w:right w:val="double" w:sz="4" w:space="0" w:color="auto"/>
            </w:tcBorders>
          </w:tcPr>
          <w:p w14:paraId="317112C9" w14:textId="77777777" w:rsidR="005D5133" w:rsidRPr="00B84580" w:rsidRDefault="005D5133" w:rsidP="00D407F7">
            <w:pPr>
              <w:spacing w:line="276" w:lineRule="auto"/>
              <w:rPr>
                <w:rFonts w:cs="Arial"/>
                <w:szCs w:val="24"/>
              </w:rPr>
            </w:pPr>
          </w:p>
        </w:tc>
        <w:tc>
          <w:tcPr>
            <w:tcW w:w="256" w:type="pct"/>
            <w:tcBorders>
              <w:right w:val="double" w:sz="4" w:space="0" w:color="auto"/>
            </w:tcBorders>
          </w:tcPr>
          <w:p w14:paraId="59EA80C2" w14:textId="77777777" w:rsidR="005D5133" w:rsidRPr="00B84580" w:rsidRDefault="005D5133" w:rsidP="00D407F7">
            <w:pPr>
              <w:spacing w:line="276" w:lineRule="auto"/>
              <w:rPr>
                <w:rFonts w:cs="Arial"/>
                <w:szCs w:val="24"/>
              </w:rPr>
            </w:pPr>
          </w:p>
        </w:tc>
        <w:tc>
          <w:tcPr>
            <w:tcW w:w="232" w:type="pct"/>
            <w:tcBorders>
              <w:right w:val="double" w:sz="4" w:space="0" w:color="auto"/>
            </w:tcBorders>
          </w:tcPr>
          <w:p w14:paraId="145A8738" w14:textId="77777777" w:rsidR="005D5133" w:rsidRPr="00B84580" w:rsidRDefault="005D5133" w:rsidP="00D407F7">
            <w:pPr>
              <w:spacing w:line="276" w:lineRule="auto"/>
              <w:rPr>
                <w:rFonts w:cs="Arial"/>
                <w:szCs w:val="24"/>
              </w:rPr>
            </w:pPr>
          </w:p>
        </w:tc>
        <w:tc>
          <w:tcPr>
            <w:tcW w:w="258" w:type="pct"/>
            <w:tcBorders>
              <w:right w:val="double" w:sz="4" w:space="0" w:color="auto"/>
            </w:tcBorders>
          </w:tcPr>
          <w:p w14:paraId="700222AB" w14:textId="77777777" w:rsidR="005D5133" w:rsidRPr="00B84580" w:rsidRDefault="005D5133" w:rsidP="00D407F7">
            <w:pPr>
              <w:spacing w:line="276" w:lineRule="auto"/>
              <w:rPr>
                <w:rFonts w:cs="Arial"/>
                <w:szCs w:val="24"/>
              </w:rPr>
            </w:pPr>
          </w:p>
        </w:tc>
      </w:tr>
      <w:tr w:rsidR="005D5133" w:rsidRPr="00B84580" w14:paraId="050C0EE7" w14:textId="77777777" w:rsidTr="00D407F7">
        <w:tc>
          <w:tcPr>
            <w:tcW w:w="3874" w:type="pct"/>
          </w:tcPr>
          <w:p w14:paraId="135819FA" w14:textId="77777777" w:rsidR="005D5133" w:rsidRPr="00B84580" w:rsidRDefault="005D5133" w:rsidP="00D407F7">
            <w:pPr>
              <w:spacing w:line="276" w:lineRule="auto"/>
              <w:rPr>
                <w:rFonts w:cs="Arial"/>
                <w:szCs w:val="24"/>
              </w:rPr>
            </w:pPr>
            <w:r>
              <w:rPr>
                <w:rFonts w:cs="Arial"/>
                <w:szCs w:val="24"/>
              </w:rPr>
              <w:t>Experience in marketing, communications or audience engagement within the arts, cultural, community or voluntary sectors</w:t>
            </w:r>
          </w:p>
        </w:tc>
        <w:tc>
          <w:tcPr>
            <w:tcW w:w="190" w:type="pct"/>
          </w:tcPr>
          <w:p w14:paraId="35E9594C" w14:textId="77777777" w:rsidR="005D5133" w:rsidRPr="00B84580" w:rsidRDefault="005D5133" w:rsidP="00D407F7">
            <w:pPr>
              <w:spacing w:line="276" w:lineRule="auto"/>
              <w:rPr>
                <w:rFonts w:cs="Arial"/>
                <w:szCs w:val="24"/>
              </w:rPr>
            </w:pPr>
            <w:r>
              <w:rPr>
                <w:rFonts w:cs="Arial"/>
                <w:szCs w:val="24"/>
              </w:rPr>
              <w:t>Y</w:t>
            </w:r>
          </w:p>
        </w:tc>
        <w:tc>
          <w:tcPr>
            <w:tcW w:w="190" w:type="pct"/>
            <w:tcBorders>
              <w:right w:val="double" w:sz="4" w:space="0" w:color="auto"/>
            </w:tcBorders>
          </w:tcPr>
          <w:p w14:paraId="54138B67" w14:textId="77777777" w:rsidR="005D5133" w:rsidRPr="00B84580" w:rsidRDefault="005D5133" w:rsidP="00D407F7">
            <w:pPr>
              <w:spacing w:line="276" w:lineRule="auto"/>
              <w:rPr>
                <w:rFonts w:cs="Arial"/>
                <w:szCs w:val="24"/>
              </w:rPr>
            </w:pPr>
          </w:p>
        </w:tc>
        <w:tc>
          <w:tcPr>
            <w:tcW w:w="256" w:type="pct"/>
            <w:tcBorders>
              <w:right w:val="double" w:sz="4" w:space="0" w:color="auto"/>
            </w:tcBorders>
          </w:tcPr>
          <w:p w14:paraId="0CD7E39C" w14:textId="77777777" w:rsidR="005D5133" w:rsidRPr="00B84580" w:rsidRDefault="005D5133" w:rsidP="00D407F7">
            <w:pPr>
              <w:spacing w:line="276" w:lineRule="auto"/>
              <w:rPr>
                <w:rFonts w:cs="Arial"/>
                <w:szCs w:val="24"/>
              </w:rPr>
            </w:pPr>
            <w:r>
              <w:rPr>
                <w:rFonts w:cs="Arial"/>
                <w:szCs w:val="24"/>
              </w:rPr>
              <w:t>Y</w:t>
            </w:r>
          </w:p>
        </w:tc>
        <w:tc>
          <w:tcPr>
            <w:tcW w:w="232" w:type="pct"/>
            <w:tcBorders>
              <w:right w:val="double" w:sz="4" w:space="0" w:color="auto"/>
            </w:tcBorders>
          </w:tcPr>
          <w:p w14:paraId="51438E72" w14:textId="77777777" w:rsidR="005D5133" w:rsidRPr="00B84580" w:rsidRDefault="005D5133" w:rsidP="00D407F7">
            <w:pPr>
              <w:spacing w:line="276" w:lineRule="auto"/>
              <w:rPr>
                <w:rFonts w:cs="Arial"/>
                <w:szCs w:val="24"/>
              </w:rPr>
            </w:pPr>
            <w:r>
              <w:rPr>
                <w:rFonts w:cs="Arial"/>
                <w:szCs w:val="24"/>
              </w:rPr>
              <w:t>Y</w:t>
            </w:r>
          </w:p>
        </w:tc>
        <w:tc>
          <w:tcPr>
            <w:tcW w:w="258" w:type="pct"/>
            <w:tcBorders>
              <w:right w:val="double" w:sz="4" w:space="0" w:color="auto"/>
            </w:tcBorders>
          </w:tcPr>
          <w:p w14:paraId="27BC7CCA" w14:textId="77777777" w:rsidR="005D5133" w:rsidRPr="00B84580" w:rsidRDefault="005D5133" w:rsidP="00D407F7">
            <w:pPr>
              <w:spacing w:line="276" w:lineRule="auto"/>
              <w:rPr>
                <w:rFonts w:cs="Arial"/>
                <w:szCs w:val="24"/>
              </w:rPr>
            </w:pPr>
            <w:r>
              <w:rPr>
                <w:rFonts w:cs="Arial"/>
                <w:szCs w:val="24"/>
              </w:rPr>
              <w:t>Y</w:t>
            </w:r>
          </w:p>
        </w:tc>
      </w:tr>
      <w:tr w:rsidR="005D5133" w:rsidRPr="00B84580" w14:paraId="6DA0FB39" w14:textId="77777777" w:rsidTr="00D407F7">
        <w:tc>
          <w:tcPr>
            <w:tcW w:w="3874" w:type="pct"/>
          </w:tcPr>
          <w:p w14:paraId="3AA46C44" w14:textId="77777777" w:rsidR="005D5133" w:rsidRDefault="005D5133" w:rsidP="00D407F7">
            <w:pPr>
              <w:spacing w:line="276" w:lineRule="auto"/>
              <w:rPr>
                <w:rFonts w:cs="Arial"/>
                <w:szCs w:val="24"/>
              </w:rPr>
            </w:pPr>
            <w:r>
              <w:rPr>
                <w:rFonts w:cs="Arial"/>
                <w:szCs w:val="24"/>
              </w:rPr>
              <w:t>Experience developing or implementing a brand or marketing strategy</w:t>
            </w:r>
          </w:p>
        </w:tc>
        <w:tc>
          <w:tcPr>
            <w:tcW w:w="190" w:type="pct"/>
          </w:tcPr>
          <w:p w14:paraId="50DA36F5" w14:textId="77777777" w:rsidR="005D5133" w:rsidRDefault="005D5133" w:rsidP="00D407F7">
            <w:pPr>
              <w:spacing w:line="276" w:lineRule="auto"/>
              <w:rPr>
                <w:rFonts w:cs="Arial"/>
                <w:szCs w:val="24"/>
              </w:rPr>
            </w:pPr>
            <w:r>
              <w:rPr>
                <w:rFonts w:cs="Arial"/>
                <w:szCs w:val="24"/>
              </w:rPr>
              <w:t>Y</w:t>
            </w:r>
          </w:p>
        </w:tc>
        <w:tc>
          <w:tcPr>
            <w:tcW w:w="190" w:type="pct"/>
            <w:tcBorders>
              <w:right w:val="double" w:sz="4" w:space="0" w:color="auto"/>
            </w:tcBorders>
          </w:tcPr>
          <w:p w14:paraId="5E7B2F11" w14:textId="77777777" w:rsidR="005D5133" w:rsidRPr="00B84580" w:rsidRDefault="005D5133" w:rsidP="00D407F7">
            <w:pPr>
              <w:spacing w:line="276" w:lineRule="auto"/>
              <w:rPr>
                <w:rFonts w:cs="Arial"/>
                <w:szCs w:val="24"/>
              </w:rPr>
            </w:pPr>
          </w:p>
        </w:tc>
        <w:tc>
          <w:tcPr>
            <w:tcW w:w="256" w:type="pct"/>
            <w:tcBorders>
              <w:right w:val="double" w:sz="4" w:space="0" w:color="auto"/>
            </w:tcBorders>
          </w:tcPr>
          <w:p w14:paraId="36C985C1" w14:textId="77777777" w:rsidR="005D5133" w:rsidRDefault="005D5133" w:rsidP="00D407F7">
            <w:pPr>
              <w:spacing w:line="276" w:lineRule="auto"/>
              <w:rPr>
                <w:rFonts w:cs="Arial"/>
                <w:szCs w:val="24"/>
              </w:rPr>
            </w:pPr>
            <w:r>
              <w:rPr>
                <w:rFonts w:cs="Arial"/>
                <w:szCs w:val="24"/>
              </w:rPr>
              <w:t>Y</w:t>
            </w:r>
          </w:p>
        </w:tc>
        <w:tc>
          <w:tcPr>
            <w:tcW w:w="232" w:type="pct"/>
            <w:tcBorders>
              <w:right w:val="double" w:sz="4" w:space="0" w:color="auto"/>
            </w:tcBorders>
          </w:tcPr>
          <w:p w14:paraId="6C1D0A23" w14:textId="77777777" w:rsidR="005D5133" w:rsidRDefault="005D5133" w:rsidP="00D407F7">
            <w:pPr>
              <w:spacing w:line="276" w:lineRule="auto"/>
              <w:rPr>
                <w:rFonts w:cs="Arial"/>
                <w:szCs w:val="24"/>
              </w:rPr>
            </w:pPr>
            <w:r>
              <w:rPr>
                <w:rFonts w:cs="Arial"/>
                <w:szCs w:val="24"/>
              </w:rPr>
              <w:t>Y</w:t>
            </w:r>
          </w:p>
        </w:tc>
        <w:tc>
          <w:tcPr>
            <w:tcW w:w="258" w:type="pct"/>
            <w:tcBorders>
              <w:right w:val="double" w:sz="4" w:space="0" w:color="auto"/>
            </w:tcBorders>
          </w:tcPr>
          <w:p w14:paraId="311AD66E" w14:textId="77777777" w:rsidR="005D5133" w:rsidRDefault="005D5133" w:rsidP="00D407F7">
            <w:pPr>
              <w:spacing w:line="276" w:lineRule="auto"/>
              <w:rPr>
                <w:rFonts w:cs="Arial"/>
                <w:szCs w:val="24"/>
              </w:rPr>
            </w:pPr>
            <w:r>
              <w:rPr>
                <w:rFonts w:cs="Arial"/>
                <w:szCs w:val="24"/>
              </w:rPr>
              <w:t>Y</w:t>
            </w:r>
          </w:p>
        </w:tc>
      </w:tr>
      <w:tr w:rsidR="005D5133" w:rsidRPr="00B84580" w14:paraId="2D7A0755" w14:textId="77777777" w:rsidTr="00D407F7">
        <w:trPr>
          <w:cantSplit/>
          <w:trHeight w:val="195"/>
        </w:trPr>
        <w:tc>
          <w:tcPr>
            <w:tcW w:w="3874" w:type="pct"/>
          </w:tcPr>
          <w:p w14:paraId="53D29B90" w14:textId="77777777" w:rsidR="005D5133" w:rsidRDefault="005D5133" w:rsidP="00D407F7">
            <w:pPr>
              <w:spacing w:line="276" w:lineRule="auto"/>
              <w:rPr>
                <w:rFonts w:cs="Arial"/>
                <w:szCs w:val="24"/>
              </w:rPr>
            </w:pPr>
            <w:r>
              <w:rPr>
                <w:rFonts w:cs="Arial"/>
                <w:szCs w:val="24"/>
              </w:rPr>
              <w:t xml:space="preserve">Experience of co-design or co-creation with communities </w:t>
            </w:r>
          </w:p>
        </w:tc>
        <w:tc>
          <w:tcPr>
            <w:tcW w:w="190" w:type="pct"/>
            <w:tcBorders>
              <w:bottom w:val="single" w:sz="4" w:space="0" w:color="auto"/>
            </w:tcBorders>
          </w:tcPr>
          <w:p w14:paraId="51A6C5D8" w14:textId="77777777" w:rsidR="005D5133" w:rsidDel="00311724"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0600C3D8" w14:textId="77777777" w:rsidR="005D5133"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6665D6CF" w14:textId="77777777" w:rsidR="005D5133"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6BEEBCE1" w14:textId="77777777" w:rsidR="005D5133"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0D10357" w14:textId="77777777" w:rsidR="005D5133" w:rsidRDefault="005D5133" w:rsidP="00D407F7">
            <w:pPr>
              <w:spacing w:line="276" w:lineRule="auto"/>
              <w:rPr>
                <w:rFonts w:cs="Arial"/>
                <w:szCs w:val="24"/>
              </w:rPr>
            </w:pPr>
            <w:r>
              <w:rPr>
                <w:rFonts w:cs="Arial"/>
                <w:szCs w:val="24"/>
              </w:rPr>
              <w:t>Y</w:t>
            </w:r>
          </w:p>
        </w:tc>
      </w:tr>
      <w:tr w:rsidR="005D5133" w:rsidRPr="00B84580" w14:paraId="247DC19E" w14:textId="77777777" w:rsidTr="00D407F7">
        <w:trPr>
          <w:cantSplit/>
          <w:trHeight w:val="195"/>
        </w:trPr>
        <w:tc>
          <w:tcPr>
            <w:tcW w:w="3874" w:type="pct"/>
          </w:tcPr>
          <w:p w14:paraId="3D7822D8" w14:textId="77777777" w:rsidR="005D5133" w:rsidRPr="00B84580" w:rsidRDefault="005D5133" w:rsidP="00D407F7">
            <w:pPr>
              <w:spacing w:line="276" w:lineRule="auto"/>
              <w:rPr>
                <w:rFonts w:cs="Arial"/>
                <w:szCs w:val="24"/>
              </w:rPr>
            </w:pPr>
            <w:r>
              <w:rPr>
                <w:rFonts w:cs="Arial"/>
                <w:szCs w:val="24"/>
              </w:rPr>
              <w:t>Experience of monitoring outcomes, gathering feedback and supporting evaluation processes</w:t>
            </w:r>
          </w:p>
        </w:tc>
        <w:tc>
          <w:tcPr>
            <w:tcW w:w="190" w:type="pct"/>
            <w:tcBorders>
              <w:bottom w:val="single" w:sz="4" w:space="0" w:color="auto"/>
            </w:tcBorders>
          </w:tcPr>
          <w:p w14:paraId="44DD7F93"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007412B5" w14:textId="77777777" w:rsidR="005D5133" w:rsidRPr="00B84580" w:rsidRDefault="005D5133" w:rsidP="00D407F7">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7FFE573B"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5B657C74"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5F64437B" w14:textId="77777777" w:rsidR="005D5133" w:rsidRPr="00B84580" w:rsidRDefault="005D5133" w:rsidP="00D407F7">
            <w:pPr>
              <w:spacing w:line="276" w:lineRule="auto"/>
              <w:rPr>
                <w:rFonts w:cs="Arial"/>
                <w:szCs w:val="24"/>
              </w:rPr>
            </w:pPr>
            <w:r>
              <w:rPr>
                <w:rFonts w:cs="Arial"/>
                <w:szCs w:val="24"/>
              </w:rPr>
              <w:t>Y</w:t>
            </w:r>
          </w:p>
        </w:tc>
      </w:tr>
      <w:tr w:rsidR="005D5133" w:rsidRPr="00B84580" w14:paraId="3E550C67" w14:textId="77777777" w:rsidTr="00D407F7">
        <w:trPr>
          <w:cantSplit/>
          <w:trHeight w:val="66"/>
        </w:trPr>
        <w:tc>
          <w:tcPr>
            <w:tcW w:w="3874" w:type="pct"/>
          </w:tcPr>
          <w:p w14:paraId="07798E83" w14:textId="77777777" w:rsidR="005D5133" w:rsidRPr="00B84580" w:rsidRDefault="005D5133" w:rsidP="00D407F7">
            <w:pPr>
              <w:spacing w:line="276" w:lineRule="auto"/>
              <w:rPr>
                <w:rFonts w:cs="Arial"/>
                <w:szCs w:val="24"/>
              </w:rPr>
            </w:pPr>
            <w:r>
              <w:rPr>
                <w:rFonts w:cs="Arial"/>
                <w:szCs w:val="24"/>
              </w:rPr>
              <w:t>Experience of working on place-based cultural projects such as Creative People and Places projects or similar community-led programmes.</w:t>
            </w:r>
          </w:p>
        </w:tc>
        <w:tc>
          <w:tcPr>
            <w:tcW w:w="190" w:type="pct"/>
            <w:tcBorders>
              <w:bottom w:val="single" w:sz="4" w:space="0" w:color="auto"/>
            </w:tcBorders>
          </w:tcPr>
          <w:p w14:paraId="5D5CEF56"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5156957A" w14:textId="77777777" w:rsidR="005D5133" w:rsidRPr="00B84580" w:rsidRDefault="005D5133" w:rsidP="00D407F7">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01B13DFE"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07A3F67E"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3834029D" w14:textId="77777777" w:rsidR="005D5133" w:rsidRPr="00B84580" w:rsidRDefault="005D5133" w:rsidP="00D407F7">
            <w:pPr>
              <w:spacing w:line="276" w:lineRule="auto"/>
              <w:rPr>
                <w:rFonts w:cs="Arial"/>
                <w:szCs w:val="24"/>
              </w:rPr>
            </w:pPr>
            <w:r>
              <w:rPr>
                <w:rFonts w:cs="Arial"/>
                <w:szCs w:val="24"/>
              </w:rPr>
              <w:t>Y</w:t>
            </w:r>
          </w:p>
        </w:tc>
      </w:tr>
      <w:tr w:rsidR="005D5133" w:rsidRPr="00B84580" w14:paraId="0BDB65F4" w14:textId="77777777" w:rsidTr="00D407F7">
        <w:trPr>
          <w:cantSplit/>
          <w:trHeight w:val="66"/>
        </w:trPr>
        <w:tc>
          <w:tcPr>
            <w:tcW w:w="3874" w:type="pct"/>
          </w:tcPr>
          <w:p w14:paraId="5FC9B1FE" w14:textId="77777777" w:rsidR="005D5133" w:rsidRDefault="005D5133" w:rsidP="00D407F7">
            <w:pPr>
              <w:spacing w:line="276" w:lineRule="auto"/>
              <w:rPr>
                <w:rFonts w:cs="Arial"/>
                <w:szCs w:val="24"/>
              </w:rPr>
            </w:pPr>
            <w:r>
              <w:rPr>
                <w:rFonts w:cs="Arial"/>
                <w:szCs w:val="24"/>
              </w:rPr>
              <w:t>Experience of ticketing events or community workshops</w:t>
            </w:r>
          </w:p>
        </w:tc>
        <w:tc>
          <w:tcPr>
            <w:tcW w:w="190" w:type="pct"/>
            <w:tcBorders>
              <w:bottom w:val="single" w:sz="4" w:space="0" w:color="auto"/>
            </w:tcBorders>
          </w:tcPr>
          <w:p w14:paraId="57BE50A9"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3B29591C" w14:textId="77777777" w:rsidR="005D5133" w:rsidRDefault="005D5133" w:rsidP="00D407F7">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3C4C485C" w14:textId="77777777" w:rsidR="005D5133"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5580CC4F" w14:textId="77777777" w:rsidR="005D5133"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92AD933" w14:textId="77777777" w:rsidR="005D5133" w:rsidRDefault="005D5133" w:rsidP="00D407F7">
            <w:pPr>
              <w:spacing w:line="276" w:lineRule="auto"/>
              <w:rPr>
                <w:rFonts w:cs="Arial"/>
                <w:szCs w:val="24"/>
              </w:rPr>
            </w:pPr>
            <w:r>
              <w:rPr>
                <w:rFonts w:cs="Arial"/>
                <w:szCs w:val="24"/>
              </w:rPr>
              <w:t>Y</w:t>
            </w:r>
          </w:p>
        </w:tc>
      </w:tr>
      <w:tr w:rsidR="005D5133" w:rsidRPr="00B84580" w14:paraId="7FC4B29E" w14:textId="77777777" w:rsidTr="00D407F7">
        <w:trPr>
          <w:cantSplit/>
          <w:trHeight w:val="66"/>
        </w:trPr>
        <w:tc>
          <w:tcPr>
            <w:tcW w:w="3874" w:type="pct"/>
          </w:tcPr>
          <w:p w14:paraId="7AE2EEBF" w14:textId="77777777" w:rsidR="005D5133" w:rsidRPr="00B84580" w:rsidRDefault="005D5133" w:rsidP="00D407F7">
            <w:pPr>
              <w:pStyle w:val="Heading1"/>
              <w:spacing w:line="276" w:lineRule="auto"/>
              <w:rPr>
                <w:rFonts w:cs="Arial"/>
                <w:b w:val="0"/>
                <w:szCs w:val="24"/>
                <w:u w:val="none"/>
              </w:rPr>
            </w:pPr>
            <w:r>
              <w:rPr>
                <w:rFonts w:cs="Arial"/>
                <w:b w:val="0"/>
                <w:szCs w:val="24"/>
                <w:u w:val="none"/>
              </w:rPr>
              <w:t>Experience designing surveys, questionnaires or data-collection tools</w:t>
            </w:r>
          </w:p>
        </w:tc>
        <w:tc>
          <w:tcPr>
            <w:tcW w:w="190" w:type="pct"/>
            <w:tcBorders>
              <w:bottom w:val="single" w:sz="4" w:space="0" w:color="auto"/>
            </w:tcBorders>
          </w:tcPr>
          <w:p w14:paraId="6EEDFC8F"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3AFEFECC" w14:textId="77777777" w:rsidR="005D5133" w:rsidRPr="00B84580" w:rsidRDefault="005D5133" w:rsidP="00D407F7">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6381B3E5"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01DF4597"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6D7D6CD2" w14:textId="77777777" w:rsidR="005D5133" w:rsidRPr="00B84580" w:rsidRDefault="005D5133" w:rsidP="00D407F7">
            <w:pPr>
              <w:spacing w:line="276" w:lineRule="auto"/>
              <w:rPr>
                <w:rFonts w:cs="Arial"/>
                <w:szCs w:val="24"/>
              </w:rPr>
            </w:pPr>
            <w:r>
              <w:rPr>
                <w:rFonts w:cs="Arial"/>
                <w:szCs w:val="24"/>
              </w:rPr>
              <w:t>Y</w:t>
            </w:r>
          </w:p>
        </w:tc>
      </w:tr>
      <w:tr w:rsidR="005D5133" w:rsidRPr="00B84580" w14:paraId="7EA12CE2" w14:textId="77777777" w:rsidTr="00D407F7">
        <w:trPr>
          <w:cantSplit/>
          <w:trHeight w:val="66"/>
        </w:trPr>
        <w:tc>
          <w:tcPr>
            <w:tcW w:w="3874" w:type="pct"/>
          </w:tcPr>
          <w:p w14:paraId="380551C2" w14:textId="77777777" w:rsidR="005D5133" w:rsidRPr="00B84580" w:rsidRDefault="005D5133" w:rsidP="00D407F7">
            <w:pPr>
              <w:spacing w:line="276" w:lineRule="auto"/>
              <w:rPr>
                <w:rFonts w:cs="Arial"/>
                <w:szCs w:val="24"/>
              </w:rPr>
            </w:pPr>
            <w:r>
              <w:rPr>
                <w:rFonts w:cs="Arial"/>
                <w:szCs w:val="24"/>
              </w:rPr>
              <w:t>Familiarity with Hartlepool’s communities, cultural networks and local context</w:t>
            </w:r>
          </w:p>
        </w:tc>
        <w:tc>
          <w:tcPr>
            <w:tcW w:w="190" w:type="pct"/>
            <w:tcBorders>
              <w:bottom w:val="single" w:sz="4" w:space="0" w:color="auto"/>
            </w:tcBorders>
          </w:tcPr>
          <w:p w14:paraId="3F1E4AC8"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0827A331" w14:textId="77777777" w:rsidR="005D5133" w:rsidRPr="00B84580" w:rsidRDefault="005D5133" w:rsidP="00D407F7">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73AC3BAE"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317A7AD9"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2C79B64" w14:textId="77777777" w:rsidR="005D5133" w:rsidRPr="00B84580" w:rsidRDefault="005D5133" w:rsidP="00D407F7">
            <w:pPr>
              <w:spacing w:line="276" w:lineRule="auto"/>
              <w:rPr>
                <w:rFonts w:cs="Arial"/>
                <w:szCs w:val="24"/>
              </w:rPr>
            </w:pPr>
            <w:r>
              <w:rPr>
                <w:rFonts w:cs="Arial"/>
                <w:szCs w:val="24"/>
              </w:rPr>
              <w:t>Y</w:t>
            </w:r>
          </w:p>
        </w:tc>
      </w:tr>
      <w:tr w:rsidR="005D5133" w:rsidRPr="00B84580" w14:paraId="6BD554EB" w14:textId="77777777" w:rsidTr="00D407F7">
        <w:trPr>
          <w:cantSplit/>
          <w:trHeight w:val="66"/>
        </w:trPr>
        <w:tc>
          <w:tcPr>
            <w:tcW w:w="3874" w:type="pct"/>
          </w:tcPr>
          <w:p w14:paraId="0843C6FA" w14:textId="77777777" w:rsidR="005D5133" w:rsidRPr="00B84580" w:rsidRDefault="005D5133" w:rsidP="00D407F7">
            <w:pPr>
              <w:spacing w:line="276" w:lineRule="auto"/>
              <w:rPr>
                <w:rFonts w:cs="Arial"/>
                <w:szCs w:val="24"/>
              </w:rPr>
            </w:pPr>
          </w:p>
        </w:tc>
        <w:tc>
          <w:tcPr>
            <w:tcW w:w="190" w:type="pct"/>
            <w:tcBorders>
              <w:bottom w:val="single" w:sz="4" w:space="0" w:color="auto"/>
            </w:tcBorders>
          </w:tcPr>
          <w:p w14:paraId="2B351573"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2E84B232"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33B504B4" w14:textId="77777777" w:rsidR="005D5133" w:rsidRPr="00B84580" w:rsidRDefault="005D5133" w:rsidP="00D407F7">
            <w:pPr>
              <w:spacing w:line="276" w:lineRule="auto"/>
              <w:rPr>
                <w:rFonts w:cs="Arial"/>
                <w:szCs w:val="24"/>
              </w:rPr>
            </w:pPr>
          </w:p>
        </w:tc>
        <w:tc>
          <w:tcPr>
            <w:tcW w:w="232" w:type="pct"/>
            <w:tcBorders>
              <w:bottom w:val="single" w:sz="4" w:space="0" w:color="auto"/>
              <w:right w:val="double" w:sz="4" w:space="0" w:color="auto"/>
            </w:tcBorders>
          </w:tcPr>
          <w:p w14:paraId="42822D61"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1713C0BA" w14:textId="77777777" w:rsidR="005D5133" w:rsidRPr="00B84580" w:rsidRDefault="005D5133" w:rsidP="00D407F7">
            <w:pPr>
              <w:spacing w:line="276" w:lineRule="auto"/>
              <w:rPr>
                <w:rFonts w:cs="Arial"/>
                <w:szCs w:val="24"/>
              </w:rPr>
            </w:pPr>
          </w:p>
        </w:tc>
      </w:tr>
      <w:tr w:rsidR="005D5133" w:rsidRPr="00B84580" w14:paraId="0E3268D7" w14:textId="77777777" w:rsidTr="00D407F7">
        <w:trPr>
          <w:cantSplit/>
          <w:trHeight w:val="95"/>
        </w:trPr>
        <w:tc>
          <w:tcPr>
            <w:tcW w:w="3874" w:type="pct"/>
          </w:tcPr>
          <w:p w14:paraId="7227A1CC" w14:textId="77777777" w:rsidR="005D5133" w:rsidRPr="00B84580" w:rsidRDefault="005D5133" w:rsidP="00D407F7">
            <w:pPr>
              <w:spacing w:line="276" w:lineRule="auto"/>
              <w:rPr>
                <w:rFonts w:cs="Arial"/>
                <w:b/>
                <w:szCs w:val="24"/>
              </w:rPr>
            </w:pPr>
            <w:r w:rsidRPr="00B84580">
              <w:rPr>
                <w:rFonts w:cs="Arial"/>
                <w:b/>
                <w:szCs w:val="24"/>
              </w:rPr>
              <w:t>Knowledge, skills and abilities</w:t>
            </w:r>
          </w:p>
        </w:tc>
        <w:tc>
          <w:tcPr>
            <w:tcW w:w="190" w:type="pct"/>
            <w:tcBorders>
              <w:bottom w:val="single" w:sz="4" w:space="0" w:color="auto"/>
            </w:tcBorders>
          </w:tcPr>
          <w:p w14:paraId="7576F4A2"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6F93EFD9"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1965418F" w14:textId="77777777" w:rsidR="005D5133" w:rsidRPr="00B84580" w:rsidRDefault="005D5133" w:rsidP="00D407F7">
            <w:pPr>
              <w:spacing w:line="276" w:lineRule="auto"/>
              <w:rPr>
                <w:rFonts w:cs="Arial"/>
                <w:szCs w:val="24"/>
              </w:rPr>
            </w:pPr>
          </w:p>
        </w:tc>
        <w:tc>
          <w:tcPr>
            <w:tcW w:w="232" w:type="pct"/>
            <w:tcBorders>
              <w:bottom w:val="single" w:sz="4" w:space="0" w:color="auto"/>
              <w:right w:val="double" w:sz="4" w:space="0" w:color="auto"/>
            </w:tcBorders>
          </w:tcPr>
          <w:p w14:paraId="5C90C9D0"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399B199D" w14:textId="77777777" w:rsidR="005D5133" w:rsidRPr="00B84580" w:rsidRDefault="005D5133" w:rsidP="00D407F7">
            <w:pPr>
              <w:spacing w:line="276" w:lineRule="auto"/>
              <w:rPr>
                <w:rFonts w:cs="Arial"/>
                <w:szCs w:val="24"/>
              </w:rPr>
            </w:pPr>
          </w:p>
        </w:tc>
      </w:tr>
      <w:tr w:rsidR="005D5133" w:rsidRPr="00B84580" w14:paraId="5012DA0D" w14:textId="77777777" w:rsidTr="00D407F7">
        <w:trPr>
          <w:cantSplit/>
          <w:trHeight w:val="95"/>
        </w:trPr>
        <w:tc>
          <w:tcPr>
            <w:tcW w:w="3874" w:type="pct"/>
          </w:tcPr>
          <w:p w14:paraId="3EECBA8D" w14:textId="77777777" w:rsidR="005D5133" w:rsidRPr="00B84580" w:rsidRDefault="005D5133" w:rsidP="00D407F7">
            <w:pPr>
              <w:spacing w:line="276" w:lineRule="auto"/>
              <w:rPr>
                <w:rFonts w:cs="Arial"/>
                <w:szCs w:val="24"/>
              </w:rPr>
            </w:pPr>
            <w:r>
              <w:rPr>
                <w:rFonts w:cs="Arial"/>
                <w:szCs w:val="24"/>
              </w:rPr>
              <w:t xml:space="preserve">Strong written and visual communication skills, </w:t>
            </w:r>
          </w:p>
        </w:tc>
        <w:tc>
          <w:tcPr>
            <w:tcW w:w="190" w:type="pct"/>
            <w:tcBorders>
              <w:bottom w:val="single" w:sz="4" w:space="0" w:color="auto"/>
            </w:tcBorders>
          </w:tcPr>
          <w:p w14:paraId="1ABD80C7"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730205B1"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2FA1485E"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59621BBC"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23CED01E" w14:textId="77777777" w:rsidR="005D5133" w:rsidRPr="00B84580" w:rsidRDefault="005D5133" w:rsidP="00D407F7">
            <w:pPr>
              <w:spacing w:line="276" w:lineRule="auto"/>
              <w:rPr>
                <w:rFonts w:cs="Arial"/>
                <w:szCs w:val="24"/>
              </w:rPr>
            </w:pPr>
            <w:r>
              <w:rPr>
                <w:rFonts w:cs="Arial"/>
                <w:szCs w:val="24"/>
              </w:rPr>
              <w:t>Y</w:t>
            </w:r>
          </w:p>
        </w:tc>
      </w:tr>
      <w:tr w:rsidR="005D5133" w:rsidRPr="00B84580" w14:paraId="73700A59" w14:textId="77777777" w:rsidTr="00D407F7">
        <w:trPr>
          <w:cantSplit/>
          <w:trHeight w:val="95"/>
        </w:trPr>
        <w:tc>
          <w:tcPr>
            <w:tcW w:w="3874" w:type="pct"/>
          </w:tcPr>
          <w:p w14:paraId="7E4405AD" w14:textId="77777777" w:rsidR="005D5133" w:rsidRDefault="005D5133" w:rsidP="00D407F7">
            <w:pPr>
              <w:spacing w:line="276" w:lineRule="auto"/>
              <w:rPr>
                <w:rFonts w:cs="Arial"/>
                <w:szCs w:val="24"/>
              </w:rPr>
            </w:pPr>
            <w:r>
              <w:rPr>
                <w:rFonts w:cs="Arial"/>
                <w:szCs w:val="24"/>
              </w:rPr>
              <w:lastRenderedPageBreak/>
              <w:t>Ability to create content for digital and print platforms, including video content</w:t>
            </w:r>
          </w:p>
        </w:tc>
        <w:tc>
          <w:tcPr>
            <w:tcW w:w="190" w:type="pct"/>
            <w:tcBorders>
              <w:bottom w:val="single" w:sz="4" w:space="0" w:color="auto"/>
            </w:tcBorders>
          </w:tcPr>
          <w:p w14:paraId="129ABFB4" w14:textId="77777777" w:rsidR="005D5133"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55B907A0"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3666578C" w14:textId="77777777" w:rsidR="005D5133"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0F396835" w14:textId="77777777" w:rsidR="005D5133"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285F84A2" w14:textId="77777777" w:rsidR="005D5133" w:rsidRDefault="005D5133" w:rsidP="00D407F7">
            <w:pPr>
              <w:spacing w:line="276" w:lineRule="auto"/>
              <w:rPr>
                <w:rFonts w:cs="Arial"/>
                <w:szCs w:val="24"/>
              </w:rPr>
            </w:pPr>
            <w:r>
              <w:rPr>
                <w:rFonts w:cs="Arial"/>
                <w:szCs w:val="24"/>
              </w:rPr>
              <w:t>Y</w:t>
            </w:r>
          </w:p>
        </w:tc>
      </w:tr>
      <w:tr w:rsidR="005D5133" w:rsidRPr="00B84580" w14:paraId="2391478A" w14:textId="77777777" w:rsidTr="00D407F7">
        <w:trPr>
          <w:cantSplit/>
          <w:trHeight w:val="95"/>
        </w:trPr>
        <w:tc>
          <w:tcPr>
            <w:tcW w:w="3874" w:type="pct"/>
          </w:tcPr>
          <w:p w14:paraId="2C49EDD2" w14:textId="77777777" w:rsidR="005D5133" w:rsidRPr="00B84580" w:rsidRDefault="005D5133" w:rsidP="00D407F7">
            <w:pPr>
              <w:spacing w:line="276" w:lineRule="auto"/>
              <w:rPr>
                <w:rFonts w:cs="Arial"/>
                <w:szCs w:val="24"/>
              </w:rPr>
            </w:pPr>
            <w:r>
              <w:rPr>
                <w:rFonts w:cs="Arial"/>
                <w:szCs w:val="24"/>
              </w:rPr>
              <w:t>Ability to prepare clear, accessible reports and summaries for a range of stakeholders</w:t>
            </w:r>
          </w:p>
        </w:tc>
        <w:tc>
          <w:tcPr>
            <w:tcW w:w="190" w:type="pct"/>
            <w:tcBorders>
              <w:bottom w:val="single" w:sz="4" w:space="0" w:color="auto"/>
            </w:tcBorders>
          </w:tcPr>
          <w:p w14:paraId="2B3563F0"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3A47AF13"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6B145147"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057F07C8"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755A4836" w14:textId="77777777" w:rsidR="005D5133" w:rsidRPr="00B84580" w:rsidRDefault="005D5133" w:rsidP="00D407F7">
            <w:pPr>
              <w:spacing w:line="276" w:lineRule="auto"/>
              <w:rPr>
                <w:rFonts w:cs="Arial"/>
                <w:szCs w:val="24"/>
              </w:rPr>
            </w:pPr>
            <w:r>
              <w:rPr>
                <w:rFonts w:cs="Arial"/>
                <w:szCs w:val="24"/>
              </w:rPr>
              <w:t>Y</w:t>
            </w:r>
          </w:p>
        </w:tc>
      </w:tr>
      <w:tr w:rsidR="005D5133" w:rsidRPr="00B84580" w14:paraId="4C044B05" w14:textId="77777777" w:rsidTr="00D407F7">
        <w:trPr>
          <w:cantSplit/>
          <w:trHeight w:val="95"/>
        </w:trPr>
        <w:tc>
          <w:tcPr>
            <w:tcW w:w="3874" w:type="pct"/>
          </w:tcPr>
          <w:p w14:paraId="17723FCB" w14:textId="77777777" w:rsidR="005D5133" w:rsidRPr="00B84580" w:rsidRDefault="005D5133" w:rsidP="00D407F7">
            <w:pPr>
              <w:spacing w:line="276" w:lineRule="auto"/>
              <w:rPr>
                <w:rFonts w:cs="Arial"/>
                <w:szCs w:val="24"/>
              </w:rPr>
            </w:pPr>
            <w:r>
              <w:rPr>
                <w:rFonts w:cs="Arial"/>
                <w:szCs w:val="24"/>
              </w:rPr>
              <w:t>Strong organisational skills with the ability to manage multiple tasks, deadlines and information streams</w:t>
            </w:r>
          </w:p>
        </w:tc>
        <w:tc>
          <w:tcPr>
            <w:tcW w:w="190" w:type="pct"/>
            <w:tcBorders>
              <w:bottom w:val="single" w:sz="4" w:space="0" w:color="auto"/>
            </w:tcBorders>
          </w:tcPr>
          <w:p w14:paraId="15060D3D"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2436A35F"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5F262E8E"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56D4DC85"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3F1CB97A" w14:textId="77777777" w:rsidR="005D5133" w:rsidRPr="00B84580" w:rsidRDefault="005D5133" w:rsidP="00D407F7">
            <w:pPr>
              <w:spacing w:line="276" w:lineRule="auto"/>
              <w:rPr>
                <w:rFonts w:cs="Arial"/>
                <w:szCs w:val="24"/>
              </w:rPr>
            </w:pPr>
          </w:p>
        </w:tc>
      </w:tr>
      <w:tr w:rsidR="005D5133" w:rsidRPr="00B84580" w14:paraId="12C58D3B" w14:textId="77777777" w:rsidTr="00D407F7">
        <w:trPr>
          <w:cantSplit/>
          <w:trHeight w:val="95"/>
        </w:trPr>
        <w:tc>
          <w:tcPr>
            <w:tcW w:w="3874" w:type="pct"/>
          </w:tcPr>
          <w:p w14:paraId="5BBEE684" w14:textId="77777777" w:rsidR="005D5133" w:rsidRPr="00B84580" w:rsidRDefault="005D5133" w:rsidP="00D407F7">
            <w:pPr>
              <w:spacing w:line="276" w:lineRule="auto"/>
              <w:rPr>
                <w:rFonts w:cs="Arial"/>
                <w:szCs w:val="24"/>
              </w:rPr>
            </w:pPr>
            <w:r>
              <w:rPr>
                <w:rFonts w:cs="Arial"/>
                <w:szCs w:val="24"/>
              </w:rPr>
              <w:t>Confident using social media platforms, website content management systems, email marketing software and analytics tools.</w:t>
            </w:r>
          </w:p>
        </w:tc>
        <w:tc>
          <w:tcPr>
            <w:tcW w:w="190" w:type="pct"/>
            <w:tcBorders>
              <w:bottom w:val="single" w:sz="4" w:space="0" w:color="auto"/>
            </w:tcBorders>
          </w:tcPr>
          <w:p w14:paraId="459E3EC7"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62DB368D"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0EC8AC66"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438A6B1E"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303C423B" w14:textId="77777777" w:rsidR="005D5133" w:rsidRPr="00B84580" w:rsidRDefault="005D5133" w:rsidP="00D407F7">
            <w:pPr>
              <w:spacing w:line="276" w:lineRule="auto"/>
              <w:rPr>
                <w:rFonts w:cs="Arial"/>
                <w:szCs w:val="24"/>
              </w:rPr>
            </w:pPr>
            <w:r>
              <w:rPr>
                <w:rFonts w:cs="Arial"/>
                <w:szCs w:val="24"/>
              </w:rPr>
              <w:t>Y</w:t>
            </w:r>
          </w:p>
        </w:tc>
      </w:tr>
      <w:tr w:rsidR="005D5133" w:rsidRPr="00B84580" w14:paraId="2CC04630" w14:textId="77777777" w:rsidTr="00D407F7">
        <w:trPr>
          <w:cantSplit/>
          <w:trHeight w:val="95"/>
        </w:trPr>
        <w:tc>
          <w:tcPr>
            <w:tcW w:w="3874" w:type="pct"/>
          </w:tcPr>
          <w:p w14:paraId="3FC7C1F6" w14:textId="77777777" w:rsidR="005D5133" w:rsidRPr="00B84580" w:rsidRDefault="005D5133" w:rsidP="00D407F7">
            <w:pPr>
              <w:spacing w:line="276" w:lineRule="auto"/>
              <w:rPr>
                <w:rFonts w:cs="Arial"/>
                <w:szCs w:val="24"/>
              </w:rPr>
            </w:pPr>
            <w:r>
              <w:rPr>
                <w:rFonts w:cs="Arial"/>
                <w:szCs w:val="24"/>
              </w:rPr>
              <w:t>Ability to present data visually through infographics, dashboard or charts</w:t>
            </w:r>
          </w:p>
        </w:tc>
        <w:tc>
          <w:tcPr>
            <w:tcW w:w="190" w:type="pct"/>
            <w:tcBorders>
              <w:bottom w:val="single" w:sz="4" w:space="0" w:color="auto"/>
            </w:tcBorders>
          </w:tcPr>
          <w:p w14:paraId="6D68D6AD"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6A00A2A8"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356CF1F4"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F8AFF33"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026D0E0A" w14:textId="77777777" w:rsidR="005D5133" w:rsidRPr="00B84580" w:rsidRDefault="005D5133" w:rsidP="00D407F7">
            <w:pPr>
              <w:spacing w:line="276" w:lineRule="auto"/>
              <w:rPr>
                <w:rFonts w:cs="Arial"/>
                <w:szCs w:val="24"/>
              </w:rPr>
            </w:pPr>
            <w:r>
              <w:rPr>
                <w:rFonts w:cs="Arial"/>
                <w:szCs w:val="24"/>
              </w:rPr>
              <w:t>Y</w:t>
            </w:r>
          </w:p>
        </w:tc>
      </w:tr>
      <w:tr w:rsidR="005D5133" w:rsidRPr="00B84580" w14:paraId="4984B4FB" w14:textId="77777777" w:rsidTr="00D407F7">
        <w:trPr>
          <w:cantSplit/>
          <w:trHeight w:val="95"/>
        </w:trPr>
        <w:tc>
          <w:tcPr>
            <w:tcW w:w="3874" w:type="pct"/>
          </w:tcPr>
          <w:p w14:paraId="67516DE3" w14:textId="77777777" w:rsidR="005D5133" w:rsidRPr="00B84580" w:rsidRDefault="005D5133" w:rsidP="00D407F7">
            <w:pPr>
              <w:spacing w:line="276" w:lineRule="auto"/>
              <w:rPr>
                <w:rFonts w:cs="Arial"/>
                <w:szCs w:val="24"/>
              </w:rPr>
            </w:pPr>
            <w:r>
              <w:rPr>
                <w:rFonts w:cs="Arial"/>
                <w:szCs w:val="24"/>
              </w:rPr>
              <w:t>Skills in content capturing and editing such as photography, videography</w:t>
            </w:r>
          </w:p>
        </w:tc>
        <w:tc>
          <w:tcPr>
            <w:tcW w:w="190" w:type="pct"/>
            <w:tcBorders>
              <w:bottom w:val="single" w:sz="4" w:space="0" w:color="auto"/>
            </w:tcBorders>
          </w:tcPr>
          <w:p w14:paraId="39F19520"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03F2C98A"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142A6F9A"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3B0830D3"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445EC3D" w14:textId="77777777" w:rsidR="005D5133" w:rsidRPr="00B84580" w:rsidRDefault="005D5133" w:rsidP="00D407F7">
            <w:pPr>
              <w:spacing w:line="276" w:lineRule="auto"/>
              <w:rPr>
                <w:rFonts w:cs="Arial"/>
                <w:szCs w:val="24"/>
              </w:rPr>
            </w:pPr>
            <w:r>
              <w:rPr>
                <w:rFonts w:cs="Arial"/>
                <w:szCs w:val="24"/>
              </w:rPr>
              <w:t>Y</w:t>
            </w:r>
          </w:p>
        </w:tc>
      </w:tr>
      <w:tr w:rsidR="005D5133" w:rsidRPr="00B84580" w14:paraId="26A35BCF" w14:textId="77777777" w:rsidTr="00D407F7">
        <w:trPr>
          <w:cantSplit/>
          <w:trHeight w:val="95"/>
        </w:trPr>
        <w:tc>
          <w:tcPr>
            <w:tcW w:w="3874" w:type="pct"/>
          </w:tcPr>
          <w:p w14:paraId="031FCC57" w14:textId="77777777" w:rsidR="005D5133" w:rsidRPr="00B84580" w:rsidRDefault="005D5133" w:rsidP="00D407F7">
            <w:pPr>
              <w:spacing w:line="276" w:lineRule="auto"/>
              <w:rPr>
                <w:rFonts w:cs="Arial"/>
                <w:szCs w:val="24"/>
              </w:rPr>
            </w:pPr>
            <w:r>
              <w:t>Knowledge of safeguarding, equality, diversity and inclusion best practice.</w:t>
            </w:r>
          </w:p>
        </w:tc>
        <w:tc>
          <w:tcPr>
            <w:tcW w:w="190" w:type="pct"/>
            <w:tcBorders>
              <w:bottom w:val="single" w:sz="4" w:space="0" w:color="auto"/>
            </w:tcBorders>
          </w:tcPr>
          <w:p w14:paraId="75EEE032"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681BE004" w14:textId="77777777" w:rsidR="005D5133" w:rsidRPr="00B84580" w:rsidRDefault="005D5133" w:rsidP="00D407F7">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106DE1FB"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62831C91"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5AEBE454" w14:textId="77777777" w:rsidR="005D5133" w:rsidRPr="00B84580" w:rsidRDefault="005D5133" w:rsidP="00D407F7">
            <w:pPr>
              <w:spacing w:line="276" w:lineRule="auto"/>
              <w:rPr>
                <w:rFonts w:cs="Arial"/>
                <w:szCs w:val="24"/>
              </w:rPr>
            </w:pPr>
          </w:p>
        </w:tc>
      </w:tr>
      <w:tr w:rsidR="005D5133" w:rsidRPr="00B84580" w14:paraId="6E174ACD" w14:textId="77777777" w:rsidTr="00D407F7">
        <w:trPr>
          <w:cantSplit/>
          <w:trHeight w:val="95"/>
        </w:trPr>
        <w:tc>
          <w:tcPr>
            <w:tcW w:w="3874" w:type="pct"/>
          </w:tcPr>
          <w:p w14:paraId="6405E040" w14:textId="77777777" w:rsidR="005D5133" w:rsidRPr="00B84580" w:rsidRDefault="005D5133" w:rsidP="00D407F7">
            <w:pPr>
              <w:spacing w:line="276" w:lineRule="auto"/>
              <w:rPr>
                <w:rFonts w:cs="Arial"/>
                <w:szCs w:val="24"/>
              </w:rPr>
            </w:pPr>
            <w:r w:rsidRPr="00626C0A">
              <w:rPr>
                <w:rFonts w:cs="Arial"/>
                <w:szCs w:val="24"/>
              </w:rPr>
              <w:t>Access to transport for work purposes</w:t>
            </w:r>
          </w:p>
        </w:tc>
        <w:tc>
          <w:tcPr>
            <w:tcW w:w="190" w:type="pct"/>
            <w:tcBorders>
              <w:bottom w:val="single" w:sz="4" w:space="0" w:color="auto"/>
            </w:tcBorders>
          </w:tcPr>
          <w:p w14:paraId="5078DF1A" w14:textId="77777777" w:rsidR="005D5133" w:rsidRPr="00B84580" w:rsidRDefault="005D5133" w:rsidP="00D407F7">
            <w:pPr>
              <w:spacing w:line="276" w:lineRule="auto"/>
              <w:rPr>
                <w:rFonts w:cs="Arial"/>
                <w:szCs w:val="24"/>
              </w:rPr>
            </w:pPr>
          </w:p>
        </w:tc>
        <w:tc>
          <w:tcPr>
            <w:tcW w:w="190" w:type="pct"/>
            <w:tcBorders>
              <w:bottom w:val="single" w:sz="4" w:space="0" w:color="auto"/>
              <w:right w:val="double" w:sz="4" w:space="0" w:color="auto"/>
            </w:tcBorders>
          </w:tcPr>
          <w:p w14:paraId="4813B8D8" w14:textId="77777777" w:rsidR="005D5133" w:rsidRPr="00B84580" w:rsidRDefault="005D5133" w:rsidP="00D407F7">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37A70C7D"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1E96DEF8"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1CF4957B" w14:textId="77777777" w:rsidR="005D5133" w:rsidRPr="00B84580" w:rsidRDefault="005D5133" w:rsidP="00D407F7">
            <w:pPr>
              <w:spacing w:line="276" w:lineRule="auto"/>
              <w:rPr>
                <w:rFonts w:cs="Arial"/>
                <w:szCs w:val="24"/>
              </w:rPr>
            </w:pPr>
          </w:p>
        </w:tc>
      </w:tr>
      <w:tr w:rsidR="005D5133" w:rsidRPr="00B84580" w14:paraId="1D513CEE" w14:textId="77777777" w:rsidTr="00D407F7">
        <w:trPr>
          <w:cantSplit/>
          <w:trHeight w:val="95"/>
        </w:trPr>
        <w:tc>
          <w:tcPr>
            <w:tcW w:w="3874" w:type="pct"/>
          </w:tcPr>
          <w:p w14:paraId="0E9D8061" w14:textId="77777777" w:rsidR="005D5133" w:rsidRPr="00B84580" w:rsidRDefault="005D5133" w:rsidP="00D407F7">
            <w:pPr>
              <w:spacing w:line="276" w:lineRule="auto"/>
              <w:rPr>
                <w:rFonts w:cs="Arial"/>
                <w:szCs w:val="24"/>
              </w:rPr>
            </w:pPr>
            <w:r w:rsidRPr="00626C0A">
              <w:rPr>
                <w:rFonts w:cs="Arial"/>
                <w:szCs w:val="24"/>
              </w:rPr>
              <w:t>Able to use general Microsoft IT packages</w:t>
            </w:r>
          </w:p>
        </w:tc>
        <w:tc>
          <w:tcPr>
            <w:tcW w:w="190" w:type="pct"/>
            <w:tcBorders>
              <w:bottom w:val="single" w:sz="4" w:space="0" w:color="auto"/>
            </w:tcBorders>
          </w:tcPr>
          <w:p w14:paraId="4B52BDEA"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404C8815"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530D71CF"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45D3E66B"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6D3B7700" w14:textId="77777777" w:rsidR="005D5133" w:rsidRPr="00B84580" w:rsidRDefault="005D5133" w:rsidP="00D407F7">
            <w:pPr>
              <w:spacing w:line="276" w:lineRule="auto"/>
              <w:rPr>
                <w:rFonts w:cs="Arial"/>
                <w:szCs w:val="24"/>
              </w:rPr>
            </w:pPr>
          </w:p>
        </w:tc>
      </w:tr>
      <w:tr w:rsidR="005D5133" w:rsidRPr="00B84580" w14:paraId="78BD6E69" w14:textId="77777777" w:rsidTr="00D407F7">
        <w:trPr>
          <w:cantSplit/>
          <w:trHeight w:val="95"/>
        </w:trPr>
        <w:tc>
          <w:tcPr>
            <w:tcW w:w="3874" w:type="pct"/>
          </w:tcPr>
          <w:p w14:paraId="509B28BD" w14:textId="77777777" w:rsidR="005D5133" w:rsidRPr="00626C0A" w:rsidRDefault="005D5133" w:rsidP="00D407F7">
            <w:pPr>
              <w:spacing w:line="276" w:lineRule="auto"/>
              <w:rPr>
                <w:rFonts w:cs="Arial"/>
                <w:szCs w:val="24"/>
              </w:rPr>
            </w:pPr>
            <w:r>
              <w:rPr>
                <w:rFonts w:cs="Arial"/>
                <w:szCs w:val="24"/>
              </w:rPr>
              <w:t>Able to use design software (e.g. Adobe)</w:t>
            </w:r>
          </w:p>
        </w:tc>
        <w:tc>
          <w:tcPr>
            <w:tcW w:w="190" w:type="pct"/>
            <w:tcBorders>
              <w:bottom w:val="single" w:sz="4" w:space="0" w:color="auto"/>
            </w:tcBorders>
          </w:tcPr>
          <w:p w14:paraId="6B76AFED" w14:textId="77777777" w:rsidR="005D5133"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43480C10"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3E038A1E" w14:textId="77777777" w:rsidR="005D5133"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8D6859B" w14:textId="77777777" w:rsidR="005D5133"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8D04394" w14:textId="77777777" w:rsidR="005D5133" w:rsidRPr="00B84580" w:rsidRDefault="005D5133" w:rsidP="00D407F7">
            <w:pPr>
              <w:spacing w:line="276" w:lineRule="auto"/>
              <w:rPr>
                <w:rFonts w:cs="Arial"/>
                <w:szCs w:val="24"/>
              </w:rPr>
            </w:pPr>
          </w:p>
        </w:tc>
      </w:tr>
      <w:tr w:rsidR="005D5133" w:rsidRPr="00B84580" w14:paraId="78824E8A" w14:textId="77777777" w:rsidTr="00D407F7">
        <w:trPr>
          <w:cantSplit/>
          <w:trHeight w:val="95"/>
        </w:trPr>
        <w:tc>
          <w:tcPr>
            <w:tcW w:w="3874" w:type="pct"/>
          </w:tcPr>
          <w:p w14:paraId="1641B6B2" w14:textId="77777777" w:rsidR="005D5133" w:rsidRPr="00B84580" w:rsidRDefault="005D5133" w:rsidP="00D407F7">
            <w:pPr>
              <w:spacing w:line="276" w:lineRule="auto"/>
              <w:rPr>
                <w:rFonts w:cs="Arial"/>
                <w:szCs w:val="24"/>
              </w:rPr>
            </w:pPr>
            <w:r w:rsidRPr="00CA1FE9">
              <w:rPr>
                <w:rFonts w:cs="Arial"/>
                <w:szCs w:val="28"/>
              </w:rPr>
              <w:t>Self-motivated and creative</w:t>
            </w:r>
          </w:p>
        </w:tc>
        <w:tc>
          <w:tcPr>
            <w:tcW w:w="190" w:type="pct"/>
          </w:tcPr>
          <w:p w14:paraId="720A8A93" w14:textId="77777777" w:rsidR="005D5133" w:rsidRPr="00B84580" w:rsidRDefault="005D5133" w:rsidP="00D407F7">
            <w:pPr>
              <w:spacing w:line="276" w:lineRule="auto"/>
              <w:rPr>
                <w:rFonts w:cs="Arial"/>
                <w:szCs w:val="24"/>
              </w:rPr>
            </w:pPr>
            <w:r>
              <w:rPr>
                <w:rFonts w:cs="Arial"/>
                <w:szCs w:val="24"/>
              </w:rPr>
              <w:t>Y</w:t>
            </w:r>
          </w:p>
        </w:tc>
        <w:tc>
          <w:tcPr>
            <w:tcW w:w="190" w:type="pct"/>
            <w:tcBorders>
              <w:right w:val="double" w:sz="4" w:space="0" w:color="auto"/>
            </w:tcBorders>
          </w:tcPr>
          <w:p w14:paraId="19732749" w14:textId="77777777" w:rsidR="005D5133" w:rsidRPr="00B84580" w:rsidRDefault="005D5133" w:rsidP="00D407F7">
            <w:pPr>
              <w:spacing w:line="276" w:lineRule="auto"/>
              <w:rPr>
                <w:rFonts w:cs="Arial"/>
                <w:szCs w:val="24"/>
              </w:rPr>
            </w:pPr>
          </w:p>
        </w:tc>
        <w:tc>
          <w:tcPr>
            <w:tcW w:w="256" w:type="pct"/>
            <w:tcBorders>
              <w:right w:val="double" w:sz="4" w:space="0" w:color="auto"/>
            </w:tcBorders>
          </w:tcPr>
          <w:p w14:paraId="71B6D4FD" w14:textId="77777777" w:rsidR="005D5133" w:rsidRPr="00B84580" w:rsidRDefault="005D5133" w:rsidP="00D407F7">
            <w:pPr>
              <w:spacing w:line="276" w:lineRule="auto"/>
              <w:rPr>
                <w:rFonts w:cs="Arial"/>
                <w:szCs w:val="24"/>
              </w:rPr>
            </w:pPr>
            <w:r>
              <w:rPr>
                <w:rFonts w:cs="Arial"/>
                <w:szCs w:val="24"/>
              </w:rPr>
              <w:t>Y</w:t>
            </w:r>
          </w:p>
        </w:tc>
        <w:tc>
          <w:tcPr>
            <w:tcW w:w="232" w:type="pct"/>
            <w:tcBorders>
              <w:right w:val="double" w:sz="4" w:space="0" w:color="auto"/>
            </w:tcBorders>
          </w:tcPr>
          <w:p w14:paraId="0E15D3F7" w14:textId="77777777" w:rsidR="005D5133" w:rsidRPr="00B84580" w:rsidRDefault="005D5133" w:rsidP="00D407F7">
            <w:pPr>
              <w:spacing w:line="276" w:lineRule="auto"/>
              <w:rPr>
                <w:rFonts w:cs="Arial"/>
                <w:szCs w:val="24"/>
              </w:rPr>
            </w:pPr>
            <w:r>
              <w:rPr>
                <w:rFonts w:cs="Arial"/>
                <w:szCs w:val="24"/>
              </w:rPr>
              <w:t>Y</w:t>
            </w:r>
          </w:p>
        </w:tc>
        <w:tc>
          <w:tcPr>
            <w:tcW w:w="258" w:type="pct"/>
            <w:tcBorders>
              <w:right w:val="double" w:sz="4" w:space="0" w:color="auto"/>
            </w:tcBorders>
          </w:tcPr>
          <w:p w14:paraId="76716D7D" w14:textId="77777777" w:rsidR="005D5133" w:rsidRPr="00B84580" w:rsidRDefault="005D5133" w:rsidP="00D407F7">
            <w:pPr>
              <w:spacing w:line="276" w:lineRule="auto"/>
              <w:rPr>
                <w:rFonts w:cs="Arial"/>
                <w:szCs w:val="24"/>
              </w:rPr>
            </w:pPr>
          </w:p>
        </w:tc>
      </w:tr>
      <w:tr w:rsidR="005D5133" w:rsidRPr="00B84580" w14:paraId="5BB6A806" w14:textId="77777777" w:rsidTr="00D407F7">
        <w:trPr>
          <w:cantSplit/>
          <w:trHeight w:val="95"/>
        </w:trPr>
        <w:tc>
          <w:tcPr>
            <w:tcW w:w="3874" w:type="pct"/>
          </w:tcPr>
          <w:p w14:paraId="3A0C0755" w14:textId="77777777" w:rsidR="005D5133" w:rsidRPr="00311724" w:rsidRDefault="005D5133" w:rsidP="00D407F7">
            <w:pPr>
              <w:spacing w:line="276" w:lineRule="auto"/>
              <w:rPr>
                <w:rFonts w:cs="Arial"/>
                <w:szCs w:val="28"/>
              </w:rPr>
            </w:pPr>
            <w:r w:rsidRPr="00311724">
              <w:rPr>
                <w:rFonts w:cs="Arial"/>
                <w:szCs w:val="28"/>
              </w:rPr>
              <w:t>Planning and organisational skills with the ability to meet tight deadlines</w:t>
            </w:r>
          </w:p>
        </w:tc>
        <w:tc>
          <w:tcPr>
            <w:tcW w:w="190" w:type="pct"/>
            <w:tcBorders>
              <w:bottom w:val="single" w:sz="4" w:space="0" w:color="auto"/>
            </w:tcBorders>
          </w:tcPr>
          <w:p w14:paraId="7A8223D0"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6DA4DDE4"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68E1736E" w14:textId="77777777" w:rsidR="005D5133" w:rsidRPr="00B84580" w:rsidRDefault="005D5133" w:rsidP="00D407F7">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C1629B0" w14:textId="77777777" w:rsidR="005D5133" w:rsidRPr="00B84580" w:rsidRDefault="005D5133" w:rsidP="00D407F7">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694A1FE6" w14:textId="77777777" w:rsidR="005D5133" w:rsidRPr="00B84580" w:rsidRDefault="005D5133" w:rsidP="00D407F7">
            <w:pPr>
              <w:spacing w:line="276" w:lineRule="auto"/>
              <w:rPr>
                <w:rFonts w:cs="Arial"/>
                <w:szCs w:val="24"/>
              </w:rPr>
            </w:pPr>
          </w:p>
        </w:tc>
      </w:tr>
      <w:tr w:rsidR="005D5133" w:rsidRPr="00B84580" w14:paraId="69407E9E" w14:textId="77777777" w:rsidTr="00D407F7">
        <w:trPr>
          <w:cantSplit/>
          <w:trHeight w:val="95"/>
        </w:trPr>
        <w:tc>
          <w:tcPr>
            <w:tcW w:w="3874" w:type="pct"/>
          </w:tcPr>
          <w:p w14:paraId="0958D67C" w14:textId="77777777" w:rsidR="005D5133" w:rsidRPr="00B84580" w:rsidRDefault="005D5133" w:rsidP="00D407F7">
            <w:pPr>
              <w:spacing w:line="276" w:lineRule="auto"/>
              <w:rPr>
                <w:rFonts w:cs="Arial"/>
                <w:szCs w:val="24"/>
              </w:rPr>
            </w:pPr>
            <w:r>
              <w:rPr>
                <w:rFonts w:cs="Arial"/>
                <w:szCs w:val="24"/>
              </w:rPr>
              <w:t>Strong communication skills, both written and verbal</w:t>
            </w:r>
          </w:p>
        </w:tc>
        <w:tc>
          <w:tcPr>
            <w:tcW w:w="190" w:type="pct"/>
            <w:tcBorders>
              <w:bottom w:val="single" w:sz="4" w:space="0" w:color="auto"/>
            </w:tcBorders>
          </w:tcPr>
          <w:p w14:paraId="30290088"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30061EB3"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75D482D4" w14:textId="77777777" w:rsidR="005D5133" w:rsidRPr="00B84580" w:rsidRDefault="005D5133" w:rsidP="00D407F7">
            <w:pPr>
              <w:spacing w:line="276" w:lineRule="auto"/>
              <w:rPr>
                <w:rFonts w:cs="Arial"/>
                <w:szCs w:val="24"/>
              </w:rPr>
            </w:pPr>
          </w:p>
        </w:tc>
        <w:tc>
          <w:tcPr>
            <w:tcW w:w="232" w:type="pct"/>
            <w:tcBorders>
              <w:bottom w:val="single" w:sz="4" w:space="0" w:color="auto"/>
              <w:right w:val="double" w:sz="4" w:space="0" w:color="auto"/>
            </w:tcBorders>
          </w:tcPr>
          <w:p w14:paraId="74ABFBFE"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04EF3E95" w14:textId="77777777" w:rsidR="005D5133" w:rsidRPr="00B84580" w:rsidRDefault="005D5133" w:rsidP="00D407F7">
            <w:pPr>
              <w:spacing w:line="276" w:lineRule="auto"/>
              <w:rPr>
                <w:rFonts w:cs="Arial"/>
                <w:szCs w:val="24"/>
              </w:rPr>
            </w:pPr>
          </w:p>
        </w:tc>
      </w:tr>
      <w:tr w:rsidR="005D5133" w:rsidRPr="00B84580" w14:paraId="642F8780" w14:textId="77777777" w:rsidTr="00D407F7">
        <w:trPr>
          <w:cantSplit/>
          <w:trHeight w:val="95"/>
        </w:trPr>
        <w:tc>
          <w:tcPr>
            <w:tcW w:w="3874" w:type="pct"/>
          </w:tcPr>
          <w:p w14:paraId="6A465ED8" w14:textId="77777777" w:rsidR="005D5133" w:rsidRPr="00B84580" w:rsidRDefault="005D5133" w:rsidP="00D407F7">
            <w:pPr>
              <w:spacing w:line="276" w:lineRule="auto"/>
              <w:rPr>
                <w:rFonts w:cs="Arial"/>
                <w:szCs w:val="24"/>
              </w:rPr>
            </w:pPr>
            <w:r>
              <w:rPr>
                <w:rFonts w:cs="Arial"/>
                <w:szCs w:val="24"/>
              </w:rPr>
              <w:t>Able to work effectively as a member of a team</w:t>
            </w:r>
          </w:p>
        </w:tc>
        <w:tc>
          <w:tcPr>
            <w:tcW w:w="190" w:type="pct"/>
            <w:tcBorders>
              <w:bottom w:val="single" w:sz="4" w:space="0" w:color="auto"/>
            </w:tcBorders>
          </w:tcPr>
          <w:p w14:paraId="28B17071"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3A336F13"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62390571" w14:textId="77777777" w:rsidR="005D5133" w:rsidRPr="00B84580" w:rsidRDefault="005D5133" w:rsidP="00D407F7">
            <w:pPr>
              <w:spacing w:line="276" w:lineRule="auto"/>
              <w:rPr>
                <w:rFonts w:cs="Arial"/>
                <w:szCs w:val="24"/>
              </w:rPr>
            </w:pPr>
          </w:p>
        </w:tc>
        <w:tc>
          <w:tcPr>
            <w:tcW w:w="232" w:type="pct"/>
            <w:tcBorders>
              <w:bottom w:val="single" w:sz="4" w:space="0" w:color="auto"/>
              <w:right w:val="double" w:sz="4" w:space="0" w:color="auto"/>
            </w:tcBorders>
          </w:tcPr>
          <w:p w14:paraId="40929C36"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537FAD7D" w14:textId="77777777" w:rsidR="005D5133" w:rsidRPr="00B84580" w:rsidRDefault="005D5133" w:rsidP="00D407F7">
            <w:pPr>
              <w:spacing w:line="276" w:lineRule="auto"/>
              <w:rPr>
                <w:rFonts w:cs="Arial"/>
                <w:szCs w:val="24"/>
              </w:rPr>
            </w:pPr>
          </w:p>
        </w:tc>
      </w:tr>
      <w:tr w:rsidR="005D5133" w:rsidRPr="00B84580" w14:paraId="647C9BE4" w14:textId="77777777" w:rsidTr="00D407F7">
        <w:trPr>
          <w:cantSplit/>
          <w:trHeight w:val="95"/>
        </w:trPr>
        <w:tc>
          <w:tcPr>
            <w:tcW w:w="3874" w:type="pct"/>
          </w:tcPr>
          <w:p w14:paraId="0E6E1358" w14:textId="77777777" w:rsidR="005D5133" w:rsidRPr="00B84580" w:rsidRDefault="005D5133" w:rsidP="00D407F7">
            <w:pPr>
              <w:spacing w:line="276" w:lineRule="auto"/>
              <w:rPr>
                <w:rFonts w:cs="Arial"/>
                <w:szCs w:val="24"/>
              </w:rPr>
            </w:pPr>
            <w:r>
              <w:rPr>
                <w:rFonts w:cs="Arial"/>
                <w:szCs w:val="24"/>
              </w:rPr>
              <w:t>Able to deal effectively with people at all levels</w:t>
            </w:r>
          </w:p>
        </w:tc>
        <w:tc>
          <w:tcPr>
            <w:tcW w:w="190" w:type="pct"/>
            <w:tcBorders>
              <w:bottom w:val="single" w:sz="4" w:space="0" w:color="auto"/>
            </w:tcBorders>
          </w:tcPr>
          <w:p w14:paraId="2FE8C247"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0F71F730"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2224944D" w14:textId="77777777" w:rsidR="005D5133" w:rsidRPr="00B84580" w:rsidRDefault="005D5133" w:rsidP="00D407F7">
            <w:pPr>
              <w:spacing w:line="276" w:lineRule="auto"/>
              <w:rPr>
                <w:rFonts w:cs="Arial"/>
                <w:szCs w:val="24"/>
              </w:rPr>
            </w:pPr>
          </w:p>
        </w:tc>
        <w:tc>
          <w:tcPr>
            <w:tcW w:w="232" w:type="pct"/>
            <w:tcBorders>
              <w:bottom w:val="single" w:sz="4" w:space="0" w:color="auto"/>
              <w:right w:val="double" w:sz="4" w:space="0" w:color="auto"/>
            </w:tcBorders>
          </w:tcPr>
          <w:p w14:paraId="705A19B9"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4B99C08C" w14:textId="77777777" w:rsidR="005D5133" w:rsidRPr="00B84580" w:rsidRDefault="005D5133" w:rsidP="00D407F7">
            <w:pPr>
              <w:spacing w:line="276" w:lineRule="auto"/>
              <w:rPr>
                <w:rFonts w:cs="Arial"/>
                <w:szCs w:val="24"/>
              </w:rPr>
            </w:pPr>
          </w:p>
        </w:tc>
      </w:tr>
      <w:tr w:rsidR="005D5133" w:rsidRPr="00B84580" w14:paraId="6941A074" w14:textId="77777777" w:rsidTr="00D407F7">
        <w:trPr>
          <w:cantSplit/>
          <w:trHeight w:val="95"/>
        </w:trPr>
        <w:tc>
          <w:tcPr>
            <w:tcW w:w="3874" w:type="pct"/>
          </w:tcPr>
          <w:p w14:paraId="1B755C49" w14:textId="77777777" w:rsidR="005D5133" w:rsidRPr="00B84580" w:rsidRDefault="005D5133" w:rsidP="00D407F7">
            <w:pPr>
              <w:spacing w:line="276" w:lineRule="auto"/>
              <w:rPr>
                <w:rFonts w:cs="Arial"/>
                <w:szCs w:val="24"/>
              </w:rPr>
            </w:pPr>
            <w:r>
              <w:rPr>
                <w:rFonts w:cs="Arial"/>
                <w:szCs w:val="24"/>
              </w:rPr>
              <w:t>Flexible and reliable</w:t>
            </w:r>
          </w:p>
        </w:tc>
        <w:tc>
          <w:tcPr>
            <w:tcW w:w="190" w:type="pct"/>
            <w:tcBorders>
              <w:bottom w:val="single" w:sz="4" w:space="0" w:color="auto"/>
            </w:tcBorders>
          </w:tcPr>
          <w:p w14:paraId="006229ED"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50EF0E90"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7E0E7D42" w14:textId="77777777" w:rsidR="005D5133" w:rsidRPr="00B84580" w:rsidRDefault="005D5133" w:rsidP="00D407F7">
            <w:pPr>
              <w:spacing w:line="276" w:lineRule="auto"/>
              <w:rPr>
                <w:rFonts w:cs="Arial"/>
                <w:szCs w:val="24"/>
              </w:rPr>
            </w:pPr>
          </w:p>
        </w:tc>
        <w:tc>
          <w:tcPr>
            <w:tcW w:w="232" w:type="pct"/>
            <w:tcBorders>
              <w:bottom w:val="single" w:sz="4" w:space="0" w:color="auto"/>
              <w:right w:val="double" w:sz="4" w:space="0" w:color="auto"/>
            </w:tcBorders>
          </w:tcPr>
          <w:p w14:paraId="0CE83821"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43BDF3E0" w14:textId="77777777" w:rsidR="005D5133" w:rsidRPr="00B84580" w:rsidRDefault="005D5133" w:rsidP="00D407F7">
            <w:pPr>
              <w:spacing w:line="276" w:lineRule="auto"/>
              <w:rPr>
                <w:rFonts w:cs="Arial"/>
                <w:szCs w:val="24"/>
              </w:rPr>
            </w:pPr>
          </w:p>
        </w:tc>
      </w:tr>
      <w:tr w:rsidR="005D5133" w:rsidRPr="00B84580" w14:paraId="329BFE59" w14:textId="77777777" w:rsidTr="00D407F7">
        <w:trPr>
          <w:cantSplit/>
          <w:trHeight w:val="95"/>
        </w:trPr>
        <w:tc>
          <w:tcPr>
            <w:tcW w:w="3874" w:type="pct"/>
          </w:tcPr>
          <w:p w14:paraId="15B5784E" w14:textId="77777777" w:rsidR="005D5133" w:rsidRPr="00B84580" w:rsidRDefault="005D5133" w:rsidP="00D407F7">
            <w:pPr>
              <w:tabs>
                <w:tab w:val="num" w:pos="720"/>
              </w:tabs>
              <w:spacing w:line="276" w:lineRule="auto"/>
              <w:rPr>
                <w:rFonts w:cs="Arial"/>
                <w:szCs w:val="24"/>
              </w:rPr>
            </w:pPr>
            <w:r>
              <w:rPr>
                <w:rFonts w:cs="Arial"/>
                <w:szCs w:val="24"/>
              </w:rPr>
              <w:t>Committed to regular updating of skills and knowledge</w:t>
            </w:r>
          </w:p>
        </w:tc>
        <w:tc>
          <w:tcPr>
            <w:tcW w:w="190" w:type="pct"/>
            <w:tcBorders>
              <w:bottom w:val="single" w:sz="4" w:space="0" w:color="auto"/>
            </w:tcBorders>
          </w:tcPr>
          <w:p w14:paraId="6DD50CF8" w14:textId="77777777" w:rsidR="005D5133" w:rsidRPr="00B84580" w:rsidRDefault="005D5133" w:rsidP="00D407F7">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215F6E9F" w14:textId="77777777" w:rsidR="005D5133" w:rsidRPr="00B84580" w:rsidRDefault="005D5133" w:rsidP="00D407F7">
            <w:pPr>
              <w:spacing w:line="276" w:lineRule="auto"/>
              <w:rPr>
                <w:rFonts w:cs="Arial"/>
                <w:szCs w:val="24"/>
              </w:rPr>
            </w:pPr>
          </w:p>
        </w:tc>
        <w:tc>
          <w:tcPr>
            <w:tcW w:w="256" w:type="pct"/>
            <w:tcBorders>
              <w:bottom w:val="single" w:sz="4" w:space="0" w:color="auto"/>
              <w:right w:val="double" w:sz="4" w:space="0" w:color="auto"/>
            </w:tcBorders>
          </w:tcPr>
          <w:p w14:paraId="65238C39" w14:textId="77777777" w:rsidR="005D5133" w:rsidRPr="00B84580" w:rsidRDefault="005D5133" w:rsidP="00D407F7">
            <w:pPr>
              <w:spacing w:line="276" w:lineRule="auto"/>
              <w:rPr>
                <w:rFonts w:cs="Arial"/>
                <w:szCs w:val="24"/>
              </w:rPr>
            </w:pPr>
          </w:p>
        </w:tc>
        <w:tc>
          <w:tcPr>
            <w:tcW w:w="232" w:type="pct"/>
            <w:tcBorders>
              <w:bottom w:val="single" w:sz="4" w:space="0" w:color="auto"/>
              <w:right w:val="double" w:sz="4" w:space="0" w:color="auto"/>
            </w:tcBorders>
          </w:tcPr>
          <w:p w14:paraId="1FC744F8" w14:textId="77777777" w:rsidR="005D5133" w:rsidRPr="00B84580" w:rsidRDefault="005D5133" w:rsidP="00D407F7">
            <w:pPr>
              <w:spacing w:line="276" w:lineRule="auto"/>
              <w:rPr>
                <w:rFonts w:cs="Arial"/>
                <w:szCs w:val="24"/>
              </w:rPr>
            </w:pPr>
          </w:p>
        </w:tc>
        <w:tc>
          <w:tcPr>
            <w:tcW w:w="258" w:type="pct"/>
            <w:tcBorders>
              <w:bottom w:val="single" w:sz="4" w:space="0" w:color="auto"/>
              <w:right w:val="double" w:sz="4" w:space="0" w:color="auto"/>
            </w:tcBorders>
          </w:tcPr>
          <w:p w14:paraId="3AADA4E7" w14:textId="77777777" w:rsidR="005D5133" w:rsidRPr="00B84580" w:rsidRDefault="005D5133" w:rsidP="00D407F7">
            <w:pPr>
              <w:spacing w:line="276" w:lineRule="auto"/>
              <w:rPr>
                <w:rFonts w:cs="Arial"/>
                <w:szCs w:val="24"/>
              </w:rPr>
            </w:pPr>
          </w:p>
        </w:tc>
      </w:tr>
    </w:tbl>
    <w:p w14:paraId="25795A4D" w14:textId="77777777" w:rsidR="005D5133" w:rsidRDefault="005D5133" w:rsidP="005D5133">
      <w:pPr>
        <w:spacing w:line="276" w:lineRule="auto"/>
        <w:rPr>
          <w:rFonts w:cs="Arial"/>
          <w:sz w:val="22"/>
        </w:rPr>
      </w:pPr>
    </w:p>
    <w:p w14:paraId="3B89F7C4" w14:textId="77777777" w:rsidR="005D5133" w:rsidRPr="00B84580" w:rsidRDefault="005D5133" w:rsidP="005D5133">
      <w:pPr>
        <w:spacing w:line="276" w:lineRule="auto"/>
        <w:rPr>
          <w:rFonts w:cs="Arial"/>
          <w:sz w:val="22"/>
        </w:rPr>
      </w:pPr>
    </w:p>
    <w:p w14:paraId="5248EAF5" w14:textId="77777777" w:rsidR="0003787E" w:rsidRPr="00B84580" w:rsidRDefault="0003787E" w:rsidP="005D5133">
      <w:pPr>
        <w:pStyle w:val="Heading5"/>
        <w:spacing w:before="0" w:after="0" w:line="276" w:lineRule="auto"/>
        <w:jc w:val="center"/>
        <w:rPr>
          <w:rFonts w:cs="Arial"/>
          <w:sz w:val="22"/>
        </w:rPr>
      </w:pPr>
    </w:p>
    <w:sectPr w:rsidR="0003787E" w:rsidRPr="00B84580" w:rsidSect="00CC4F90">
      <w:footerReference w:type="default" r:id="rId13"/>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689B" w14:textId="77777777" w:rsidR="003C23AC" w:rsidRPr="009F0D99"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F218" w14:textId="77777777"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5253" w14:textId="201CF9C5" w:rsidR="003B5069" w:rsidRDefault="003B5069" w:rsidP="003B5069">
    <w:pPr>
      <w:pStyle w:val="Header"/>
      <w:tabs>
        <w:tab w:val="clear" w:pos="4153"/>
        <w:tab w:val="clear" w:pos="8306"/>
        <w:tab w:val="left" w:pos="3315"/>
      </w:tabs>
    </w:pPr>
    <w:bookmarkStart w:id="0" w:name="_Hlk172193006"/>
  </w:p>
  <w:p w14:paraId="12A6B636" w14:textId="20A8FF93" w:rsidR="003B5069" w:rsidRDefault="003B5069" w:rsidP="003B5069">
    <w:pPr>
      <w:pStyle w:val="Header"/>
      <w:tabs>
        <w:tab w:val="clear" w:pos="4153"/>
        <w:tab w:val="clear" w:pos="8306"/>
        <w:tab w:val="left" w:pos="3315"/>
      </w:tabs>
    </w:pPr>
  </w:p>
  <w:bookmarkEnd w:id="0"/>
  <w:p w14:paraId="0E616899" w14:textId="77777777"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019C" w14:textId="77777777"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7FF9CAF" w14:textId="77777777" w:rsidR="009916A1" w:rsidRDefault="009916A1" w:rsidP="009916A1">
    <w:pPr>
      <w:pStyle w:val="Header"/>
      <w:tabs>
        <w:tab w:val="clear" w:pos="4153"/>
        <w:tab w:val="clear" w:pos="8306"/>
        <w:tab w:val="left" w:pos="3315"/>
      </w:tabs>
    </w:pPr>
    <w:r>
      <w:tab/>
    </w:r>
  </w:p>
  <w:p w14:paraId="142AA557" w14:textId="77777777" w:rsidR="009916A1" w:rsidRDefault="009916A1" w:rsidP="009916A1">
    <w:pPr>
      <w:pStyle w:val="Header"/>
      <w:tabs>
        <w:tab w:val="clear" w:pos="4153"/>
        <w:tab w:val="clear" w:pos="8306"/>
        <w:tab w:val="left" w:pos="3315"/>
      </w:tabs>
    </w:pPr>
  </w:p>
  <w:p w14:paraId="4315C42F" w14:textId="77777777" w:rsidR="009916A1" w:rsidRDefault="009916A1" w:rsidP="009916A1">
    <w:pPr>
      <w:pStyle w:val="Header"/>
      <w:tabs>
        <w:tab w:val="clear" w:pos="4153"/>
        <w:tab w:val="clear" w:pos="8306"/>
        <w:tab w:val="left" w:pos="3315"/>
      </w:tabs>
      <w:ind w:firstLine="720"/>
    </w:pPr>
  </w:p>
  <w:p w14:paraId="35142727" w14:textId="77777777" w:rsidR="009916A1" w:rsidRDefault="009916A1" w:rsidP="009916A1">
    <w:pPr>
      <w:pStyle w:val="Header"/>
      <w:tabs>
        <w:tab w:val="clear" w:pos="4153"/>
        <w:tab w:val="clear" w:pos="8306"/>
        <w:tab w:val="left" w:pos="3315"/>
      </w:tabs>
    </w:pPr>
  </w:p>
  <w:p w14:paraId="612EC21B" w14:textId="77777777" w:rsidR="009916A1" w:rsidRDefault="009916A1" w:rsidP="009916A1">
    <w:pPr>
      <w:pStyle w:val="Header"/>
      <w:tabs>
        <w:tab w:val="clear" w:pos="4153"/>
        <w:tab w:val="clear" w:pos="8306"/>
        <w:tab w:val="left" w:pos="3315"/>
      </w:tabs>
    </w:pPr>
  </w:p>
  <w:p w14:paraId="59D975D3" w14:textId="77777777" w:rsidR="009916A1" w:rsidRDefault="009916A1" w:rsidP="009916A1">
    <w:pPr>
      <w:pStyle w:val="Header"/>
      <w:tabs>
        <w:tab w:val="clear" w:pos="4153"/>
        <w:tab w:val="clear" w:pos="8306"/>
        <w:tab w:val="left" w:pos="3315"/>
      </w:tabs>
    </w:pPr>
  </w:p>
  <w:p w14:paraId="6C90C8A5" w14:textId="77777777"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6"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7D12"/>
    <w:multiLevelType w:val="hybridMultilevel"/>
    <w:tmpl w:val="FA42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D4007"/>
    <w:multiLevelType w:val="hybridMultilevel"/>
    <w:tmpl w:val="344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13052F"/>
    <w:multiLevelType w:val="hybridMultilevel"/>
    <w:tmpl w:val="282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24"/>
  </w:num>
  <w:num w:numId="5">
    <w:abstractNumId w:val="6"/>
  </w:num>
  <w:num w:numId="6">
    <w:abstractNumId w:val="20"/>
  </w:num>
  <w:num w:numId="7">
    <w:abstractNumId w:val="18"/>
  </w:num>
  <w:num w:numId="8">
    <w:abstractNumId w:val="23"/>
  </w:num>
  <w:num w:numId="9">
    <w:abstractNumId w:val="25"/>
  </w:num>
  <w:num w:numId="10">
    <w:abstractNumId w:val="26"/>
  </w:num>
  <w:num w:numId="11">
    <w:abstractNumId w:val="17"/>
  </w:num>
  <w:num w:numId="12">
    <w:abstractNumId w:val="8"/>
  </w:num>
  <w:num w:numId="13">
    <w:abstractNumId w:val="27"/>
  </w:num>
  <w:num w:numId="14">
    <w:abstractNumId w:val="21"/>
  </w:num>
  <w:num w:numId="15">
    <w:abstractNumId w:val="0"/>
  </w:num>
  <w:num w:numId="16">
    <w:abstractNumId w:val="7"/>
  </w:num>
  <w:num w:numId="17">
    <w:abstractNumId w:val="12"/>
  </w:num>
  <w:num w:numId="18">
    <w:abstractNumId w:val="5"/>
  </w:num>
  <w:num w:numId="19">
    <w:abstractNumId w:val="2"/>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19"/>
  </w:num>
  <w:num w:numId="23">
    <w:abstractNumId w:val="4"/>
  </w:num>
  <w:num w:numId="24">
    <w:abstractNumId w:val="28"/>
  </w:num>
  <w:num w:numId="25">
    <w:abstractNumId w:val="16"/>
  </w:num>
  <w:num w:numId="26">
    <w:abstractNumId w:val="11"/>
  </w:num>
  <w:num w:numId="27">
    <w:abstractNumId w:val="14"/>
  </w:num>
  <w:num w:numId="28">
    <w:abstractNumId w:val="2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93817"/>
    <w:rsid w:val="000956B1"/>
    <w:rsid w:val="00096DAB"/>
    <w:rsid w:val="000C5409"/>
    <w:rsid w:val="000D0654"/>
    <w:rsid w:val="00144976"/>
    <w:rsid w:val="00145C41"/>
    <w:rsid w:val="0015374E"/>
    <w:rsid w:val="00156181"/>
    <w:rsid w:val="001C7583"/>
    <w:rsid w:val="002240C6"/>
    <w:rsid w:val="002263C3"/>
    <w:rsid w:val="00240D84"/>
    <w:rsid w:val="002879E7"/>
    <w:rsid w:val="002A161E"/>
    <w:rsid w:val="00310CCC"/>
    <w:rsid w:val="00327202"/>
    <w:rsid w:val="0035798B"/>
    <w:rsid w:val="00367755"/>
    <w:rsid w:val="003823CD"/>
    <w:rsid w:val="003B5069"/>
    <w:rsid w:val="003C23AC"/>
    <w:rsid w:val="003C43F3"/>
    <w:rsid w:val="00425CEF"/>
    <w:rsid w:val="004A0EE1"/>
    <w:rsid w:val="004A19F4"/>
    <w:rsid w:val="00522777"/>
    <w:rsid w:val="00553858"/>
    <w:rsid w:val="00571677"/>
    <w:rsid w:val="00575C60"/>
    <w:rsid w:val="00592AAB"/>
    <w:rsid w:val="005D5133"/>
    <w:rsid w:val="005F2D50"/>
    <w:rsid w:val="00633887"/>
    <w:rsid w:val="00675361"/>
    <w:rsid w:val="006B409C"/>
    <w:rsid w:val="006E641F"/>
    <w:rsid w:val="006F5225"/>
    <w:rsid w:val="006F622C"/>
    <w:rsid w:val="00723A82"/>
    <w:rsid w:val="0077524A"/>
    <w:rsid w:val="007755F3"/>
    <w:rsid w:val="007D51B4"/>
    <w:rsid w:val="007E4984"/>
    <w:rsid w:val="00813AC3"/>
    <w:rsid w:val="00831016"/>
    <w:rsid w:val="008A7AA9"/>
    <w:rsid w:val="008C013D"/>
    <w:rsid w:val="008C08D6"/>
    <w:rsid w:val="00901DD6"/>
    <w:rsid w:val="0092115B"/>
    <w:rsid w:val="00925320"/>
    <w:rsid w:val="00925C0C"/>
    <w:rsid w:val="00942D34"/>
    <w:rsid w:val="009916A1"/>
    <w:rsid w:val="009C693B"/>
    <w:rsid w:val="009F0D99"/>
    <w:rsid w:val="00A3605B"/>
    <w:rsid w:val="00A94264"/>
    <w:rsid w:val="00A9743C"/>
    <w:rsid w:val="00AD54D2"/>
    <w:rsid w:val="00AD7E89"/>
    <w:rsid w:val="00AE37C4"/>
    <w:rsid w:val="00AF4BE6"/>
    <w:rsid w:val="00B216E9"/>
    <w:rsid w:val="00B84580"/>
    <w:rsid w:val="00B85A61"/>
    <w:rsid w:val="00B872AC"/>
    <w:rsid w:val="00BA7FD3"/>
    <w:rsid w:val="00BD0D2D"/>
    <w:rsid w:val="00C0096F"/>
    <w:rsid w:val="00C05C19"/>
    <w:rsid w:val="00C52BBA"/>
    <w:rsid w:val="00C819C0"/>
    <w:rsid w:val="00CC3530"/>
    <w:rsid w:val="00CC4F90"/>
    <w:rsid w:val="00D7759D"/>
    <w:rsid w:val="00DB544B"/>
    <w:rsid w:val="00DC7C04"/>
    <w:rsid w:val="00DE3FE3"/>
    <w:rsid w:val="00DF0B7D"/>
    <w:rsid w:val="00DF418D"/>
    <w:rsid w:val="00DF5E43"/>
    <w:rsid w:val="00E10FD3"/>
    <w:rsid w:val="00E2584C"/>
    <w:rsid w:val="00E41753"/>
    <w:rsid w:val="00E46FF6"/>
    <w:rsid w:val="00EB2139"/>
    <w:rsid w:val="00ED63C5"/>
    <w:rsid w:val="00F01D65"/>
    <w:rsid w:val="00F61873"/>
    <w:rsid w:val="00F63F30"/>
    <w:rsid w:val="00F91D97"/>
    <w:rsid w:val="00FA1EE3"/>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 w:type="paragraph" w:styleId="Revision">
    <w:name w:val="Revision"/>
    <w:hidden/>
    <w:uiPriority w:val="99"/>
    <w:semiHidden/>
    <w:rsid w:val="00DF418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Leaders_Only_SectionGroup xmlns="4a6290fa-b628-402d-8712-489805c3c2d7" xsi:nil="true"/>
    <Owner xmlns="4a6290fa-b628-402d-8712-489805c3c2d7">
      <UserInfo>
        <DisplayName/>
        <AccountId xsi:nil="true"/>
        <AccountType/>
      </UserInfo>
    </Owner>
    <AppVersion xmlns="4a6290fa-b628-402d-8712-489805c3c2d7" xsi:nil="true"/>
    <Invited_Leaders xmlns="4a6290fa-b628-402d-8712-489805c3c2d7" xsi:nil="true"/>
    <DefaultSectionNames xmlns="4a6290fa-b628-402d-8712-489805c3c2d7" xsi:nil="true"/>
    <Math_Settings xmlns="4a6290fa-b628-402d-8712-489805c3c2d7" xsi:nil="true"/>
    <TeamsChannelId xmlns="4a6290fa-b628-402d-8712-489805c3c2d7" xsi:nil="true"/>
    <Invited_Members xmlns="4a6290fa-b628-402d-8712-489805c3c2d7" xsi:nil="true"/>
    <Self_Registration_Enabled xmlns="4a6290fa-b628-402d-8712-489805c3c2d7" xsi:nil="true"/>
    <Distribution_Groups xmlns="4a6290fa-b628-402d-8712-489805c3c2d7" xsi:nil="true"/>
    <lcf76f155ced4ddcb4097134ff3c332f xmlns="4a6290fa-b628-402d-8712-489805c3c2d7">
      <Terms xmlns="http://schemas.microsoft.com/office/infopath/2007/PartnerControls"/>
    </lcf76f155ced4ddcb4097134ff3c332f>
    <LMS_Mappings xmlns="4a6290fa-b628-402d-8712-489805c3c2d7" xsi:nil="true"/>
    <IsNotebookLocked xmlns="4a6290fa-b628-402d-8712-489805c3c2d7" xsi:nil="true"/>
    <Is_Collaboration_Space_Locked xmlns="4a6290fa-b628-402d-8712-489805c3c2d7" xsi:nil="true"/>
    <TaxCatchAll xmlns="2534fe24-9ab2-45f3-bec3-e82abe054951" xsi:nil="true"/>
    <Templates xmlns="4a6290fa-b628-402d-8712-489805c3c2d7" xsi:nil="true"/>
    <Members xmlns="4a6290fa-b628-402d-8712-489805c3c2d7">
      <UserInfo>
        <DisplayName/>
        <AccountId xsi:nil="true"/>
        <AccountType/>
      </UserInfo>
    </Members>
    <Member_Groups xmlns="4a6290fa-b628-402d-8712-489805c3c2d7">
      <UserInfo>
        <DisplayName/>
        <AccountId xsi:nil="true"/>
        <AccountType/>
      </UserInfo>
    </Member_Groups>
    <NotebookType xmlns="4a6290fa-b628-402d-8712-489805c3c2d7" xsi:nil="true"/>
    <FolderType xmlns="4a6290fa-b628-402d-8712-489805c3c2d7" xsi:nil="true"/>
    <CultureName xmlns="4a6290fa-b628-402d-8712-489805c3c2d7" xsi:nil="true"/>
    <Leaders xmlns="4a6290fa-b628-402d-8712-489805c3c2d7">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255348671C84FA07CEB73AB9F8C56" ma:contentTypeVersion="38" ma:contentTypeDescription="Create a new document." ma:contentTypeScope="" ma:versionID="4d4430e24932fb7de8c37a7bb61bf58f">
  <xsd:schema xmlns:xsd="http://www.w3.org/2001/XMLSchema" xmlns:xs="http://www.w3.org/2001/XMLSchema" xmlns:p="http://schemas.microsoft.com/office/2006/metadata/properties" xmlns:ns2="4a6290fa-b628-402d-8712-489805c3c2d7" xmlns:ns3="2534fe24-9ab2-45f3-bec3-e82abe054951" targetNamespace="http://schemas.microsoft.com/office/2006/metadata/properties" ma:root="true" ma:fieldsID="d56ac35df00ace6b0582c3ac658a9f6e" ns2:_="" ns3:_="">
    <xsd:import namespace="4a6290fa-b628-402d-8712-489805c3c2d7"/>
    <xsd:import namespace="2534fe24-9ab2-45f3-bec3-e82abe05495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290fa-b628-402d-8712-489805c3c2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171aaff-0667-4a57-85d7-7c84ca65a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fe24-9ab2-45f3-bec3-e82abe054951"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cea865b4-b086-484b-ab1e-dc6fbdc14360}" ma:internalName="TaxCatchAll" ma:showField="CatchAllData" ma:web="2534fe24-9ab2-45f3-bec3-e82abe054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BA6DE-8680-4560-A4A6-290F5282BF03}">
  <ds:schemaRefs>
    <ds:schemaRef ds:uri="4a6290fa-b628-402d-8712-489805c3c2d7"/>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2534fe24-9ab2-45f3-bec3-e82abe054951"/>
    <ds:schemaRef ds:uri="http://schemas.microsoft.com/office/2006/metadata/properties"/>
  </ds:schemaRefs>
</ds:datastoreItem>
</file>

<file path=customXml/itemProps2.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3.xml><?xml version="1.0" encoding="utf-8"?>
<ds:datastoreItem xmlns:ds="http://schemas.openxmlformats.org/officeDocument/2006/customXml" ds:itemID="{6814F79D-B5C4-4890-8E92-9B113D7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290fa-b628-402d-8712-489805c3c2d7"/>
    <ds:schemaRef ds:uri="2534fe24-9ab2-45f3-bec3-e82abe054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1018</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Lauren Robinson</cp:lastModifiedBy>
  <cp:revision>8</cp:revision>
  <cp:lastPrinted>2009-07-02T10:48:00Z</cp:lastPrinted>
  <dcterms:created xsi:type="dcterms:W3CDTF">2026-06-10T15:38:00Z</dcterms:created>
  <dcterms:modified xsi:type="dcterms:W3CDTF">2026-06-12T12:17:00Z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0x010100861255348671C84FA07CEB73AB9F8C56</vt:lpwstr>
  </property>
</Properties>
</file>